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0E" w:rsidRDefault="00771D0E" w:rsidP="00800F7D">
      <w:pPr>
        <w:spacing w:after="0" w:line="360" w:lineRule="auto"/>
        <w:jc w:val="both"/>
        <w:rPr>
          <w:rFonts w:ascii="Gentium Plus" w:hAnsi="Gentium Plus" w:cs="Gentium Plus"/>
          <w:b/>
          <w:bCs/>
          <w:sz w:val="20"/>
          <w:szCs w:val="20"/>
        </w:rPr>
      </w:pPr>
    </w:p>
    <w:p w:rsidR="00C9767D" w:rsidRPr="00F629B0" w:rsidRDefault="00C9767D" w:rsidP="00800F7D">
      <w:pPr>
        <w:spacing w:after="0" w:line="360" w:lineRule="auto"/>
        <w:jc w:val="both"/>
        <w:rPr>
          <w:rFonts w:ascii="Gentium Plus" w:hAnsi="Gentium Plus" w:cs="Gentium Plus"/>
          <w:b/>
          <w:bCs/>
          <w:sz w:val="20"/>
          <w:szCs w:val="20"/>
        </w:rPr>
      </w:pPr>
      <w:r w:rsidRPr="00F629B0">
        <w:rPr>
          <w:rFonts w:ascii="Gentium Plus" w:hAnsi="Gentium Plus" w:cs="Gentium Plus"/>
          <w:b/>
          <w:bCs/>
          <w:sz w:val="20"/>
          <w:szCs w:val="20"/>
        </w:rPr>
        <w:t xml:space="preserve">ELEŞTİRİNİN ÖTEKİNİN DÜNYASINDAKİ ÖRNEKLERİ: ŞİİLİKTE KLASİK BİR AYRIŞMA OLAN AHBÂRÎ-USÛLÎ </w:t>
      </w:r>
      <w:r w:rsidR="0089731E">
        <w:rPr>
          <w:rFonts w:ascii="Gentium Plus" w:hAnsi="Gentium Plus" w:cs="Gentium Plus"/>
          <w:b/>
          <w:bCs/>
          <w:sz w:val="20"/>
          <w:szCs w:val="20"/>
        </w:rPr>
        <w:t xml:space="preserve">İKİ </w:t>
      </w:r>
      <w:proofErr w:type="gramStart"/>
      <w:r w:rsidR="0089731E">
        <w:rPr>
          <w:rFonts w:ascii="Gentium Plus" w:hAnsi="Gentium Plus" w:cs="Gentium Plus"/>
          <w:b/>
          <w:bCs/>
          <w:sz w:val="20"/>
          <w:szCs w:val="20"/>
        </w:rPr>
        <w:t>ALİMİN</w:t>
      </w:r>
      <w:proofErr w:type="gramEnd"/>
      <w:r w:rsidR="0089731E">
        <w:rPr>
          <w:rFonts w:ascii="Gentium Plus" w:hAnsi="Gentium Plus" w:cs="Gentium Plus"/>
          <w:b/>
          <w:bCs/>
          <w:sz w:val="20"/>
          <w:szCs w:val="20"/>
        </w:rPr>
        <w:t xml:space="preserve"> </w:t>
      </w:r>
      <w:r w:rsidRPr="00F629B0">
        <w:rPr>
          <w:rFonts w:ascii="Gentium Plus" w:hAnsi="Gentium Plus" w:cs="Gentium Plus"/>
          <w:b/>
          <w:bCs/>
          <w:sz w:val="20"/>
          <w:szCs w:val="20"/>
        </w:rPr>
        <w:t>TARTIŞMASINDAKİ ELEŞTİREL DİLİN DOĞASI ÜZERİNE</w:t>
      </w:r>
      <w:r w:rsidRPr="00F629B0">
        <w:rPr>
          <w:rFonts w:ascii="Gentium Plus" w:hAnsi="Gentium Plus" w:cs="Gentium Plus"/>
          <w:b/>
          <w:bCs/>
          <w:sz w:val="20"/>
          <w:szCs w:val="20"/>
          <w:vertAlign w:val="superscript"/>
        </w:rPr>
        <w:footnoteReference w:customMarkFollows="1" w:id="1"/>
        <w:sym w:font="Symbol" w:char="F02A"/>
      </w:r>
    </w:p>
    <w:p w:rsidR="00D82240" w:rsidRPr="00F629B0" w:rsidRDefault="00D82240" w:rsidP="00800F7D">
      <w:pPr>
        <w:spacing w:after="0" w:line="360" w:lineRule="auto"/>
        <w:jc w:val="both"/>
        <w:rPr>
          <w:rFonts w:ascii="Gentium Plus" w:hAnsi="Gentium Plus" w:cs="Gentium Plus"/>
          <w:b/>
          <w:bCs/>
          <w:sz w:val="20"/>
          <w:szCs w:val="20"/>
        </w:rPr>
      </w:pPr>
    </w:p>
    <w:p w:rsidR="00D82240" w:rsidRPr="00F629B0" w:rsidRDefault="00D82240" w:rsidP="00800F7D">
      <w:pPr>
        <w:spacing w:after="0" w:line="360" w:lineRule="auto"/>
        <w:jc w:val="both"/>
        <w:outlineLvl w:val="0"/>
        <w:rPr>
          <w:rFonts w:ascii="Gentium Plus" w:hAnsi="Gentium Plus" w:cs="Gentium Plus"/>
          <w:b/>
          <w:bCs/>
          <w:sz w:val="20"/>
          <w:szCs w:val="20"/>
        </w:rPr>
      </w:pPr>
      <w:r w:rsidRPr="00F629B0">
        <w:rPr>
          <w:rFonts w:ascii="Gentium Plus" w:hAnsi="Gentium Plus" w:cs="Gentium Plus"/>
          <w:b/>
          <w:bCs/>
          <w:sz w:val="20"/>
          <w:szCs w:val="20"/>
        </w:rPr>
        <w:t xml:space="preserve">Sefa ATİK </w:t>
      </w:r>
    </w:p>
    <w:p w:rsidR="00D82240" w:rsidRPr="00F629B0" w:rsidRDefault="00D82240" w:rsidP="00800F7D">
      <w:pPr>
        <w:spacing w:after="0" w:line="360" w:lineRule="auto"/>
        <w:jc w:val="both"/>
        <w:rPr>
          <w:rFonts w:ascii="Gentium Plus" w:hAnsi="Gentium Plus" w:cs="Gentium Plus"/>
          <w:sz w:val="20"/>
          <w:szCs w:val="20"/>
        </w:rPr>
      </w:pPr>
      <w:r w:rsidRPr="00F629B0">
        <w:rPr>
          <w:rFonts w:ascii="Gentium Plus" w:hAnsi="Gentium Plus" w:cs="Gentium Plus"/>
          <w:sz w:val="20"/>
          <w:szCs w:val="20"/>
        </w:rPr>
        <w:t xml:space="preserve">Dr. Öğretim Üyesi </w:t>
      </w:r>
    </w:p>
    <w:p w:rsidR="00D82240" w:rsidRPr="00F629B0" w:rsidRDefault="00D82240" w:rsidP="00800F7D">
      <w:pPr>
        <w:spacing w:after="0" w:line="360" w:lineRule="auto"/>
        <w:jc w:val="both"/>
        <w:rPr>
          <w:rFonts w:ascii="Gentium Plus" w:hAnsi="Gentium Plus" w:cs="Gentium Plus"/>
          <w:sz w:val="20"/>
          <w:szCs w:val="20"/>
        </w:rPr>
      </w:pPr>
      <w:r w:rsidRPr="00F629B0">
        <w:rPr>
          <w:rFonts w:ascii="Gentium Plus" w:hAnsi="Gentium Plus" w:cs="Gentium Plus"/>
          <w:sz w:val="20"/>
          <w:szCs w:val="20"/>
        </w:rPr>
        <w:t>Pamukkale Üniversitesi İlahiyat Fakültesi İslam Hukuku Anabilim Dalı</w:t>
      </w:r>
    </w:p>
    <w:p w:rsidR="00D82240" w:rsidRPr="00F629B0" w:rsidRDefault="00D82240" w:rsidP="00800F7D">
      <w:pPr>
        <w:spacing w:after="0" w:line="360" w:lineRule="auto"/>
        <w:jc w:val="both"/>
        <w:rPr>
          <w:rFonts w:ascii="Gentium Plus" w:hAnsi="Gentium Plus" w:cs="Gentium Plus"/>
          <w:sz w:val="20"/>
          <w:szCs w:val="20"/>
        </w:rPr>
      </w:pPr>
      <w:proofErr w:type="spellStart"/>
      <w:r w:rsidRPr="00F629B0">
        <w:rPr>
          <w:rFonts w:ascii="Gentium Plus" w:hAnsi="Gentium Plus" w:cs="Gentium Plus"/>
          <w:sz w:val="20"/>
          <w:szCs w:val="20"/>
        </w:rPr>
        <w:t>AssistantDr</w:t>
      </w:r>
      <w:proofErr w:type="spellEnd"/>
      <w:r w:rsidRPr="00F629B0">
        <w:rPr>
          <w:rFonts w:ascii="Gentium Plus" w:hAnsi="Gentium Plus" w:cs="Gentium Plus"/>
          <w:sz w:val="20"/>
          <w:szCs w:val="20"/>
        </w:rPr>
        <w:t xml:space="preserve">, </w:t>
      </w:r>
      <w:proofErr w:type="spellStart"/>
      <w:r w:rsidRPr="00F629B0">
        <w:rPr>
          <w:rFonts w:ascii="Gentium Plus" w:hAnsi="Gentium Plus" w:cs="Gentium Plus"/>
          <w:sz w:val="20"/>
          <w:szCs w:val="20"/>
        </w:rPr>
        <w:t>University</w:t>
      </w:r>
      <w:proofErr w:type="spellEnd"/>
      <w:r w:rsidRPr="00F629B0">
        <w:rPr>
          <w:rFonts w:ascii="Gentium Plus" w:hAnsi="Gentium Plus" w:cs="Gentium Plus"/>
          <w:sz w:val="20"/>
          <w:szCs w:val="20"/>
        </w:rPr>
        <w:t xml:space="preserve"> of </w:t>
      </w:r>
      <w:proofErr w:type="spellStart"/>
      <w:r w:rsidRPr="00F629B0">
        <w:rPr>
          <w:rFonts w:ascii="Gentium Plus" w:hAnsi="Gentium Plus" w:cs="Gentium Plus"/>
          <w:sz w:val="20"/>
          <w:szCs w:val="20"/>
        </w:rPr>
        <w:t>PamukkelFaculty</w:t>
      </w:r>
      <w:proofErr w:type="spellEnd"/>
      <w:r w:rsidRPr="00F629B0">
        <w:rPr>
          <w:rFonts w:ascii="Gentium Plus" w:hAnsi="Gentium Plus" w:cs="Gentium Plus"/>
          <w:sz w:val="20"/>
          <w:szCs w:val="20"/>
        </w:rPr>
        <w:t xml:space="preserve"> of </w:t>
      </w:r>
      <w:proofErr w:type="spellStart"/>
      <w:r w:rsidRPr="00F629B0">
        <w:rPr>
          <w:rFonts w:ascii="Gentium Plus" w:hAnsi="Gentium Plus" w:cs="Gentium Plus"/>
          <w:sz w:val="20"/>
          <w:szCs w:val="20"/>
        </w:rPr>
        <w:t>Theology</w:t>
      </w:r>
      <w:proofErr w:type="spellEnd"/>
    </w:p>
    <w:p w:rsidR="00D82240" w:rsidRPr="00F629B0" w:rsidRDefault="00D82240" w:rsidP="00800F7D">
      <w:pPr>
        <w:spacing w:after="0" w:line="360" w:lineRule="auto"/>
        <w:jc w:val="both"/>
        <w:rPr>
          <w:rFonts w:ascii="Gentium Plus" w:hAnsi="Gentium Plus" w:cs="Gentium Plus"/>
          <w:sz w:val="20"/>
          <w:szCs w:val="20"/>
        </w:rPr>
      </w:pPr>
      <w:proofErr w:type="spellStart"/>
      <w:r w:rsidRPr="00F629B0">
        <w:rPr>
          <w:rFonts w:ascii="Gentium Plus" w:hAnsi="Gentium Plus" w:cs="Gentium Plus"/>
          <w:sz w:val="20"/>
          <w:szCs w:val="20"/>
        </w:rPr>
        <w:t>Department</w:t>
      </w:r>
      <w:proofErr w:type="spellEnd"/>
      <w:r w:rsidRPr="00F629B0">
        <w:rPr>
          <w:rFonts w:ascii="Gentium Plus" w:hAnsi="Gentium Plus" w:cs="Gentium Plus"/>
          <w:sz w:val="20"/>
          <w:szCs w:val="20"/>
        </w:rPr>
        <w:t xml:space="preserve"> of </w:t>
      </w:r>
      <w:proofErr w:type="spellStart"/>
      <w:r w:rsidRPr="00F629B0">
        <w:rPr>
          <w:rFonts w:ascii="Gentium Plus" w:hAnsi="Gentium Plus" w:cs="Gentium Plus"/>
          <w:sz w:val="20"/>
          <w:szCs w:val="20"/>
        </w:rPr>
        <w:t>İslamicLawScience</w:t>
      </w:r>
      <w:proofErr w:type="spellEnd"/>
      <w:r w:rsidRPr="00F629B0">
        <w:rPr>
          <w:rFonts w:ascii="Gentium Plus" w:hAnsi="Gentium Plus" w:cs="Gentium Plus"/>
          <w:sz w:val="20"/>
          <w:szCs w:val="20"/>
        </w:rPr>
        <w:t>.</w:t>
      </w:r>
    </w:p>
    <w:p w:rsidR="00D82240" w:rsidRPr="00F629B0" w:rsidRDefault="00D82240" w:rsidP="00800F7D">
      <w:pPr>
        <w:spacing w:after="0" w:line="360" w:lineRule="auto"/>
        <w:jc w:val="both"/>
        <w:outlineLvl w:val="0"/>
        <w:rPr>
          <w:rFonts w:ascii="Gentium Plus" w:hAnsi="Gentium Plus" w:cs="Gentium Plus"/>
          <w:sz w:val="20"/>
          <w:szCs w:val="20"/>
        </w:rPr>
      </w:pPr>
      <w:proofErr w:type="gramStart"/>
      <w:r w:rsidRPr="00F629B0">
        <w:rPr>
          <w:rFonts w:ascii="Gentium Plus" w:hAnsi="Gentium Plus" w:cs="Gentium Plus"/>
          <w:sz w:val="20"/>
          <w:szCs w:val="20"/>
        </w:rPr>
        <w:t>Denizli</w:t>
      </w:r>
      <w:r w:rsidR="00F629B0" w:rsidRPr="00F629B0">
        <w:rPr>
          <w:rFonts w:ascii="Gentium Plus" w:hAnsi="Gentium Plus" w:cs="Gentium Plus"/>
          <w:sz w:val="20"/>
          <w:szCs w:val="20"/>
        </w:rPr>
        <w:t>,</w:t>
      </w:r>
      <w:proofErr w:type="spellStart"/>
      <w:r w:rsidRPr="00F629B0">
        <w:rPr>
          <w:rFonts w:ascii="Gentium Plus" w:hAnsi="Gentium Plus" w:cs="Gentium Plus"/>
          <w:sz w:val="20"/>
          <w:szCs w:val="20"/>
        </w:rPr>
        <w:t>Turkey</w:t>
      </w:r>
      <w:bookmarkStart w:id="0" w:name="_GoBack"/>
      <w:bookmarkEnd w:id="0"/>
      <w:proofErr w:type="spellEnd"/>
      <w:proofErr w:type="gramEnd"/>
    </w:p>
    <w:p w:rsidR="00D82240" w:rsidRPr="00F629B0" w:rsidRDefault="002415A5" w:rsidP="00800F7D">
      <w:pPr>
        <w:spacing w:after="0" w:line="360" w:lineRule="auto"/>
        <w:jc w:val="both"/>
        <w:outlineLvl w:val="0"/>
        <w:rPr>
          <w:rFonts w:ascii="Gentium Plus" w:hAnsi="Gentium Plus" w:cs="Gentium Plus"/>
          <w:sz w:val="20"/>
          <w:szCs w:val="20"/>
        </w:rPr>
      </w:pPr>
      <w:r w:rsidRPr="00F629B0">
        <w:rPr>
          <w:rFonts w:ascii="Gentium Plus" w:hAnsi="Gentium Plus" w:cs="Gentium Plus"/>
          <w:sz w:val="20"/>
          <w:szCs w:val="20"/>
        </w:rPr>
        <w:t>atiksefa</w:t>
      </w:r>
      <w:r w:rsidR="00D82240" w:rsidRPr="00F629B0">
        <w:rPr>
          <w:rFonts w:ascii="Gentium Plus" w:hAnsi="Gentium Plus" w:cs="Gentium Plus"/>
          <w:sz w:val="20"/>
          <w:szCs w:val="20"/>
        </w:rPr>
        <w:t>@</w:t>
      </w:r>
      <w:r w:rsidRPr="00F629B0">
        <w:rPr>
          <w:rFonts w:ascii="Gentium Plus" w:hAnsi="Gentium Plus" w:cs="Gentium Plus"/>
          <w:sz w:val="20"/>
          <w:szCs w:val="20"/>
        </w:rPr>
        <w:t>hotmail</w:t>
      </w:r>
      <w:r w:rsidR="00D82240" w:rsidRPr="00F629B0">
        <w:rPr>
          <w:rFonts w:ascii="Gentium Plus" w:hAnsi="Gentium Plus" w:cs="Gentium Plus"/>
          <w:sz w:val="20"/>
          <w:szCs w:val="20"/>
        </w:rPr>
        <w:t>.com</w:t>
      </w:r>
    </w:p>
    <w:p w:rsidR="008A5A05" w:rsidRPr="00F629B0" w:rsidRDefault="00D82240" w:rsidP="00800F7D">
      <w:pPr>
        <w:spacing w:after="0" w:line="360" w:lineRule="auto"/>
        <w:jc w:val="both"/>
        <w:outlineLvl w:val="0"/>
        <w:rPr>
          <w:rFonts w:ascii="Gentium Plus" w:hAnsi="Gentium Plus" w:cs="Gentium Plus"/>
          <w:sz w:val="20"/>
          <w:szCs w:val="20"/>
        </w:rPr>
      </w:pPr>
      <w:r w:rsidRPr="00F629B0">
        <w:rPr>
          <w:rFonts w:ascii="Gentium Plus" w:hAnsi="Gentium Plus" w:cs="Gentium Plus"/>
          <w:sz w:val="20"/>
          <w:szCs w:val="20"/>
        </w:rPr>
        <w:t xml:space="preserve">ORCID </w:t>
      </w:r>
      <w:proofErr w:type="spellStart"/>
      <w:r w:rsidR="002415A5" w:rsidRPr="00F629B0">
        <w:rPr>
          <w:rFonts w:ascii="Gentium Plus" w:hAnsi="Gentium Plus" w:cs="Gentium Plus"/>
          <w:sz w:val="20"/>
          <w:szCs w:val="20"/>
        </w:rPr>
        <w:t>orcid</w:t>
      </w:r>
      <w:proofErr w:type="spellEnd"/>
      <w:r w:rsidR="002415A5" w:rsidRPr="00F629B0">
        <w:rPr>
          <w:rFonts w:ascii="Gentium Plus" w:hAnsi="Gentium Plus" w:cs="Gentium Plus"/>
          <w:sz w:val="20"/>
          <w:szCs w:val="20"/>
        </w:rPr>
        <w:t>.org/</w:t>
      </w:r>
      <w:proofErr w:type="gramStart"/>
      <w:r w:rsidR="00C9767D" w:rsidRPr="00F629B0">
        <w:rPr>
          <w:rFonts w:ascii="Gentium Plus" w:hAnsi="Gentium Plus" w:cs="Gentium Plus"/>
          <w:sz w:val="20"/>
          <w:szCs w:val="20"/>
        </w:rPr>
        <w:t>0000-0002</w:t>
      </w:r>
      <w:proofErr w:type="gramEnd"/>
      <w:r w:rsidR="00C9767D" w:rsidRPr="00F629B0">
        <w:rPr>
          <w:rFonts w:ascii="Gentium Plus" w:hAnsi="Gentium Plus" w:cs="Gentium Plus"/>
          <w:sz w:val="20"/>
          <w:szCs w:val="20"/>
        </w:rPr>
        <w:t>-7806-3971</w:t>
      </w:r>
    </w:p>
    <w:p w:rsidR="008A5A05" w:rsidRPr="00F629B0" w:rsidRDefault="008A5A05" w:rsidP="00800F7D">
      <w:pPr>
        <w:spacing w:line="360" w:lineRule="auto"/>
        <w:jc w:val="both"/>
        <w:rPr>
          <w:rFonts w:ascii="Gentium Plus" w:hAnsi="Gentium Plus" w:cs="Gentium Plus"/>
          <w:b/>
          <w:sz w:val="20"/>
          <w:szCs w:val="20"/>
        </w:rPr>
      </w:pPr>
    </w:p>
    <w:p w:rsidR="008A5A05" w:rsidRPr="00F629B0" w:rsidRDefault="0007624B" w:rsidP="00800F7D">
      <w:pPr>
        <w:spacing w:line="360" w:lineRule="auto"/>
        <w:jc w:val="both"/>
        <w:outlineLvl w:val="0"/>
        <w:rPr>
          <w:rFonts w:ascii="Gentium Plus" w:hAnsi="Gentium Plus" w:cs="Gentium Plus"/>
          <w:b/>
          <w:sz w:val="20"/>
          <w:szCs w:val="20"/>
        </w:rPr>
      </w:pPr>
      <w:r w:rsidRPr="00F629B0">
        <w:rPr>
          <w:rFonts w:ascii="Gentium Plus" w:hAnsi="Gentium Plus" w:cs="Gentium Plus"/>
          <w:b/>
          <w:sz w:val="20"/>
          <w:szCs w:val="20"/>
        </w:rPr>
        <w:t>ÖZ:</w:t>
      </w:r>
    </w:p>
    <w:p w:rsidR="002415A5" w:rsidRPr="00F629B0" w:rsidRDefault="00E709E3" w:rsidP="00800F7D">
      <w:pPr>
        <w:spacing w:line="360" w:lineRule="auto"/>
        <w:jc w:val="both"/>
        <w:rPr>
          <w:rFonts w:ascii="Gentium Plus" w:hAnsi="Gentium Plus" w:cs="Gentium Plus"/>
          <w:bCs/>
          <w:sz w:val="20"/>
          <w:szCs w:val="20"/>
        </w:rPr>
      </w:pPr>
      <w:r w:rsidRPr="00F629B0">
        <w:rPr>
          <w:rFonts w:ascii="Gentium Plus" w:hAnsi="Gentium Plus" w:cs="Gentium Plus"/>
          <w:bCs/>
          <w:sz w:val="20"/>
          <w:szCs w:val="20"/>
        </w:rPr>
        <w:tab/>
      </w:r>
      <w:r w:rsidR="002415A5" w:rsidRPr="00F629B0">
        <w:rPr>
          <w:rFonts w:ascii="Gentium Plus" w:hAnsi="Gentium Plus" w:cs="Gentium Plus"/>
          <w:bCs/>
          <w:sz w:val="20"/>
          <w:szCs w:val="20"/>
        </w:rPr>
        <w:t xml:space="preserve">Bilindiği gibi İslâm fıkhında şer‘î-amelî bir konuda </w:t>
      </w:r>
      <w:proofErr w:type="spellStart"/>
      <w:r w:rsidR="002415A5" w:rsidRPr="00F629B0">
        <w:rPr>
          <w:rFonts w:ascii="Gentium Plus" w:hAnsi="Gentium Plus" w:cs="Gentium Plus"/>
          <w:bCs/>
          <w:sz w:val="20"/>
          <w:szCs w:val="20"/>
        </w:rPr>
        <w:t>nassın</w:t>
      </w:r>
      <w:proofErr w:type="spellEnd"/>
      <w:r w:rsidR="002415A5" w:rsidRPr="00F629B0">
        <w:rPr>
          <w:rFonts w:ascii="Gentium Plus" w:hAnsi="Gentium Plus" w:cs="Gentium Plus"/>
          <w:bCs/>
          <w:sz w:val="20"/>
          <w:szCs w:val="20"/>
        </w:rPr>
        <w:t xml:space="preserve"> mevcudiyeti durumunda akla başvurulamayacağı genel kabuldür. Bu genel kural Caferî fıkhında da geçerlidir. Fakat Caferî fıkhının,  </w:t>
      </w:r>
      <w:proofErr w:type="spellStart"/>
      <w:r w:rsidR="002415A5" w:rsidRPr="00F629B0">
        <w:rPr>
          <w:rFonts w:ascii="Gentium Plus" w:hAnsi="Gentium Plus" w:cs="Gentium Plus"/>
          <w:bCs/>
          <w:sz w:val="20"/>
          <w:szCs w:val="20"/>
        </w:rPr>
        <w:t>nasların</w:t>
      </w:r>
      <w:proofErr w:type="spellEnd"/>
      <w:r w:rsidR="002415A5" w:rsidRPr="00F629B0">
        <w:rPr>
          <w:rFonts w:ascii="Gentium Plus" w:hAnsi="Gentium Plus" w:cs="Gentium Plus"/>
          <w:bCs/>
          <w:sz w:val="20"/>
          <w:szCs w:val="20"/>
        </w:rPr>
        <w:t xml:space="preserve"> sınırlı, olayların sınırsız olduğu gerçeği ile yüz yüze gelme süreci bir hayli zaman almıştır. Nitekim İmamet gibi kendi sistematiği içerisinde ciddi iddiaları taşıyan bir ilkeyi, </w:t>
      </w:r>
      <w:proofErr w:type="spellStart"/>
      <w:r w:rsidR="002415A5" w:rsidRPr="00F629B0">
        <w:rPr>
          <w:rFonts w:ascii="Gentium Plus" w:hAnsi="Gentium Plus" w:cs="Gentium Plus"/>
          <w:bCs/>
          <w:sz w:val="20"/>
          <w:szCs w:val="20"/>
        </w:rPr>
        <w:t>itikadi</w:t>
      </w:r>
      <w:proofErr w:type="spellEnd"/>
      <w:r w:rsidR="002415A5" w:rsidRPr="00F629B0">
        <w:rPr>
          <w:rFonts w:ascii="Gentium Plus" w:hAnsi="Gentium Plus" w:cs="Gentium Plus"/>
          <w:bCs/>
          <w:sz w:val="20"/>
          <w:szCs w:val="20"/>
        </w:rPr>
        <w:t xml:space="preserve"> bir umde haline getiren Şiî fıkhında bidayette bir rehavet ve özgüven hali egemen olmuş, imametin verdiği rehavet ve özgüven “</w:t>
      </w:r>
      <w:proofErr w:type="spellStart"/>
      <w:r w:rsidR="002415A5" w:rsidRPr="00F629B0">
        <w:rPr>
          <w:rFonts w:ascii="Gentium Plus" w:hAnsi="Gentium Plus" w:cs="Gentium Plus"/>
          <w:bCs/>
          <w:sz w:val="20"/>
          <w:szCs w:val="20"/>
        </w:rPr>
        <w:t>gaybet</w:t>
      </w:r>
      <w:proofErr w:type="spellEnd"/>
      <w:r w:rsidR="002415A5" w:rsidRPr="00F629B0">
        <w:rPr>
          <w:rFonts w:ascii="Gentium Plus" w:hAnsi="Gentium Plus" w:cs="Gentium Plus"/>
          <w:bCs/>
          <w:sz w:val="20"/>
          <w:szCs w:val="20"/>
        </w:rPr>
        <w:t xml:space="preserve">” ile sarsıntı geçirmiş akabinde küçük </w:t>
      </w:r>
      <w:proofErr w:type="spellStart"/>
      <w:r w:rsidR="002415A5" w:rsidRPr="00F629B0">
        <w:rPr>
          <w:rFonts w:ascii="Gentium Plus" w:hAnsi="Gentium Plus" w:cs="Gentium Plus"/>
          <w:bCs/>
          <w:sz w:val="20"/>
          <w:szCs w:val="20"/>
        </w:rPr>
        <w:t>gaybetten</w:t>
      </w:r>
      <w:proofErr w:type="spellEnd"/>
      <w:r w:rsidR="002415A5" w:rsidRPr="00F629B0">
        <w:rPr>
          <w:rFonts w:ascii="Gentium Plus" w:hAnsi="Gentium Plus" w:cs="Gentium Plus"/>
          <w:bCs/>
          <w:sz w:val="20"/>
          <w:szCs w:val="20"/>
        </w:rPr>
        <w:t xml:space="preserve"> büyük </w:t>
      </w:r>
      <w:proofErr w:type="spellStart"/>
      <w:r w:rsidR="002415A5" w:rsidRPr="00F629B0">
        <w:rPr>
          <w:rFonts w:ascii="Gentium Plus" w:hAnsi="Gentium Plus" w:cs="Gentium Plus"/>
          <w:bCs/>
          <w:sz w:val="20"/>
          <w:szCs w:val="20"/>
        </w:rPr>
        <w:t>gaybete</w:t>
      </w:r>
      <w:proofErr w:type="spellEnd"/>
      <w:r w:rsidR="002415A5" w:rsidRPr="00F629B0">
        <w:rPr>
          <w:rFonts w:ascii="Gentium Plus" w:hAnsi="Gentium Plus" w:cs="Gentium Plus"/>
          <w:bCs/>
          <w:sz w:val="20"/>
          <w:szCs w:val="20"/>
        </w:rPr>
        <w:t xml:space="preserve"> geçilme sürecinde bir sukut-i hayal yaşanmıştır. İmamın </w:t>
      </w:r>
      <w:proofErr w:type="spellStart"/>
      <w:r w:rsidR="002415A5" w:rsidRPr="00F629B0">
        <w:rPr>
          <w:rFonts w:ascii="Gentium Plus" w:hAnsi="Gentium Plus" w:cs="Gentium Plus"/>
          <w:bCs/>
          <w:sz w:val="20"/>
          <w:szCs w:val="20"/>
        </w:rPr>
        <w:t>gaybete</w:t>
      </w:r>
      <w:proofErr w:type="spellEnd"/>
      <w:r w:rsidR="002415A5" w:rsidRPr="00F629B0">
        <w:rPr>
          <w:rFonts w:ascii="Gentium Plus" w:hAnsi="Gentium Plus" w:cs="Gentium Plus"/>
          <w:bCs/>
          <w:sz w:val="20"/>
          <w:szCs w:val="20"/>
        </w:rPr>
        <w:t xml:space="preserve"> girmesi ile birlikte </w:t>
      </w:r>
      <w:proofErr w:type="spellStart"/>
      <w:r w:rsidR="002415A5" w:rsidRPr="00F629B0">
        <w:rPr>
          <w:rFonts w:ascii="Gentium Plus" w:hAnsi="Gentium Plus" w:cs="Gentium Plus"/>
          <w:bCs/>
          <w:sz w:val="20"/>
          <w:szCs w:val="20"/>
        </w:rPr>
        <w:t>şiî</w:t>
      </w:r>
      <w:proofErr w:type="spellEnd"/>
      <w:r w:rsidR="002415A5" w:rsidRPr="00F629B0">
        <w:rPr>
          <w:rFonts w:ascii="Gentium Plus" w:hAnsi="Gentium Plus" w:cs="Gentium Plus"/>
          <w:bCs/>
          <w:sz w:val="20"/>
          <w:szCs w:val="20"/>
        </w:rPr>
        <w:t xml:space="preserve"> cemaatin, dini, </w:t>
      </w:r>
      <w:proofErr w:type="spellStart"/>
      <w:r w:rsidR="002415A5" w:rsidRPr="00F629B0">
        <w:rPr>
          <w:rFonts w:ascii="Gentium Plus" w:hAnsi="Gentium Plus" w:cs="Gentium Plus"/>
          <w:bCs/>
          <w:sz w:val="20"/>
          <w:szCs w:val="20"/>
        </w:rPr>
        <w:t>itikadi</w:t>
      </w:r>
      <w:proofErr w:type="spellEnd"/>
      <w:r w:rsidR="002415A5" w:rsidRPr="00F629B0">
        <w:rPr>
          <w:rFonts w:ascii="Gentium Plus" w:hAnsi="Gentium Plus" w:cs="Gentium Plus"/>
          <w:bCs/>
          <w:sz w:val="20"/>
          <w:szCs w:val="20"/>
        </w:rPr>
        <w:t xml:space="preserve">, siyasi, sosyal ihtiyaçlarının giderilmesinin nasıllığı üzerine kafa yorarak aklî pratikleri devreye sokan </w:t>
      </w:r>
      <w:proofErr w:type="spellStart"/>
      <w:r w:rsidR="002415A5" w:rsidRPr="00F629B0">
        <w:rPr>
          <w:rFonts w:ascii="Gentium Plus" w:hAnsi="Gentium Plus" w:cs="Gentium Plus"/>
          <w:bCs/>
          <w:sz w:val="20"/>
          <w:szCs w:val="20"/>
        </w:rPr>
        <w:t>usûlî</w:t>
      </w:r>
      <w:proofErr w:type="spellEnd"/>
      <w:r w:rsidR="000216F4">
        <w:rPr>
          <w:rFonts w:ascii="Gentium Plus" w:hAnsi="Gentium Plus" w:cs="Gentium Plus"/>
          <w:bCs/>
          <w:sz w:val="20"/>
          <w:szCs w:val="20"/>
        </w:rPr>
        <w:t xml:space="preserve"> </w:t>
      </w:r>
      <w:proofErr w:type="gramStart"/>
      <w:r w:rsidR="003C2717">
        <w:rPr>
          <w:rFonts w:ascii="Gentium Plus" w:hAnsi="Gentium Plus" w:cs="Gentium Plus"/>
          <w:bCs/>
          <w:sz w:val="20"/>
          <w:szCs w:val="20"/>
        </w:rPr>
        <w:t>alimler</w:t>
      </w:r>
      <w:proofErr w:type="gramEnd"/>
      <w:r w:rsidR="003C2717">
        <w:rPr>
          <w:rFonts w:ascii="Gentium Plus" w:hAnsi="Gentium Plus" w:cs="Gentium Plus"/>
          <w:bCs/>
          <w:sz w:val="20"/>
          <w:szCs w:val="20"/>
        </w:rPr>
        <w:t xml:space="preserve"> Şiî </w:t>
      </w:r>
      <w:proofErr w:type="spellStart"/>
      <w:r w:rsidR="003C2717">
        <w:rPr>
          <w:rFonts w:ascii="Gentium Plus" w:hAnsi="Gentium Plus" w:cs="Gentium Plus"/>
          <w:bCs/>
          <w:sz w:val="20"/>
          <w:szCs w:val="20"/>
        </w:rPr>
        <w:t>usû</w:t>
      </w:r>
      <w:r w:rsidR="002415A5" w:rsidRPr="00F629B0">
        <w:rPr>
          <w:rFonts w:ascii="Gentium Plus" w:hAnsi="Gentium Plus" w:cs="Gentium Plus"/>
          <w:bCs/>
          <w:sz w:val="20"/>
          <w:szCs w:val="20"/>
        </w:rPr>
        <w:t>lünü</w:t>
      </w:r>
      <w:proofErr w:type="spellEnd"/>
      <w:r w:rsidR="002415A5" w:rsidRPr="00F629B0">
        <w:rPr>
          <w:rFonts w:ascii="Gentium Plus" w:hAnsi="Gentium Plus" w:cs="Gentium Plus"/>
          <w:bCs/>
          <w:sz w:val="20"/>
          <w:szCs w:val="20"/>
        </w:rPr>
        <w:t xml:space="preserve"> tesis etmeyi başarabilmişlerdir.</w:t>
      </w:r>
    </w:p>
    <w:p w:rsidR="002415A5" w:rsidRPr="00F629B0" w:rsidRDefault="002415A5" w:rsidP="00800F7D">
      <w:pPr>
        <w:spacing w:line="360" w:lineRule="auto"/>
        <w:jc w:val="both"/>
        <w:rPr>
          <w:rFonts w:ascii="Gentium Plus" w:hAnsi="Gentium Plus" w:cs="Gentium Plus"/>
          <w:bCs/>
          <w:sz w:val="20"/>
          <w:szCs w:val="20"/>
        </w:rPr>
      </w:pPr>
      <w:r w:rsidRPr="00F629B0">
        <w:rPr>
          <w:rFonts w:ascii="Gentium Plus" w:hAnsi="Gentium Plus" w:cs="Gentium Plus"/>
          <w:bCs/>
          <w:sz w:val="20"/>
          <w:szCs w:val="20"/>
        </w:rPr>
        <w:tab/>
      </w:r>
      <w:proofErr w:type="spellStart"/>
      <w:r w:rsidRPr="00F629B0">
        <w:rPr>
          <w:rFonts w:ascii="Gentium Plus" w:hAnsi="Gentium Plus" w:cs="Gentium Plus"/>
          <w:bCs/>
          <w:sz w:val="20"/>
          <w:szCs w:val="20"/>
        </w:rPr>
        <w:t>Usûlün</w:t>
      </w:r>
      <w:proofErr w:type="spellEnd"/>
      <w:r w:rsidRPr="00F629B0">
        <w:rPr>
          <w:rFonts w:ascii="Gentium Plus" w:hAnsi="Gentium Plus" w:cs="Gentium Plus"/>
          <w:bCs/>
          <w:sz w:val="20"/>
          <w:szCs w:val="20"/>
        </w:rPr>
        <w:t xml:space="preserve"> doğası gereği ortaya çıkan ihtilaf kültürü mezhep içi doktrinsel ayrışmaları da beraberinde getirdiği için mezhep içerisinde acaba bir </w:t>
      </w:r>
      <w:proofErr w:type="spellStart"/>
      <w:r w:rsidRPr="00F629B0">
        <w:rPr>
          <w:rFonts w:ascii="Gentium Plus" w:hAnsi="Gentium Plus" w:cs="Gentium Plus"/>
          <w:bCs/>
          <w:sz w:val="20"/>
          <w:szCs w:val="20"/>
        </w:rPr>
        <w:t>sünnîleşme</w:t>
      </w:r>
      <w:proofErr w:type="spellEnd"/>
      <w:r w:rsidRPr="00F629B0">
        <w:rPr>
          <w:rFonts w:ascii="Gentium Plus" w:hAnsi="Gentium Plus" w:cs="Gentium Plus"/>
          <w:bCs/>
          <w:sz w:val="20"/>
          <w:szCs w:val="20"/>
        </w:rPr>
        <w:t xml:space="preserve"> süreci ile mi karşı karşıya geliyoruz endişesine neden olmuştur.</w:t>
      </w:r>
    </w:p>
    <w:p w:rsidR="002415A5" w:rsidRPr="00F629B0" w:rsidRDefault="000216F4" w:rsidP="00800F7D">
      <w:pPr>
        <w:spacing w:line="360" w:lineRule="auto"/>
        <w:jc w:val="both"/>
        <w:rPr>
          <w:rFonts w:ascii="Gentium Plus" w:hAnsi="Gentium Plus" w:cs="Gentium Plus"/>
          <w:bCs/>
          <w:sz w:val="20"/>
          <w:szCs w:val="20"/>
        </w:rPr>
      </w:pPr>
      <w:r>
        <w:rPr>
          <w:rFonts w:ascii="Gentium Plus" w:hAnsi="Gentium Plus" w:cs="Gentium Plus"/>
          <w:bCs/>
          <w:sz w:val="20"/>
          <w:szCs w:val="20"/>
        </w:rPr>
        <w:tab/>
        <w:t xml:space="preserve">Muhammed Emin </w:t>
      </w:r>
      <w:proofErr w:type="spellStart"/>
      <w:r w:rsidR="002415A5" w:rsidRPr="00F629B0">
        <w:rPr>
          <w:rFonts w:ascii="Gentium Plus" w:hAnsi="Gentium Plus" w:cs="Gentium Plus"/>
          <w:bCs/>
          <w:sz w:val="20"/>
          <w:szCs w:val="20"/>
        </w:rPr>
        <w:t>Esterebâdî</w:t>
      </w:r>
      <w:proofErr w:type="spellEnd"/>
      <w:r w:rsidR="002415A5" w:rsidRPr="00F629B0">
        <w:rPr>
          <w:rFonts w:ascii="Gentium Plus" w:hAnsi="Gentium Plus" w:cs="Gentium Plus"/>
          <w:bCs/>
          <w:sz w:val="20"/>
          <w:szCs w:val="20"/>
        </w:rPr>
        <w:t xml:space="preserve">, salt </w:t>
      </w:r>
      <w:proofErr w:type="spellStart"/>
      <w:r w:rsidR="002415A5" w:rsidRPr="00F629B0">
        <w:rPr>
          <w:rFonts w:ascii="Gentium Plus" w:hAnsi="Gentium Plus" w:cs="Gentium Plus"/>
          <w:bCs/>
          <w:sz w:val="20"/>
          <w:szCs w:val="20"/>
        </w:rPr>
        <w:t>ahbâr</w:t>
      </w:r>
      <w:proofErr w:type="spellEnd"/>
      <w:r w:rsidR="002415A5" w:rsidRPr="00F629B0">
        <w:rPr>
          <w:rFonts w:ascii="Gentium Plus" w:hAnsi="Gentium Plus" w:cs="Gentium Plus"/>
          <w:bCs/>
          <w:sz w:val="20"/>
          <w:szCs w:val="20"/>
        </w:rPr>
        <w:t xml:space="preserve"> ile ameli esas alan, sonradan </w:t>
      </w:r>
      <w:proofErr w:type="spellStart"/>
      <w:r w:rsidR="002415A5" w:rsidRPr="00F629B0">
        <w:rPr>
          <w:rFonts w:ascii="Gentium Plus" w:hAnsi="Gentium Plus" w:cs="Gentium Plus"/>
          <w:bCs/>
          <w:sz w:val="20"/>
          <w:szCs w:val="20"/>
        </w:rPr>
        <w:t>şii</w:t>
      </w:r>
      <w:proofErr w:type="spellEnd"/>
      <w:r w:rsidR="002415A5" w:rsidRPr="00F629B0">
        <w:rPr>
          <w:rFonts w:ascii="Gentium Plus" w:hAnsi="Gentium Plus" w:cs="Gentium Plus"/>
          <w:bCs/>
          <w:sz w:val="20"/>
          <w:szCs w:val="20"/>
        </w:rPr>
        <w:t xml:space="preserve"> düşünce hayatına sokulan </w:t>
      </w:r>
      <w:proofErr w:type="spellStart"/>
      <w:r w:rsidR="002415A5" w:rsidRPr="00F629B0">
        <w:rPr>
          <w:rFonts w:ascii="Gentium Plus" w:hAnsi="Gentium Plus" w:cs="Gentium Plus"/>
          <w:bCs/>
          <w:sz w:val="20"/>
          <w:szCs w:val="20"/>
        </w:rPr>
        <w:t>usûlî</w:t>
      </w:r>
      <w:proofErr w:type="spellEnd"/>
      <w:r w:rsidR="002415A5" w:rsidRPr="00F629B0">
        <w:rPr>
          <w:rFonts w:ascii="Gentium Plus" w:hAnsi="Gentium Plus" w:cs="Gentium Plus"/>
          <w:bCs/>
          <w:sz w:val="20"/>
          <w:szCs w:val="20"/>
        </w:rPr>
        <w:t xml:space="preserve"> düşünce ve </w:t>
      </w:r>
      <w:proofErr w:type="spellStart"/>
      <w:r w:rsidR="002415A5" w:rsidRPr="00F629B0">
        <w:rPr>
          <w:rFonts w:ascii="Gentium Plus" w:hAnsi="Gentium Plus" w:cs="Gentium Plus"/>
          <w:bCs/>
          <w:sz w:val="20"/>
          <w:szCs w:val="20"/>
        </w:rPr>
        <w:t>ictihad</w:t>
      </w:r>
      <w:proofErr w:type="spellEnd"/>
      <w:r w:rsidR="002415A5" w:rsidRPr="00F629B0">
        <w:rPr>
          <w:rFonts w:ascii="Gentium Plus" w:hAnsi="Gentium Plus" w:cs="Gentium Plus"/>
          <w:bCs/>
          <w:sz w:val="20"/>
          <w:szCs w:val="20"/>
        </w:rPr>
        <w:t xml:space="preserve"> yöntemine  “</w:t>
      </w:r>
      <w:proofErr w:type="spellStart"/>
      <w:r w:rsidR="002415A5" w:rsidRPr="00F629B0">
        <w:rPr>
          <w:rFonts w:ascii="Gentium Plus" w:hAnsi="Gentium Plus" w:cs="Gentium Plus"/>
          <w:bCs/>
          <w:sz w:val="20"/>
          <w:szCs w:val="20"/>
        </w:rPr>
        <w:t>sünnî</w:t>
      </w:r>
      <w:proofErr w:type="spellEnd"/>
      <w:r w:rsidR="002415A5" w:rsidRPr="00F629B0">
        <w:rPr>
          <w:rFonts w:ascii="Gentium Plus" w:hAnsi="Gentium Plus" w:cs="Gentium Plus"/>
          <w:bCs/>
          <w:sz w:val="20"/>
          <w:szCs w:val="20"/>
        </w:rPr>
        <w:t xml:space="preserve"> icadı bidatler”  diyerek fıkıh </w:t>
      </w:r>
      <w:proofErr w:type="gramStart"/>
      <w:r w:rsidR="002415A5" w:rsidRPr="00F629B0">
        <w:rPr>
          <w:rFonts w:ascii="Gentium Plus" w:hAnsi="Gentium Plus" w:cs="Gentium Plus"/>
          <w:bCs/>
          <w:sz w:val="20"/>
          <w:szCs w:val="20"/>
        </w:rPr>
        <w:t>metodolojisine</w:t>
      </w:r>
      <w:proofErr w:type="gramEnd"/>
      <w:r w:rsidR="002415A5" w:rsidRPr="00F629B0">
        <w:rPr>
          <w:rFonts w:ascii="Gentium Plus" w:hAnsi="Gentium Plus" w:cs="Gentium Plus"/>
          <w:bCs/>
          <w:sz w:val="20"/>
          <w:szCs w:val="20"/>
        </w:rPr>
        <w:t xml:space="preserve"> kökten</w:t>
      </w:r>
      <w:r>
        <w:rPr>
          <w:rFonts w:ascii="Gentium Plus" w:hAnsi="Gentium Plus" w:cs="Gentium Plus"/>
          <w:bCs/>
          <w:sz w:val="20"/>
          <w:szCs w:val="20"/>
        </w:rPr>
        <w:t xml:space="preserve"> itiraz eden, </w:t>
      </w:r>
      <w:r>
        <w:rPr>
          <w:rFonts w:ascii="Gentium Plus" w:hAnsi="Gentium Plus" w:cs="Gentium Plus"/>
          <w:bCs/>
          <w:sz w:val="20"/>
          <w:szCs w:val="20"/>
        </w:rPr>
        <w:lastRenderedPageBreak/>
        <w:t xml:space="preserve">yazdığı eser ile </w:t>
      </w:r>
      <w:r w:rsidR="002415A5" w:rsidRPr="00F629B0">
        <w:rPr>
          <w:rFonts w:ascii="Gentium Plus" w:hAnsi="Gentium Plus" w:cs="Gentium Plus"/>
          <w:bCs/>
          <w:sz w:val="20"/>
          <w:szCs w:val="20"/>
        </w:rPr>
        <w:t xml:space="preserve">ciddi mücadeleye girişen </w:t>
      </w:r>
      <w:proofErr w:type="spellStart"/>
      <w:r w:rsidR="00F629B0">
        <w:rPr>
          <w:rFonts w:ascii="Gentium Plus" w:hAnsi="Gentium Plus" w:cs="Gentium Plus"/>
          <w:bCs/>
          <w:sz w:val="20"/>
          <w:szCs w:val="20"/>
        </w:rPr>
        <w:t>ahbâri</w:t>
      </w:r>
      <w:proofErr w:type="spellEnd"/>
      <w:r w:rsidR="002415A5" w:rsidRPr="00F629B0">
        <w:rPr>
          <w:rFonts w:ascii="Gentium Plus" w:hAnsi="Gentium Plus" w:cs="Gentium Plus"/>
          <w:bCs/>
          <w:sz w:val="20"/>
          <w:szCs w:val="20"/>
        </w:rPr>
        <w:t xml:space="preserve"> bir düşünürdür.  Onun kullandığı el</w:t>
      </w:r>
      <w:r w:rsidR="00800F7D">
        <w:rPr>
          <w:rFonts w:ascii="Gentium Plus" w:hAnsi="Gentium Plus" w:cs="Gentium Plus"/>
          <w:bCs/>
          <w:sz w:val="20"/>
          <w:szCs w:val="20"/>
        </w:rPr>
        <w:t xml:space="preserve">eştirel dile </w:t>
      </w:r>
      <w:proofErr w:type="spellStart"/>
      <w:r w:rsidR="00800F7D">
        <w:rPr>
          <w:rFonts w:ascii="Gentium Plus" w:hAnsi="Gentium Plus" w:cs="Gentium Plus"/>
          <w:bCs/>
          <w:sz w:val="20"/>
          <w:szCs w:val="20"/>
        </w:rPr>
        <w:t>Nureddin</w:t>
      </w:r>
      <w:proofErr w:type="spellEnd"/>
      <w:r w:rsidR="00800F7D">
        <w:rPr>
          <w:rFonts w:ascii="Gentium Plus" w:hAnsi="Gentium Plus" w:cs="Gentium Plus"/>
          <w:bCs/>
          <w:sz w:val="20"/>
          <w:szCs w:val="20"/>
        </w:rPr>
        <w:t xml:space="preserve"> el-</w:t>
      </w:r>
      <w:proofErr w:type="spellStart"/>
      <w:r w:rsidR="00800F7D">
        <w:rPr>
          <w:rFonts w:ascii="Gentium Plus" w:hAnsi="Gentium Plus" w:cs="Gentium Plus"/>
          <w:bCs/>
          <w:sz w:val="20"/>
          <w:szCs w:val="20"/>
        </w:rPr>
        <w:t>Âmilî</w:t>
      </w:r>
      <w:proofErr w:type="spellEnd"/>
      <w:r w:rsidR="00800F7D">
        <w:rPr>
          <w:rFonts w:ascii="Gentium Plus" w:hAnsi="Gentium Plus" w:cs="Gentium Plus"/>
          <w:bCs/>
          <w:sz w:val="20"/>
          <w:szCs w:val="20"/>
        </w:rPr>
        <w:t xml:space="preserve"> </w:t>
      </w:r>
      <w:r w:rsidR="002415A5" w:rsidRPr="00F629B0">
        <w:rPr>
          <w:rFonts w:ascii="Gentium Plus" w:hAnsi="Gentium Plus" w:cs="Gentium Plus"/>
          <w:bCs/>
          <w:sz w:val="20"/>
          <w:szCs w:val="20"/>
        </w:rPr>
        <w:t xml:space="preserve">aynı üslup ile cevap vermiştir. </w:t>
      </w:r>
    </w:p>
    <w:p w:rsidR="002415A5" w:rsidRPr="00F629B0" w:rsidRDefault="002415A5" w:rsidP="00800F7D">
      <w:pPr>
        <w:spacing w:line="360" w:lineRule="auto"/>
        <w:jc w:val="both"/>
        <w:rPr>
          <w:rFonts w:ascii="Gentium Plus" w:hAnsi="Gentium Plus" w:cs="Gentium Plus"/>
          <w:bCs/>
          <w:sz w:val="20"/>
          <w:szCs w:val="20"/>
        </w:rPr>
      </w:pPr>
      <w:r w:rsidRPr="00F629B0">
        <w:rPr>
          <w:rFonts w:ascii="Gentium Plus" w:hAnsi="Gentium Plus" w:cs="Gentium Plus"/>
          <w:bCs/>
          <w:sz w:val="20"/>
          <w:szCs w:val="20"/>
        </w:rPr>
        <w:tab/>
        <w:t xml:space="preserve">İşte </w:t>
      </w:r>
      <w:r w:rsidR="00F629B0" w:rsidRPr="00F629B0">
        <w:rPr>
          <w:rFonts w:ascii="Gentium Plus" w:hAnsi="Gentium Plus" w:cs="Gentium Plus"/>
          <w:bCs/>
          <w:sz w:val="20"/>
          <w:szCs w:val="20"/>
        </w:rPr>
        <w:t>bu mezhepsel</w:t>
      </w:r>
      <w:r w:rsidRPr="00F629B0">
        <w:rPr>
          <w:rFonts w:ascii="Gentium Plus" w:hAnsi="Gentium Plus" w:cs="Gentium Plus"/>
          <w:bCs/>
          <w:sz w:val="20"/>
          <w:szCs w:val="20"/>
        </w:rPr>
        <w:t xml:space="preserve"> iç bölünmenin gerilim </w:t>
      </w:r>
      <w:r w:rsidR="00F629B0" w:rsidRPr="00F629B0">
        <w:rPr>
          <w:rFonts w:ascii="Gentium Plus" w:hAnsi="Gentium Plus" w:cs="Gentium Plus"/>
          <w:bCs/>
          <w:sz w:val="20"/>
          <w:szCs w:val="20"/>
        </w:rPr>
        <w:t xml:space="preserve">hattında </w:t>
      </w:r>
      <w:proofErr w:type="spellStart"/>
      <w:r w:rsidR="00F629B0">
        <w:rPr>
          <w:rFonts w:ascii="Gentium Plus" w:hAnsi="Gentium Plus" w:cs="Gentium Plus"/>
          <w:bCs/>
          <w:sz w:val="20"/>
          <w:szCs w:val="20"/>
        </w:rPr>
        <w:t>ahbâri</w:t>
      </w:r>
      <w:proofErr w:type="spellEnd"/>
      <w:r w:rsidRPr="00F629B0">
        <w:rPr>
          <w:rFonts w:ascii="Gentium Plus" w:hAnsi="Gentium Plus" w:cs="Gentium Plus"/>
          <w:bCs/>
          <w:sz w:val="20"/>
          <w:szCs w:val="20"/>
        </w:rPr>
        <w:t xml:space="preserve"> düşünceyi sistematiğe büründüren </w:t>
      </w:r>
      <w:proofErr w:type="spellStart"/>
      <w:r w:rsidRPr="00F629B0">
        <w:rPr>
          <w:rFonts w:ascii="Gentium Plus" w:hAnsi="Gentium Plus" w:cs="Gentium Plus"/>
          <w:bCs/>
          <w:sz w:val="20"/>
          <w:szCs w:val="20"/>
        </w:rPr>
        <w:t>Esterebadî’nin</w:t>
      </w:r>
      <w:proofErr w:type="spellEnd"/>
      <w:r w:rsidRPr="00F629B0">
        <w:rPr>
          <w:rFonts w:ascii="Gentium Plus" w:hAnsi="Gentium Plus" w:cs="Gentium Plus"/>
          <w:bCs/>
          <w:sz w:val="20"/>
          <w:szCs w:val="20"/>
        </w:rPr>
        <w:t xml:space="preserve"> bir </w:t>
      </w:r>
      <w:proofErr w:type="spellStart"/>
      <w:r w:rsidRPr="00F629B0">
        <w:rPr>
          <w:rFonts w:ascii="Gentium Plus" w:hAnsi="Gentium Plus" w:cs="Gentium Plus"/>
          <w:bCs/>
          <w:sz w:val="20"/>
          <w:szCs w:val="20"/>
        </w:rPr>
        <w:t>usûlî</w:t>
      </w:r>
      <w:proofErr w:type="spellEnd"/>
      <w:r w:rsidRPr="00F629B0">
        <w:rPr>
          <w:rFonts w:ascii="Gentium Plus" w:hAnsi="Gentium Plus" w:cs="Gentium Plus"/>
          <w:bCs/>
          <w:sz w:val="20"/>
          <w:szCs w:val="20"/>
        </w:rPr>
        <w:t xml:space="preserve"> olarak ilim hayatında z</w:t>
      </w:r>
      <w:r w:rsidR="000216F4">
        <w:rPr>
          <w:rFonts w:ascii="Gentium Plus" w:hAnsi="Gentium Plus" w:cs="Gentium Plus"/>
          <w:bCs/>
          <w:sz w:val="20"/>
          <w:szCs w:val="20"/>
        </w:rPr>
        <w:t xml:space="preserve">uhur etmesi, sonrasında </w:t>
      </w:r>
      <w:proofErr w:type="spellStart"/>
      <w:r w:rsidR="000216F4">
        <w:rPr>
          <w:rFonts w:ascii="Gentium Plus" w:hAnsi="Gentium Plus" w:cs="Gentium Plus"/>
          <w:bCs/>
          <w:sz w:val="20"/>
          <w:szCs w:val="20"/>
        </w:rPr>
        <w:t>ahbârî</w:t>
      </w:r>
      <w:proofErr w:type="spellEnd"/>
      <w:r w:rsidR="000216F4">
        <w:rPr>
          <w:rFonts w:ascii="Gentium Plus" w:hAnsi="Gentium Plus" w:cs="Gentium Plus"/>
          <w:bCs/>
          <w:sz w:val="20"/>
          <w:szCs w:val="20"/>
        </w:rPr>
        <w:t xml:space="preserve"> </w:t>
      </w:r>
      <w:r w:rsidRPr="00F629B0">
        <w:rPr>
          <w:rFonts w:ascii="Gentium Plus" w:hAnsi="Gentium Plus" w:cs="Gentium Plus"/>
          <w:bCs/>
          <w:sz w:val="20"/>
          <w:szCs w:val="20"/>
        </w:rPr>
        <w:t xml:space="preserve">düşünceyi sistemleştirirken kullandığı dil ve </w:t>
      </w:r>
      <w:proofErr w:type="spellStart"/>
      <w:r w:rsidRPr="00F629B0">
        <w:rPr>
          <w:rFonts w:ascii="Gentium Plus" w:hAnsi="Gentium Plus" w:cs="Gentium Plus"/>
          <w:bCs/>
          <w:sz w:val="20"/>
          <w:szCs w:val="20"/>
        </w:rPr>
        <w:t>uslub</w:t>
      </w:r>
      <w:proofErr w:type="spellEnd"/>
      <w:r w:rsidRPr="00F629B0">
        <w:rPr>
          <w:rFonts w:ascii="Gentium Plus" w:hAnsi="Gentium Plus" w:cs="Gentium Plus"/>
          <w:bCs/>
          <w:sz w:val="20"/>
          <w:szCs w:val="20"/>
        </w:rPr>
        <w:t xml:space="preserve"> ile kendisine reaksiyon gösteren el-</w:t>
      </w:r>
      <w:proofErr w:type="spellStart"/>
      <w:r w:rsidR="00800F7D">
        <w:rPr>
          <w:rFonts w:ascii="Gentium Plus" w:hAnsi="Gentium Plus" w:cs="Gentium Plus"/>
          <w:bCs/>
          <w:sz w:val="20"/>
          <w:szCs w:val="20"/>
        </w:rPr>
        <w:t>Âmilî</w:t>
      </w:r>
      <w:r w:rsidR="000216F4">
        <w:rPr>
          <w:rFonts w:ascii="Gentium Plus" w:hAnsi="Gentium Plus" w:cs="Gentium Plus"/>
          <w:bCs/>
          <w:sz w:val="20"/>
          <w:szCs w:val="20"/>
        </w:rPr>
        <w:t>’</w:t>
      </w:r>
      <w:r w:rsidRPr="00F629B0">
        <w:rPr>
          <w:rFonts w:ascii="Gentium Plus" w:hAnsi="Gentium Plus" w:cs="Gentium Plus"/>
          <w:bCs/>
          <w:sz w:val="20"/>
          <w:szCs w:val="20"/>
        </w:rPr>
        <w:t>nin</w:t>
      </w:r>
      <w:proofErr w:type="spellEnd"/>
      <w:r w:rsidRPr="00F629B0">
        <w:rPr>
          <w:rFonts w:ascii="Gentium Plus" w:hAnsi="Gentium Plus" w:cs="Gentium Plus"/>
          <w:bCs/>
          <w:sz w:val="20"/>
          <w:szCs w:val="20"/>
        </w:rPr>
        <w:t xml:space="preserve"> eleştirel dilinin doğasını yaşanmış bir tecrübe olarak günümüze taşımak önem arz etmektedir. </w:t>
      </w:r>
    </w:p>
    <w:p w:rsidR="002415A5" w:rsidRDefault="002415A5" w:rsidP="00800F7D">
      <w:pPr>
        <w:spacing w:line="360" w:lineRule="auto"/>
        <w:jc w:val="both"/>
        <w:rPr>
          <w:rFonts w:ascii="Gentium Plus" w:hAnsi="Gentium Plus" w:cs="Gentium Plus"/>
          <w:sz w:val="20"/>
          <w:szCs w:val="20"/>
        </w:rPr>
      </w:pPr>
      <w:r w:rsidRPr="00F629B0">
        <w:rPr>
          <w:rFonts w:ascii="Gentium Plus" w:hAnsi="Gentium Plus" w:cs="Gentium Plus"/>
          <w:b/>
          <w:bCs/>
          <w:sz w:val="20"/>
          <w:szCs w:val="20"/>
        </w:rPr>
        <w:t>Anahtar Kelimeler:</w:t>
      </w:r>
      <w:r w:rsidR="000216F4">
        <w:rPr>
          <w:rFonts w:ascii="Gentium Plus" w:hAnsi="Gentium Plus" w:cs="Gentium Plus"/>
          <w:b/>
          <w:bCs/>
          <w:sz w:val="20"/>
          <w:szCs w:val="20"/>
        </w:rPr>
        <w:t xml:space="preserve"> </w:t>
      </w:r>
      <w:r w:rsidRPr="00F629B0">
        <w:rPr>
          <w:rFonts w:ascii="Gentium Plus" w:hAnsi="Gentium Plus" w:cs="Gentium Plus"/>
          <w:sz w:val="20"/>
          <w:szCs w:val="20"/>
        </w:rPr>
        <w:t xml:space="preserve">Şiilik, </w:t>
      </w:r>
      <w:proofErr w:type="spellStart"/>
      <w:r w:rsidRPr="00F629B0">
        <w:rPr>
          <w:rFonts w:ascii="Gentium Plus" w:hAnsi="Gentium Plus" w:cs="Gentium Plus"/>
          <w:sz w:val="20"/>
          <w:szCs w:val="20"/>
        </w:rPr>
        <w:t>Esterebâdî</w:t>
      </w:r>
      <w:proofErr w:type="spellEnd"/>
      <w:r w:rsidRPr="00F629B0">
        <w:rPr>
          <w:rFonts w:ascii="Gentium Plus" w:hAnsi="Gentium Plus" w:cs="Gentium Plus"/>
          <w:sz w:val="20"/>
          <w:szCs w:val="20"/>
        </w:rPr>
        <w:t xml:space="preserve">, </w:t>
      </w:r>
      <w:proofErr w:type="spellStart"/>
      <w:r w:rsidR="00800F7D">
        <w:rPr>
          <w:rFonts w:ascii="Gentium Plus" w:hAnsi="Gentium Plus" w:cs="Gentium Plus"/>
          <w:bCs/>
          <w:sz w:val="20"/>
          <w:szCs w:val="20"/>
        </w:rPr>
        <w:t>Âmilî</w:t>
      </w:r>
      <w:proofErr w:type="spellEnd"/>
      <w:r w:rsidRPr="00F629B0">
        <w:rPr>
          <w:rFonts w:ascii="Gentium Plus" w:hAnsi="Gentium Plus" w:cs="Gentium Plus"/>
          <w:sz w:val="20"/>
          <w:szCs w:val="20"/>
        </w:rPr>
        <w:t xml:space="preserve">, </w:t>
      </w:r>
      <w:proofErr w:type="spellStart"/>
      <w:r w:rsidR="00F629B0">
        <w:rPr>
          <w:rFonts w:ascii="Gentium Plus" w:hAnsi="Gentium Plus" w:cs="Gentium Plus"/>
          <w:sz w:val="20"/>
          <w:szCs w:val="20"/>
        </w:rPr>
        <w:t>Ahbâri</w:t>
      </w:r>
      <w:proofErr w:type="spellEnd"/>
      <w:r w:rsidR="003C2717">
        <w:rPr>
          <w:rFonts w:ascii="Gentium Plus" w:hAnsi="Gentium Plus" w:cs="Gentium Plus"/>
          <w:sz w:val="20"/>
          <w:szCs w:val="20"/>
        </w:rPr>
        <w:t xml:space="preserve">, </w:t>
      </w:r>
      <w:proofErr w:type="spellStart"/>
      <w:r w:rsidR="003C2717">
        <w:rPr>
          <w:rFonts w:ascii="Gentium Plus" w:hAnsi="Gentium Plus" w:cs="Gentium Plus"/>
          <w:sz w:val="20"/>
          <w:szCs w:val="20"/>
        </w:rPr>
        <w:t>Usûlî</w:t>
      </w:r>
      <w:proofErr w:type="spellEnd"/>
      <w:r w:rsidRPr="00F629B0">
        <w:rPr>
          <w:rFonts w:ascii="Gentium Plus" w:hAnsi="Gentium Plus" w:cs="Gentium Plus"/>
          <w:sz w:val="20"/>
          <w:szCs w:val="20"/>
        </w:rPr>
        <w:t>, Eleştirel Dil</w:t>
      </w:r>
    </w:p>
    <w:p w:rsidR="004432A4" w:rsidRPr="00F629B0" w:rsidRDefault="004432A4" w:rsidP="00800F7D">
      <w:pPr>
        <w:spacing w:line="360" w:lineRule="auto"/>
        <w:jc w:val="both"/>
        <w:rPr>
          <w:rFonts w:ascii="Gentium Plus" w:hAnsi="Gentium Plus" w:cs="Gentium Plus"/>
          <w:bCs/>
          <w:sz w:val="20"/>
          <w:szCs w:val="20"/>
        </w:rPr>
      </w:pPr>
    </w:p>
    <w:p w:rsidR="002415A5" w:rsidRPr="00F629B0" w:rsidRDefault="002415A5" w:rsidP="00800F7D">
      <w:pPr>
        <w:spacing w:line="360" w:lineRule="auto"/>
        <w:jc w:val="both"/>
        <w:rPr>
          <w:rFonts w:ascii="Gentium Plus" w:hAnsi="Gentium Plus" w:cs="Gentium Plus"/>
          <w:b/>
          <w:sz w:val="20"/>
          <w:szCs w:val="20"/>
        </w:rPr>
      </w:pPr>
      <w:r w:rsidRPr="00F629B0">
        <w:rPr>
          <w:rFonts w:ascii="Gentium Plus" w:hAnsi="Gentium Plus" w:cs="Gentium Plus"/>
          <w:b/>
          <w:sz w:val="20"/>
          <w:szCs w:val="20"/>
        </w:rPr>
        <w:t>EXAMPLES OF CRİTİCİSM IN THE REALM OF THE OTHER:  ON THE NATURE OF CRİTİCAL LANGUAGE REGARDİNG A CLASSİC DEBATE İN SHİİSM BETWEEN</w:t>
      </w:r>
      <w:r w:rsidR="0089731E" w:rsidRPr="0089731E">
        <w:t xml:space="preserve"> </w:t>
      </w:r>
      <w:r w:rsidR="003C2717" w:rsidRPr="003C2717">
        <w:rPr>
          <w:rFonts w:ascii="Gentium Plus" w:hAnsi="Gentium Plus" w:cs="Gentium Plus"/>
          <w:b/>
          <w:sz w:val="20"/>
          <w:szCs w:val="20"/>
        </w:rPr>
        <w:t>TWO SCHOLARS</w:t>
      </w:r>
      <w:r w:rsidR="003C2717" w:rsidRPr="003C2717">
        <w:rPr>
          <w:rFonts w:ascii="Gentium Plus" w:hAnsi="Gentium Plus" w:cs="Gentium Plus"/>
          <w:b/>
          <w:sz w:val="16"/>
          <w:szCs w:val="16"/>
        </w:rPr>
        <w:t xml:space="preserve"> </w:t>
      </w:r>
      <w:r w:rsidRPr="00F629B0">
        <w:rPr>
          <w:rFonts w:ascii="Gentium Plus" w:hAnsi="Gentium Plus" w:cs="Gentium Plus"/>
          <w:b/>
          <w:sz w:val="20"/>
          <w:szCs w:val="20"/>
        </w:rPr>
        <w:t>AHBÂRÎ AND USÛLÎ</w:t>
      </w:r>
    </w:p>
    <w:p w:rsidR="002415A5" w:rsidRPr="00F629B0" w:rsidRDefault="002415A5" w:rsidP="00800F7D">
      <w:pPr>
        <w:spacing w:line="360" w:lineRule="auto"/>
        <w:jc w:val="both"/>
        <w:outlineLvl w:val="0"/>
        <w:rPr>
          <w:rFonts w:ascii="Gentium Plus" w:hAnsi="Gentium Plus" w:cs="Gentium Plus"/>
          <w:b/>
          <w:sz w:val="20"/>
          <w:szCs w:val="20"/>
        </w:rPr>
      </w:pPr>
      <w:proofErr w:type="spellStart"/>
      <w:r w:rsidRPr="00F629B0">
        <w:rPr>
          <w:rFonts w:ascii="Gentium Plus" w:hAnsi="Gentium Plus" w:cs="Gentium Plus"/>
          <w:b/>
          <w:bCs/>
          <w:sz w:val="20"/>
          <w:szCs w:val="20"/>
        </w:rPr>
        <w:t>Abstract</w:t>
      </w:r>
      <w:proofErr w:type="spellEnd"/>
      <w:r w:rsidRPr="00F629B0">
        <w:rPr>
          <w:rFonts w:ascii="Gentium Plus" w:hAnsi="Gentium Plus" w:cs="Gentium Plus"/>
          <w:b/>
          <w:bCs/>
          <w:sz w:val="20"/>
          <w:szCs w:val="20"/>
        </w:rPr>
        <w:t>:</w:t>
      </w:r>
    </w:p>
    <w:p w:rsidR="002415A5" w:rsidRPr="00F629B0" w:rsidRDefault="00E709E3" w:rsidP="00800F7D">
      <w:pPr>
        <w:spacing w:line="360" w:lineRule="auto"/>
        <w:jc w:val="both"/>
        <w:rPr>
          <w:rFonts w:ascii="Gentium Plus" w:hAnsi="Gentium Plus" w:cs="Gentium Plus"/>
          <w:bCs/>
          <w:sz w:val="20"/>
          <w:szCs w:val="20"/>
        </w:rPr>
      </w:pPr>
      <w:r w:rsidRPr="00F629B0">
        <w:rPr>
          <w:rFonts w:ascii="Gentium Plus" w:hAnsi="Gentium Plus" w:cs="Gentium Plus"/>
          <w:bCs/>
          <w:sz w:val="20"/>
          <w:szCs w:val="20"/>
        </w:rPr>
        <w:tab/>
      </w:r>
      <w:r w:rsidR="002415A5" w:rsidRPr="00F629B0">
        <w:rPr>
          <w:rFonts w:ascii="Gentium Plus" w:hAnsi="Gentium Plus" w:cs="Gentium Plus"/>
          <w:bCs/>
          <w:sz w:val="20"/>
          <w:szCs w:val="20"/>
        </w:rPr>
        <w:t xml:space="preserve">As is </w:t>
      </w:r>
      <w:proofErr w:type="spellStart"/>
      <w:r w:rsidR="002415A5" w:rsidRPr="00F629B0">
        <w:rPr>
          <w:rFonts w:ascii="Gentium Plus" w:hAnsi="Gentium Plus" w:cs="Gentium Plus"/>
          <w:bCs/>
          <w:sz w:val="20"/>
          <w:szCs w:val="20"/>
        </w:rPr>
        <w:t>well</w:t>
      </w:r>
      <w:proofErr w:type="spellEnd"/>
      <w:r w:rsidR="002415A5" w:rsidRPr="00F629B0">
        <w:rPr>
          <w:rFonts w:ascii="Gentium Plus" w:hAnsi="Gentium Plus" w:cs="Gentium Plus"/>
          <w:bCs/>
          <w:sz w:val="20"/>
          <w:szCs w:val="20"/>
        </w:rPr>
        <w:t>-</w:t>
      </w:r>
      <w:proofErr w:type="spellStart"/>
      <w:r w:rsidR="002415A5" w:rsidRPr="00F629B0">
        <w:rPr>
          <w:rFonts w:ascii="Gentium Plus" w:hAnsi="Gentium Plus" w:cs="Gentium Plus"/>
          <w:bCs/>
          <w:sz w:val="20"/>
          <w:szCs w:val="20"/>
        </w:rPr>
        <w:t>known</w:t>
      </w:r>
      <w:proofErr w:type="spellEnd"/>
      <w:r w:rsidR="002415A5" w:rsidRPr="00F629B0">
        <w:rPr>
          <w:rFonts w:ascii="Gentium Plus" w:hAnsi="Gentium Plus" w:cs="Gentium Plus"/>
          <w:bCs/>
          <w:sz w:val="20"/>
          <w:szCs w:val="20"/>
        </w:rPr>
        <w:t xml:space="preserve">, it is a general </w:t>
      </w:r>
      <w:proofErr w:type="spellStart"/>
      <w:r w:rsidR="002415A5" w:rsidRPr="00F629B0">
        <w:rPr>
          <w:rFonts w:ascii="Gentium Plus" w:hAnsi="Gentium Plus" w:cs="Gentium Plus"/>
          <w:bCs/>
          <w:sz w:val="20"/>
          <w:szCs w:val="20"/>
        </w:rPr>
        <w:t>consensusaccordingtotheİslamiclawthatone</w:t>
      </w:r>
      <w:proofErr w:type="spellEnd"/>
      <w:r w:rsidR="002415A5" w:rsidRPr="00F629B0">
        <w:rPr>
          <w:rFonts w:ascii="Gentium Plus" w:hAnsi="Gentium Plus" w:cs="Gentium Plus"/>
          <w:bCs/>
          <w:sz w:val="20"/>
          <w:szCs w:val="20"/>
        </w:rPr>
        <w:t xml:space="preserve"> can not </w:t>
      </w:r>
      <w:proofErr w:type="spellStart"/>
      <w:r w:rsidR="002415A5" w:rsidRPr="00F629B0">
        <w:rPr>
          <w:rFonts w:ascii="Gentium Plus" w:hAnsi="Gentium Plus" w:cs="Gentium Plus"/>
          <w:bCs/>
          <w:sz w:val="20"/>
          <w:szCs w:val="20"/>
        </w:rPr>
        <w:t>adheretoreasonalonewhendealingwithecclesiasticalissues</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ThiscommonlawappliestoJa’farifiqh</w:t>
      </w:r>
      <w:proofErr w:type="spellEnd"/>
      <w:r w:rsidR="002415A5" w:rsidRPr="00F629B0">
        <w:rPr>
          <w:rFonts w:ascii="Gentium Plus" w:hAnsi="Gentium Plus" w:cs="Gentium Plus"/>
          <w:bCs/>
          <w:sz w:val="20"/>
          <w:szCs w:val="20"/>
        </w:rPr>
        <w:t xml:space="preserve"> as </w:t>
      </w:r>
      <w:proofErr w:type="spellStart"/>
      <w:r w:rsidR="002415A5" w:rsidRPr="00F629B0">
        <w:rPr>
          <w:rFonts w:ascii="Gentium Plus" w:hAnsi="Gentium Plus" w:cs="Gentium Plus"/>
          <w:bCs/>
          <w:sz w:val="20"/>
          <w:szCs w:val="20"/>
        </w:rPr>
        <w:t>well</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However</w:t>
      </w:r>
      <w:proofErr w:type="spellEnd"/>
      <w:r w:rsidR="002415A5" w:rsidRPr="00F629B0">
        <w:rPr>
          <w:rFonts w:ascii="Gentium Plus" w:hAnsi="Gentium Plus" w:cs="Gentium Plus"/>
          <w:bCs/>
          <w:sz w:val="20"/>
          <w:szCs w:val="20"/>
        </w:rPr>
        <w:t xml:space="preserve">, it </w:t>
      </w:r>
      <w:proofErr w:type="spellStart"/>
      <w:r w:rsidR="002415A5" w:rsidRPr="00F629B0">
        <w:rPr>
          <w:rFonts w:ascii="Gentium Plus" w:hAnsi="Gentium Plus" w:cs="Gentium Plus"/>
          <w:bCs/>
          <w:sz w:val="20"/>
          <w:szCs w:val="20"/>
        </w:rPr>
        <w:t>took</w:t>
      </w:r>
      <w:proofErr w:type="spellEnd"/>
      <w:r w:rsidR="002415A5" w:rsidRPr="00F629B0">
        <w:rPr>
          <w:rFonts w:ascii="Gentium Plus" w:hAnsi="Gentium Plus" w:cs="Gentium Plus"/>
          <w:bCs/>
          <w:sz w:val="20"/>
          <w:szCs w:val="20"/>
        </w:rPr>
        <w:t xml:space="preserve"> a </w:t>
      </w:r>
      <w:proofErr w:type="spellStart"/>
      <w:r w:rsidR="002415A5" w:rsidRPr="00F629B0">
        <w:rPr>
          <w:rFonts w:ascii="Gentium Plus" w:hAnsi="Gentium Plus" w:cs="Gentium Plus"/>
          <w:bCs/>
          <w:sz w:val="20"/>
          <w:szCs w:val="20"/>
        </w:rPr>
        <w:t>long</w:t>
      </w:r>
      <w:proofErr w:type="spellEnd"/>
      <w:r w:rsidR="002415A5" w:rsidRPr="00F629B0">
        <w:rPr>
          <w:rFonts w:ascii="Gentium Plus" w:hAnsi="Gentium Plus" w:cs="Gentium Plus"/>
          <w:bCs/>
          <w:sz w:val="20"/>
          <w:szCs w:val="20"/>
        </w:rPr>
        <w:t xml:space="preserve"> time </w:t>
      </w:r>
      <w:proofErr w:type="spellStart"/>
      <w:r w:rsidR="002415A5" w:rsidRPr="00F629B0">
        <w:rPr>
          <w:rFonts w:ascii="Gentium Plus" w:hAnsi="Gentium Plus" w:cs="Gentium Plus"/>
          <w:bCs/>
          <w:sz w:val="20"/>
          <w:szCs w:val="20"/>
        </w:rPr>
        <w:t>fortheJa’farifiqhtocometotermswiththefactthatwhereasthereare</w:t>
      </w:r>
      <w:proofErr w:type="spellEnd"/>
      <w:r w:rsidR="002415A5" w:rsidRPr="00F629B0">
        <w:rPr>
          <w:rFonts w:ascii="Gentium Plus" w:hAnsi="Gentium Plus" w:cs="Gentium Plus"/>
          <w:bCs/>
          <w:sz w:val="20"/>
          <w:szCs w:val="20"/>
        </w:rPr>
        <w:t xml:space="preserve"> a </w:t>
      </w:r>
      <w:proofErr w:type="spellStart"/>
      <w:r w:rsidR="002415A5" w:rsidRPr="00F629B0">
        <w:rPr>
          <w:rFonts w:ascii="Gentium Plus" w:hAnsi="Gentium Plus" w:cs="Gentium Plus"/>
          <w:bCs/>
          <w:sz w:val="20"/>
          <w:szCs w:val="20"/>
        </w:rPr>
        <w:t>limitednumber</w:t>
      </w:r>
      <w:proofErr w:type="spellEnd"/>
      <w:r w:rsidR="002415A5" w:rsidRPr="00F629B0">
        <w:rPr>
          <w:rFonts w:ascii="Gentium Plus" w:hAnsi="Gentium Plus" w:cs="Gentium Plus"/>
          <w:bCs/>
          <w:sz w:val="20"/>
          <w:szCs w:val="20"/>
        </w:rPr>
        <w:t xml:space="preserve"> of </w:t>
      </w:r>
      <w:proofErr w:type="spellStart"/>
      <w:r w:rsidR="002415A5" w:rsidRPr="00F629B0">
        <w:rPr>
          <w:rFonts w:ascii="Gentium Plus" w:hAnsi="Gentium Plus" w:cs="Gentium Plus"/>
          <w:bCs/>
          <w:sz w:val="20"/>
          <w:szCs w:val="20"/>
        </w:rPr>
        <w:t>laws</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thereareinfinitenumber</w:t>
      </w:r>
      <w:proofErr w:type="spellEnd"/>
      <w:r w:rsidR="002415A5" w:rsidRPr="00F629B0">
        <w:rPr>
          <w:rFonts w:ascii="Gentium Plus" w:hAnsi="Gentium Plus" w:cs="Gentium Plus"/>
          <w:bCs/>
          <w:sz w:val="20"/>
          <w:szCs w:val="20"/>
        </w:rPr>
        <w:t xml:space="preserve"> of </w:t>
      </w:r>
      <w:proofErr w:type="spellStart"/>
      <w:r w:rsidR="002415A5" w:rsidRPr="00F629B0">
        <w:rPr>
          <w:rFonts w:ascii="Gentium Plus" w:hAnsi="Gentium Plus" w:cs="Gentium Plus"/>
          <w:bCs/>
          <w:sz w:val="20"/>
          <w:szCs w:val="20"/>
        </w:rPr>
        <w:t>situations</w:t>
      </w:r>
      <w:proofErr w:type="spellEnd"/>
      <w:r w:rsidR="002415A5" w:rsidRPr="00F629B0">
        <w:rPr>
          <w:rFonts w:ascii="Gentium Plus" w:hAnsi="Gentium Plus" w:cs="Gentium Plus"/>
          <w:bCs/>
          <w:sz w:val="20"/>
          <w:szCs w:val="20"/>
        </w:rPr>
        <w:t xml:space="preserve"> in </w:t>
      </w:r>
      <w:proofErr w:type="spellStart"/>
      <w:r w:rsidR="002415A5" w:rsidRPr="00F629B0">
        <w:rPr>
          <w:rFonts w:ascii="Gentium Plus" w:hAnsi="Gentium Plus" w:cs="Gentium Plus"/>
          <w:bCs/>
          <w:sz w:val="20"/>
          <w:szCs w:val="20"/>
        </w:rPr>
        <w:t>whichtheselaws</w:t>
      </w:r>
      <w:proofErr w:type="spellEnd"/>
      <w:r w:rsidR="002415A5" w:rsidRPr="00F629B0">
        <w:rPr>
          <w:rFonts w:ascii="Gentium Plus" w:hAnsi="Gentium Plus" w:cs="Gentium Plus"/>
          <w:bCs/>
          <w:sz w:val="20"/>
          <w:szCs w:val="20"/>
        </w:rPr>
        <w:t xml:space="preserve"> can be </w:t>
      </w:r>
      <w:proofErr w:type="spellStart"/>
      <w:r w:rsidR="002415A5" w:rsidRPr="00F629B0">
        <w:rPr>
          <w:rFonts w:ascii="Gentium Plus" w:hAnsi="Gentium Plus" w:cs="Gentium Plus"/>
          <w:bCs/>
          <w:sz w:val="20"/>
          <w:szCs w:val="20"/>
        </w:rPr>
        <w:t>applied</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Consequently</w:t>
      </w:r>
      <w:proofErr w:type="spellEnd"/>
      <w:r w:rsidR="002415A5" w:rsidRPr="00F629B0">
        <w:rPr>
          <w:rFonts w:ascii="Gentium Plus" w:hAnsi="Gentium Plus" w:cs="Gentium Plus"/>
          <w:bCs/>
          <w:sz w:val="20"/>
          <w:szCs w:val="20"/>
        </w:rPr>
        <w:t xml:space="preserve">, in </w:t>
      </w:r>
      <w:proofErr w:type="spellStart"/>
      <w:r w:rsidR="002415A5" w:rsidRPr="00F629B0">
        <w:rPr>
          <w:rFonts w:ascii="Gentium Plus" w:hAnsi="Gentium Plus" w:cs="Gentium Plus"/>
          <w:bCs/>
          <w:sz w:val="20"/>
          <w:szCs w:val="20"/>
        </w:rPr>
        <w:t>theShifiqh</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whichturned</w:t>
      </w:r>
      <w:proofErr w:type="spellEnd"/>
      <w:r w:rsidR="002415A5" w:rsidRPr="00F629B0">
        <w:rPr>
          <w:rFonts w:ascii="Gentium Plus" w:hAnsi="Gentium Plus" w:cs="Gentium Plus"/>
          <w:bCs/>
          <w:sz w:val="20"/>
          <w:szCs w:val="20"/>
        </w:rPr>
        <w:t xml:space="preserve"> a </w:t>
      </w:r>
      <w:proofErr w:type="spellStart"/>
      <w:r w:rsidR="002415A5" w:rsidRPr="00F629B0">
        <w:rPr>
          <w:rFonts w:ascii="Gentium Plus" w:hAnsi="Gentium Plus" w:cs="Gentium Plus"/>
          <w:bCs/>
          <w:sz w:val="20"/>
          <w:szCs w:val="20"/>
        </w:rPr>
        <w:t>seriousdoctrineliketheImamateinto</w:t>
      </w:r>
      <w:proofErr w:type="spellEnd"/>
      <w:r w:rsidR="002415A5" w:rsidRPr="00F629B0">
        <w:rPr>
          <w:rFonts w:ascii="Gentium Plus" w:hAnsi="Gentium Plus" w:cs="Gentium Plus"/>
          <w:bCs/>
          <w:sz w:val="20"/>
          <w:szCs w:val="20"/>
        </w:rPr>
        <w:t xml:space="preserve"> a </w:t>
      </w:r>
      <w:proofErr w:type="spellStart"/>
      <w:r w:rsidR="002415A5" w:rsidRPr="00F629B0">
        <w:rPr>
          <w:rFonts w:ascii="Gentium Plus" w:hAnsi="Gentium Plus" w:cs="Gentium Plus"/>
          <w:bCs/>
          <w:sz w:val="20"/>
          <w:szCs w:val="20"/>
        </w:rPr>
        <w:t>theologicalprinicple</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therewas</w:t>
      </w:r>
      <w:proofErr w:type="spellEnd"/>
      <w:r w:rsidR="002415A5" w:rsidRPr="00F629B0">
        <w:rPr>
          <w:rFonts w:ascii="Gentium Plus" w:hAnsi="Gentium Plus" w:cs="Gentium Plus"/>
          <w:bCs/>
          <w:sz w:val="20"/>
          <w:szCs w:val="20"/>
        </w:rPr>
        <w:t xml:space="preserve"> an </w:t>
      </w:r>
      <w:proofErr w:type="spellStart"/>
      <w:r w:rsidR="002415A5" w:rsidRPr="00F629B0">
        <w:rPr>
          <w:rFonts w:ascii="Gentium Plus" w:hAnsi="Gentium Plus" w:cs="Gentium Plus"/>
          <w:bCs/>
          <w:sz w:val="20"/>
          <w:szCs w:val="20"/>
        </w:rPr>
        <w:t>initialera</w:t>
      </w:r>
      <w:proofErr w:type="spellEnd"/>
      <w:r w:rsidR="002415A5" w:rsidRPr="00F629B0">
        <w:rPr>
          <w:rFonts w:ascii="Gentium Plus" w:hAnsi="Gentium Plus" w:cs="Gentium Plus"/>
          <w:bCs/>
          <w:sz w:val="20"/>
          <w:szCs w:val="20"/>
        </w:rPr>
        <w:t xml:space="preserve"> of </w:t>
      </w:r>
      <w:proofErr w:type="spellStart"/>
      <w:r w:rsidR="002415A5" w:rsidRPr="00F629B0">
        <w:rPr>
          <w:rFonts w:ascii="Gentium Plus" w:hAnsi="Gentium Plus" w:cs="Gentium Plus"/>
          <w:bCs/>
          <w:sz w:val="20"/>
          <w:szCs w:val="20"/>
        </w:rPr>
        <w:t>lethargyand</w:t>
      </w:r>
      <w:proofErr w:type="spellEnd"/>
      <w:r w:rsidR="002415A5" w:rsidRPr="00F629B0">
        <w:rPr>
          <w:rFonts w:ascii="Gentium Plus" w:hAnsi="Gentium Plus" w:cs="Gentium Plus"/>
          <w:bCs/>
          <w:sz w:val="20"/>
          <w:szCs w:val="20"/>
        </w:rPr>
        <w:t xml:space="preserve"> self-</w:t>
      </w:r>
      <w:proofErr w:type="spellStart"/>
      <w:r w:rsidR="002415A5" w:rsidRPr="00F629B0">
        <w:rPr>
          <w:rFonts w:ascii="Gentium Plus" w:hAnsi="Gentium Plus" w:cs="Gentium Plus"/>
          <w:bCs/>
          <w:sz w:val="20"/>
          <w:szCs w:val="20"/>
        </w:rPr>
        <w:t>assurance</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thatresulted</w:t>
      </w:r>
      <w:proofErr w:type="spellEnd"/>
      <w:r w:rsidR="002415A5" w:rsidRPr="00F629B0">
        <w:rPr>
          <w:rFonts w:ascii="Gentium Plus" w:hAnsi="Gentium Plus" w:cs="Gentium Plus"/>
          <w:bCs/>
          <w:sz w:val="20"/>
          <w:szCs w:val="20"/>
        </w:rPr>
        <w:t xml:space="preserve"> in a sense of </w:t>
      </w:r>
      <w:proofErr w:type="spellStart"/>
      <w:r w:rsidR="002415A5" w:rsidRPr="00F629B0">
        <w:rPr>
          <w:rFonts w:ascii="Gentium Plus" w:hAnsi="Gentium Plus" w:cs="Gentium Plus"/>
          <w:bCs/>
          <w:sz w:val="20"/>
          <w:szCs w:val="20"/>
        </w:rPr>
        <w:t>disappointmentduringthetransitionperiodfromthe</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MinorOccultation</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tothe</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MajorOccultation</w:t>
      </w:r>
      <w:proofErr w:type="spellEnd"/>
      <w:r w:rsidR="002415A5" w:rsidRPr="00F629B0">
        <w:rPr>
          <w:rFonts w:ascii="Gentium Plus" w:hAnsi="Gentium Plus" w:cs="Gentium Plus"/>
          <w:bCs/>
          <w:sz w:val="20"/>
          <w:szCs w:val="20"/>
        </w:rPr>
        <w:t xml:space="preserve">”. </w:t>
      </w:r>
    </w:p>
    <w:p w:rsidR="002415A5" w:rsidRPr="00F629B0" w:rsidRDefault="00E709E3" w:rsidP="00800F7D">
      <w:pPr>
        <w:spacing w:line="360" w:lineRule="auto"/>
        <w:jc w:val="both"/>
        <w:rPr>
          <w:rFonts w:ascii="Gentium Plus" w:hAnsi="Gentium Plus" w:cs="Gentium Plus"/>
          <w:bCs/>
          <w:sz w:val="20"/>
          <w:szCs w:val="20"/>
        </w:rPr>
      </w:pPr>
      <w:r w:rsidRPr="00F629B0">
        <w:rPr>
          <w:rFonts w:ascii="Gentium Plus" w:hAnsi="Gentium Plus" w:cs="Gentium Plus"/>
          <w:bCs/>
          <w:sz w:val="20"/>
          <w:szCs w:val="20"/>
        </w:rPr>
        <w:tab/>
      </w:r>
      <w:r w:rsidR="002415A5" w:rsidRPr="00F629B0">
        <w:rPr>
          <w:rFonts w:ascii="Gentium Plus" w:hAnsi="Gentium Plus" w:cs="Gentium Plus"/>
          <w:bCs/>
          <w:sz w:val="20"/>
          <w:szCs w:val="20"/>
        </w:rPr>
        <w:t xml:space="preserve">Muhammed </w:t>
      </w:r>
      <w:proofErr w:type="gramStart"/>
      <w:r w:rsidR="002415A5" w:rsidRPr="00F629B0">
        <w:rPr>
          <w:rFonts w:ascii="Gentium Plus" w:hAnsi="Gentium Plus" w:cs="Gentium Plus"/>
          <w:bCs/>
          <w:sz w:val="20"/>
          <w:szCs w:val="20"/>
        </w:rPr>
        <w:t xml:space="preserve">Emin  </w:t>
      </w:r>
      <w:proofErr w:type="spellStart"/>
      <w:r w:rsidR="002415A5" w:rsidRPr="00F629B0">
        <w:rPr>
          <w:rFonts w:ascii="Gentium Plus" w:hAnsi="Gentium Plus" w:cs="Gentium Plus"/>
          <w:bCs/>
          <w:sz w:val="20"/>
          <w:szCs w:val="20"/>
        </w:rPr>
        <w:t>Esterebâdî</w:t>
      </w:r>
      <w:proofErr w:type="spellEnd"/>
      <w:proofErr w:type="gramEnd"/>
      <w:r w:rsidR="002415A5" w:rsidRPr="00F629B0">
        <w:rPr>
          <w:rFonts w:ascii="Gentium Plus" w:hAnsi="Gentium Plus" w:cs="Gentium Plus"/>
          <w:bCs/>
          <w:sz w:val="20"/>
          <w:szCs w:val="20"/>
        </w:rPr>
        <w:t xml:space="preserve"> is an AkhbarithinkerwhosolelytakesintoconsiderationtheAkhbaripractices in ShiismandcriticizesthemethodsandbeliefsthatwereintegratedintotheShiahfaithlater on, </w:t>
      </w:r>
      <w:proofErr w:type="spellStart"/>
      <w:r w:rsidR="002415A5" w:rsidRPr="00F629B0">
        <w:rPr>
          <w:rFonts w:ascii="Gentium Plus" w:hAnsi="Gentium Plus" w:cs="Gentium Plus"/>
          <w:bCs/>
          <w:sz w:val="20"/>
          <w:szCs w:val="20"/>
        </w:rPr>
        <w:t>callingthem</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sunniteinnovations</w:t>
      </w:r>
      <w:proofErr w:type="spellEnd"/>
      <w:r w:rsidR="002415A5" w:rsidRPr="00F629B0">
        <w:rPr>
          <w:rFonts w:ascii="Gentium Plus" w:hAnsi="Gentium Plus" w:cs="Gentium Plus"/>
          <w:bCs/>
          <w:sz w:val="20"/>
          <w:szCs w:val="20"/>
        </w:rPr>
        <w:t xml:space="preserve">”. He </w:t>
      </w:r>
      <w:proofErr w:type="spellStart"/>
      <w:r w:rsidR="002415A5" w:rsidRPr="00F629B0">
        <w:rPr>
          <w:rFonts w:ascii="Gentium Plus" w:hAnsi="Gentium Plus" w:cs="Gentium Plus"/>
          <w:bCs/>
          <w:sz w:val="20"/>
          <w:szCs w:val="20"/>
        </w:rPr>
        <w:t>defiesthefiqhmethodologytotallyandengages</w:t>
      </w:r>
      <w:proofErr w:type="spellEnd"/>
      <w:r w:rsidR="002415A5" w:rsidRPr="00F629B0">
        <w:rPr>
          <w:rFonts w:ascii="Gentium Plus" w:hAnsi="Gentium Plus" w:cs="Gentium Plus"/>
          <w:bCs/>
          <w:sz w:val="20"/>
          <w:szCs w:val="20"/>
        </w:rPr>
        <w:t xml:space="preserve"> in a </w:t>
      </w:r>
      <w:proofErr w:type="spellStart"/>
      <w:r w:rsidR="002415A5" w:rsidRPr="00F629B0">
        <w:rPr>
          <w:rFonts w:ascii="Gentium Plus" w:hAnsi="Gentium Plus" w:cs="Gentium Plus"/>
          <w:bCs/>
          <w:sz w:val="20"/>
          <w:szCs w:val="20"/>
        </w:rPr>
        <w:t>struggleagainst</w:t>
      </w:r>
      <w:proofErr w:type="spellEnd"/>
      <w:r w:rsidR="002415A5" w:rsidRPr="00F629B0">
        <w:rPr>
          <w:rFonts w:ascii="Gentium Plus" w:hAnsi="Gentium Plus" w:cs="Gentium Plus"/>
          <w:bCs/>
          <w:sz w:val="20"/>
          <w:szCs w:val="20"/>
        </w:rPr>
        <w:t xml:space="preserve"> it </w:t>
      </w:r>
      <w:proofErr w:type="spellStart"/>
      <w:r w:rsidR="002415A5" w:rsidRPr="00F629B0">
        <w:rPr>
          <w:rFonts w:ascii="Gentium Plus" w:hAnsi="Gentium Plus" w:cs="Gentium Plus"/>
          <w:bCs/>
          <w:sz w:val="20"/>
          <w:szCs w:val="20"/>
        </w:rPr>
        <w:t>with</w:t>
      </w:r>
      <w:proofErr w:type="spellEnd"/>
      <w:r w:rsidR="002415A5" w:rsidRPr="00F629B0">
        <w:rPr>
          <w:rFonts w:ascii="Gentium Plus" w:hAnsi="Gentium Plus" w:cs="Gentium Plus"/>
          <w:bCs/>
          <w:sz w:val="20"/>
          <w:szCs w:val="20"/>
        </w:rPr>
        <w:t xml:space="preserve"> his </w:t>
      </w:r>
      <w:proofErr w:type="spellStart"/>
      <w:r w:rsidR="002415A5" w:rsidRPr="00F629B0">
        <w:rPr>
          <w:rFonts w:ascii="Gentium Plus" w:hAnsi="Gentium Plus" w:cs="Gentium Plus"/>
          <w:bCs/>
          <w:sz w:val="20"/>
          <w:szCs w:val="20"/>
        </w:rPr>
        <w:t>book</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Nureddin</w:t>
      </w:r>
      <w:proofErr w:type="spellEnd"/>
      <w:r w:rsidR="002415A5" w:rsidRPr="00F629B0">
        <w:rPr>
          <w:rFonts w:ascii="Gentium Plus" w:hAnsi="Gentium Plus" w:cs="Gentium Plus"/>
          <w:bCs/>
          <w:sz w:val="20"/>
          <w:szCs w:val="20"/>
        </w:rPr>
        <w:t xml:space="preserve"> el-</w:t>
      </w:r>
      <w:proofErr w:type="spellStart"/>
      <w:r w:rsidR="00800F7D">
        <w:rPr>
          <w:rFonts w:ascii="Gentium Plus" w:hAnsi="Gentium Plus" w:cs="Gentium Plus"/>
          <w:bCs/>
          <w:sz w:val="20"/>
          <w:szCs w:val="20"/>
        </w:rPr>
        <w:t>Âmilî</w:t>
      </w:r>
      <w:proofErr w:type="spellEnd"/>
      <w:r w:rsidR="002415A5" w:rsidRPr="00F629B0">
        <w:rPr>
          <w:rFonts w:ascii="Gentium Plus" w:hAnsi="Gentium Plus" w:cs="Gentium Plus"/>
          <w:bCs/>
          <w:sz w:val="20"/>
          <w:szCs w:val="20"/>
        </w:rPr>
        <w:t xml:space="preserve"> has </w:t>
      </w:r>
      <w:proofErr w:type="spellStart"/>
      <w:r w:rsidR="002415A5" w:rsidRPr="00F629B0">
        <w:rPr>
          <w:rFonts w:ascii="Gentium Plus" w:hAnsi="Gentium Plus" w:cs="Gentium Plus"/>
          <w:bCs/>
          <w:sz w:val="20"/>
          <w:szCs w:val="20"/>
        </w:rPr>
        <w:t>respondedto</w:t>
      </w:r>
      <w:proofErr w:type="spellEnd"/>
      <w:r w:rsidR="002415A5" w:rsidRPr="00F629B0">
        <w:rPr>
          <w:rFonts w:ascii="Gentium Plus" w:hAnsi="Gentium Plus" w:cs="Gentium Plus"/>
          <w:bCs/>
          <w:sz w:val="20"/>
          <w:szCs w:val="20"/>
        </w:rPr>
        <w:t xml:space="preserve"> Muhammed </w:t>
      </w:r>
      <w:proofErr w:type="spellStart"/>
      <w:r w:rsidR="002415A5" w:rsidRPr="00F629B0">
        <w:rPr>
          <w:rFonts w:ascii="Gentium Plus" w:hAnsi="Gentium Plus" w:cs="Gentium Plus"/>
          <w:bCs/>
          <w:sz w:val="20"/>
          <w:szCs w:val="20"/>
        </w:rPr>
        <w:t>Emin’scriticalapproach</w:t>
      </w:r>
      <w:proofErr w:type="spellEnd"/>
      <w:r w:rsidR="002415A5" w:rsidRPr="00F629B0">
        <w:rPr>
          <w:rFonts w:ascii="Gentium Plus" w:hAnsi="Gentium Plus" w:cs="Gentium Plus"/>
          <w:bCs/>
          <w:sz w:val="20"/>
          <w:szCs w:val="20"/>
        </w:rPr>
        <w:t xml:space="preserve"> in </w:t>
      </w:r>
      <w:proofErr w:type="spellStart"/>
      <w:r w:rsidR="002415A5" w:rsidRPr="00F629B0">
        <w:rPr>
          <w:rFonts w:ascii="Gentium Plus" w:hAnsi="Gentium Plus" w:cs="Gentium Plus"/>
          <w:bCs/>
          <w:sz w:val="20"/>
          <w:szCs w:val="20"/>
        </w:rPr>
        <w:t>thesamemanner</w:t>
      </w:r>
      <w:proofErr w:type="spellEnd"/>
      <w:r w:rsidR="002415A5" w:rsidRPr="00F629B0">
        <w:rPr>
          <w:rFonts w:ascii="Gentium Plus" w:hAnsi="Gentium Plus" w:cs="Gentium Plus"/>
          <w:bCs/>
          <w:sz w:val="20"/>
          <w:szCs w:val="20"/>
        </w:rPr>
        <w:t>.</w:t>
      </w:r>
    </w:p>
    <w:p w:rsidR="002415A5" w:rsidRPr="00F629B0" w:rsidRDefault="00E709E3" w:rsidP="00800F7D">
      <w:pPr>
        <w:spacing w:line="360" w:lineRule="auto"/>
        <w:jc w:val="both"/>
        <w:rPr>
          <w:rFonts w:ascii="Gentium Plus" w:hAnsi="Gentium Plus" w:cs="Gentium Plus"/>
          <w:bCs/>
          <w:sz w:val="20"/>
          <w:szCs w:val="20"/>
        </w:rPr>
      </w:pPr>
      <w:r w:rsidRPr="00F629B0">
        <w:rPr>
          <w:rFonts w:ascii="Gentium Plus" w:hAnsi="Gentium Plus" w:cs="Gentium Plus"/>
          <w:bCs/>
          <w:sz w:val="20"/>
          <w:szCs w:val="20"/>
        </w:rPr>
        <w:tab/>
      </w:r>
      <w:proofErr w:type="spellStart"/>
      <w:r w:rsidR="002415A5" w:rsidRPr="00F629B0">
        <w:rPr>
          <w:rFonts w:ascii="Gentium Plus" w:hAnsi="Gentium Plus" w:cs="Gentium Plus"/>
          <w:bCs/>
          <w:sz w:val="20"/>
          <w:szCs w:val="20"/>
        </w:rPr>
        <w:t>Therefore</w:t>
      </w:r>
      <w:proofErr w:type="spellEnd"/>
      <w:r w:rsidR="002415A5" w:rsidRPr="00F629B0">
        <w:rPr>
          <w:rFonts w:ascii="Gentium Plus" w:hAnsi="Gentium Plus" w:cs="Gentium Plus"/>
          <w:bCs/>
          <w:sz w:val="20"/>
          <w:szCs w:val="20"/>
        </w:rPr>
        <w:t xml:space="preserve"> it is </w:t>
      </w:r>
      <w:proofErr w:type="spellStart"/>
      <w:r w:rsidR="002415A5" w:rsidRPr="00F629B0">
        <w:rPr>
          <w:rFonts w:ascii="Gentium Plus" w:hAnsi="Gentium Plus" w:cs="Gentium Plus"/>
          <w:bCs/>
          <w:sz w:val="20"/>
          <w:szCs w:val="20"/>
        </w:rPr>
        <w:t>essentialtobringtolightthestruggles</w:t>
      </w:r>
      <w:proofErr w:type="spellEnd"/>
      <w:r w:rsidR="002415A5" w:rsidRPr="00F629B0">
        <w:rPr>
          <w:rFonts w:ascii="Gentium Plus" w:hAnsi="Gentium Plus" w:cs="Gentium Plus"/>
          <w:bCs/>
          <w:sz w:val="20"/>
          <w:szCs w:val="20"/>
        </w:rPr>
        <w:t xml:space="preserve"> of </w:t>
      </w:r>
      <w:proofErr w:type="spellStart"/>
      <w:r w:rsidR="002415A5" w:rsidRPr="00F629B0">
        <w:rPr>
          <w:rFonts w:ascii="Gentium Plus" w:hAnsi="Gentium Plus" w:cs="Gentium Plus"/>
          <w:bCs/>
          <w:sz w:val="20"/>
          <w:szCs w:val="20"/>
        </w:rPr>
        <w:t>Esterebadi</w:t>
      </w:r>
      <w:proofErr w:type="spellEnd"/>
      <w:r w:rsidR="002415A5" w:rsidRPr="00F629B0">
        <w:rPr>
          <w:rFonts w:ascii="Gentium Plus" w:hAnsi="Gentium Plus" w:cs="Gentium Plus"/>
          <w:bCs/>
          <w:sz w:val="20"/>
          <w:szCs w:val="20"/>
        </w:rPr>
        <w:t xml:space="preserve"> in </w:t>
      </w:r>
      <w:proofErr w:type="spellStart"/>
      <w:r w:rsidR="002415A5" w:rsidRPr="00F629B0">
        <w:rPr>
          <w:rFonts w:ascii="Gentium Plus" w:hAnsi="Gentium Plus" w:cs="Gentium Plus"/>
          <w:bCs/>
          <w:sz w:val="20"/>
          <w:szCs w:val="20"/>
        </w:rPr>
        <w:t>methodizingtheAkhbariview</w:t>
      </w:r>
      <w:proofErr w:type="spellEnd"/>
      <w:r w:rsidR="002415A5" w:rsidRPr="00F629B0">
        <w:rPr>
          <w:rFonts w:ascii="Gentium Plus" w:hAnsi="Gentium Plus" w:cs="Gentium Plus"/>
          <w:bCs/>
          <w:sz w:val="20"/>
          <w:szCs w:val="20"/>
        </w:rPr>
        <w:t xml:space="preserve"> on </w:t>
      </w:r>
      <w:proofErr w:type="spellStart"/>
      <w:r w:rsidR="002415A5" w:rsidRPr="00F629B0">
        <w:rPr>
          <w:rFonts w:ascii="Gentium Plus" w:hAnsi="Gentium Plus" w:cs="Gentium Plus"/>
          <w:bCs/>
          <w:sz w:val="20"/>
          <w:szCs w:val="20"/>
        </w:rPr>
        <w:t>theverge</w:t>
      </w:r>
      <w:proofErr w:type="spellEnd"/>
      <w:r w:rsidR="002415A5" w:rsidRPr="00F629B0">
        <w:rPr>
          <w:rFonts w:ascii="Gentium Plus" w:hAnsi="Gentium Plus" w:cs="Gentium Plus"/>
          <w:bCs/>
          <w:sz w:val="20"/>
          <w:szCs w:val="20"/>
        </w:rPr>
        <w:t xml:space="preserve"> of </w:t>
      </w:r>
      <w:proofErr w:type="spellStart"/>
      <w:r w:rsidR="002415A5" w:rsidRPr="00F629B0">
        <w:rPr>
          <w:rFonts w:ascii="Gentium Plus" w:hAnsi="Gentium Plus" w:cs="Gentium Plus"/>
          <w:bCs/>
          <w:sz w:val="20"/>
          <w:szCs w:val="20"/>
        </w:rPr>
        <w:t>denominationalconflict</w:t>
      </w:r>
      <w:proofErr w:type="spellEnd"/>
      <w:r w:rsidR="002415A5" w:rsidRPr="00F629B0">
        <w:rPr>
          <w:rFonts w:ascii="Gentium Plus" w:hAnsi="Gentium Plus" w:cs="Gentium Plus"/>
          <w:bCs/>
          <w:sz w:val="20"/>
          <w:szCs w:val="20"/>
        </w:rPr>
        <w:t xml:space="preserve">, his </w:t>
      </w:r>
      <w:proofErr w:type="spellStart"/>
      <w:r w:rsidR="002415A5" w:rsidRPr="00F629B0">
        <w:rPr>
          <w:rFonts w:ascii="Gentium Plus" w:hAnsi="Gentium Plus" w:cs="Gentium Plus"/>
          <w:bCs/>
          <w:sz w:val="20"/>
          <w:szCs w:val="20"/>
        </w:rPr>
        <w:t>way</w:t>
      </w:r>
      <w:proofErr w:type="spellEnd"/>
      <w:r w:rsidR="002415A5" w:rsidRPr="00F629B0">
        <w:rPr>
          <w:rFonts w:ascii="Gentium Plus" w:hAnsi="Gentium Plus" w:cs="Gentium Plus"/>
          <w:bCs/>
          <w:sz w:val="20"/>
          <w:szCs w:val="20"/>
        </w:rPr>
        <w:t xml:space="preserve"> of </w:t>
      </w:r>
      <w:proofErr w:type="spellStart"/>
      <w:r w:rsidR="002415A5" w:rsidRPr="00F629B0">
        <w:rPr>
          <w:rFonts w:ascii="Gentium Plus" w:hAnsi="Gentium Plus" w:cs="Gentium Plus"/>
          <w:bCs/>
          <w:sz w:val="20"/>
          <w:szCs w:val="20"/>
        </w:rPr>
        <w:t>usingthelanguageand</w:t>
      </w:r>
      <w:proofErr w:type="spellEnd"/>
      <w:r w:rsidR="002415A5" w:rsidRPr="00F629B0">
        <w:rPr>
          <w:rFonts w:ascii="Gentium Plus" w:hAnsi="Gentium Plus" w:cs="Gentium Plus"/>
          <w:bCs/>
          <w:sz w:val="20"/>
          <w:szCs w:val="20"/>
        </w:rPr>
        <w:t xml:space="preserve"> his </w:t>
      </w:r>
      <w:proofErr w:type="spellStart"/>
      <w:r w:rsidR="002415A5" w:rsidRPr="00F629B0">
        <w:rPr>
          <w:rFonts w:ascii="Gentium Plus" w:hAnsi="Gentium Plus" w:cs="Gentium Plus"/>
          <w:bCs/>
          <w:sz w:val="20"/>
          <w:szCs w:val="20"/>
        </w:rPr>
        <w:t>phrasing</w:t>
      </w:r>
      <w:proofErr w:type="spellEnd"/>
      <w:r w:rsidR="002415A5" w:rsidRPr="00F629B0">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andthecriticalreaction</w:t>
      </w:r>
      <w:proofErr w:type="spellEnd"/>
      <w:r w:rsidR="002415A5" w:rsidRPr="00F629B0">
        <w:rPr>
          <w:rFonts w:ascii="Gentium Plus" w:hAnsi="Gentium Plus" w:cs="Gentium Plus"/>
          <w:bCs/>
          <w:sz w:val="20"/>
          <w:szCs w:val="20"/>
        </w:rPr>
        <w:t xml:space="preserve"> of el-</w:t>
      </w:r>
      <w:proofErr w:type="spellStart"/>
      <w:r w:rsidR="00800F7D">
        <w:rPr>
          <w:rFonts w:ascii="Gentium Plus" w:hAnsi="Gentium Plus" w:cs="Gentium Plus"/>
          <w:bCs/>
          <w:sz w:val="20"/>
          <w:szCs w:val="20"/>
        </w:rPr>
        <w:t>Âmilî</w:t>
      </w:r>
      <w:proofErr w:type="spellEnd"/>
      <w:r w:rsidR="00800F7D">
        <w:rPr>
          <w:rFonts w:ascii="Gentium Plus" w:hAnsi="Gentium Plus" w:cs="Gentium Plus"/>
          <w:bCs/>
          <w:sz w:val="20"/>
          <w:szCs w:val="20"/>
        </w:rPr>
        <w:t xml:space="preserve"> </w:t>
      </w:r>
      <w:proofErr w:type="spellStart"/>
      <w:r w:rsidR="002415A5" w:rsidRPr="00F629B0">
        <w:rPr>
          <w:rFonts w:ascii="Gentium Plus" w:hAnsi="Gentium Plus" w:cs="Gentium Plus"/>
          <w:bCs/>
          <w:sz w:val="20"/>
          <w:szCs w:val="20"/>
        </w:rPr>
        <w:t>towardshim</w:t>
      </w:r>
      <w:proofErr w:type="spellEnd"/>
      <w:r w:rsidR="002415A5" w:rsidRPr="00F629B0">
        <w:rPr>
          <w:rFonts w:ascii="Gentium Plus" w:hAnsi="Gentium Plus" w:cs="Gentium Plus"/>
          <w:bCs/>
          <w:sz w:val="20"/>
          <w:szCs w:val="20"/>
        </w:rPr>
        <w:t>.</w:t>
      </w:r>
    </w:p>
    <w:p w:rsidR="002415A5" w:rsidRPr="00F629B0" w:rsidRDefault="002415A5" w:rsidP="00800F7D">
      <w:pPr>
        <w:spacing w:line="360" w:lineRule="auto"/>
        <w:jc w:val="both"/>
        <w:rPr>
          <w:rFonts w:ascii="Gentium Plus" w:hAnsi="Gentium Plus" w:cs="Gentium Plus"/>
          <w:b/>
          <w:sz w:val="20"/>
          <w:szCs w:val="20"/>
        </w:rPr>
      </w:pPr>
      <w:proofErr w:type="spellStart"/>
      <w:r w:rsidRPr="00F629B0">
        <w:rPr>
          <w:rFonts w:ascii="Gentium Plus" w:hAnsi="Gentium Plus" w:cs="Gentium Plus"/>
          <w:b/>
          <w:bCs/>
          <w:sz w:val="20"/>
          <w:szCs w:val="20"/>
        </w:rPr>
        <w:t>Keywords</w:t>
      </w:r>
      <w:proofErr w:type="spellEnd"/>
      <w:r w:rsidRPr="00F629B0">
        <w:rPr>
          <w:rFonts w:ascii="Gentium Plus" w:hAnsi="Gentium Plus" w:cs="Gentium Plus"/>
          <w:b/>
          <w:bCs/>
          <w:sz w:val="20"/>
          <w:szCs w:val="20"/>
        </w:rPr>
        <w:t xml:space="preserve">: </w:t>
      </w:r>
      <w:proofErr w:type="spellStart"/>
      <w:r w:rsidR="00C9767D" w:rsidRPr="00F629B0">
        <w:rPr>
          <w:rFonts w:ascii="Gentium Plus" w:hAnsi="Gentium Plus" w:cs="Gentium Plus"/>
          <w:sz w:val="20"/>
          <w:szCs w:val="20"/>
        </w:rPr>
        <w:t>Shiahfaith</w:t>
      </w:r>
      <w:proofErr w:type="spellEnd"/>
      <w:r w:rsidR="00C9767D" w:rsidRPr="00F629B0">
        <w:rPr>
          <w:rFonts w:ascii="Gentium Plus" w:hAnsi="Gentium Plus" w:cs="Gentium Plus"/>
          <w:sz w:val="20"/>
          <w:szCs w:val="20"/>
        </w:rPr>
        <w:t xml:space="preserve">, </w:t>
      </w:r>
      <w:proofErr w:type="spellStart"/>
      <w:r w:rsidR="00C9767D" w:rsidRPr="00F629B0">
        <w:rPr>
          <w:rFonts w:ascii="Gentium Plus" w:hAnsi="Gentium Plus" w:cs="Gentium Plus"/>
          <w:sz w:val="20"/>
          <w:szCs w:val="20"/>
        </w:rPr>
        <w:t>Esterebâdî</w:t>
      </w:r>
      <w:proofErr w:type="spellEnd"/>
      <w:r w:rsidR="00C9767D" w:rsidRPr="00F629B0">
        <w:rPr>
          <w:rFonts w:ascii="Gentium Plus" w:hAnsi="Gentium Plus" w:cs="Gentium Plus"/>
          <w:sz w:val="20"/>
          <w:szCs w:val="20"/>
        </w:rPr>
        <w:t xml:space="preserve">, </w:t>
      </w:r>
      <w:proofErr w:type="spellStart"/>
      <w:r w:rsidR="00C9767D" w:rsidRPr="00F629B0">
        <w:rPr>
          <w:rFonts w:ascii="Gentium Plus" w:hAnsi="Gentium Plus" w:cs="Gentium Plus"/>
          <w:sz w:val="20"/>
          <w:szCs w:val="20"/>
        </w:rPr>
        <w:t>Nureddin</w:t>
      </w:r>
      <w:proofErr w:type="spellEnd"/>
      <w:r w:rsidR="00C9767D" w:rsidRPr="00F629B0">
        <w:rPr>
          <w:rFonts w:ascii="Gentium Plus" w:hAnsi="Gentium Plus" w:cs="Gentium Plus"/>
          <w:sz w:val="20"/>
          <w:szCs w:val="20"/>
        </w:rPr>
        <w:t xml:space="preserve"> el-</w:t>
      </w:r>
      <w:proofErr w:type="spellStart"/>
      <w:r w:rsidR="00800F7D">
        <w:rPr>
          <w:rFonts w:ascii="Gentium Plus" w:hAnsi="Gentium Plus" w:cs="Gentium Plus"/>
          <w:bCs/>
          <w:sz w:val="20"/>
          <w:szCs w:val="20"/>
        </w:rPr>
        <w:t>Âmilî</w:t>
      </w:r>
      <w:proofErr w:type="spellEnd"/>
      <w:r w:rsidR="00C9767D" w:rsidRPr="00F629B0">
        <w:rPr>
          <w:rFonts w:ascii="Gentium Plus" w:hAnsi="Gentium Plus" w:cs="Gentium Plus"/>
          <w:sz w:val="20"/>
          <w:szCs w:val="20"/>
        </w:rPr>
        <w:t xml:space="preserve">, </w:t>
      </w:r>
      <w:proofErr w:type="spellStart"/>
      <w:r w:rsidR="00C9767D" w:rsidRPr="00F629B0">
        <w:rPr>
          <w:rFonts w:ascii="Gentium Plus" w:hAnsi="Gentium Plus" w:cs="Gentium Plus"/>
          <w:sz w:val="20"/>
          <w:szCs w:val="20"/>
        </w:rPr>
        <w:t>Akhbari</w:t>
      </w:r>
      <w:proofErr w:type="spellEnd"/>
      <w:r w:rsidR="00C9767D" w:rsidRPr="00F629B0">
        <w:rPr>
          <w:rFonts w:ascii="Gentium Plus" w:hAnsi="Gentium Plus" w:cs="Gentium Plus"/>
          <w:sz w:val="20"/>
          <w:szCs w:val="20"/>
        </w:rPr>
        <w:t xml:space="preserve">, </w:t>
      </w:r>
      <w:proofErr w:type="spellStart"/>
      <w:r w:rsidR="00C9767D" w:rsidRPr="00F629B0">
        <w:rPr>
          <w:rFonts w:ascii="Gentium Plus" w:hAnsi="Gentium Plus" w:cs="Gentium Plus"/>
          <w:sz w:val="20"/>
          <w:szCs w:val="20"/>
        </w:rPr>
        <w:t>the</w:t>
      </w:r>
      <w:proofErr w:type="spellEnd"/>
      <w:r w:rsidR="00C9767D" w:rsidRPr="00F629B0">
        <w:rPr>
          <w:rFonts w:ascii="Gentium Plus" w:hAnsi="Gentium Plus" w:cs="Gentium Plus"/>
          <w:sz w:val="20"/>
          <w:szCs w:val="20"/>
        </w:rPr>
        <w:t xml:space="preserve"> </w:t>
      </w:r>
      <w:proofErr w:type="spellStart"/>
      <w:r w:rsidR="00C9767D" w:rsidRPr="00F629B0">
        <w:rPr>
          <w:rFonts w:ascii="Gentium Plus" w:hAnsi="Gentium Plus" w:cs="Gentium Plus"/>
          <w:sz w:val="20"/>
          <w:szCs w:val="20"/>
        </w:rPr>
        <w:t>Critical</w:t>
      </w:r>
      <w:proofErr w:type="spellEnd"/>
      <w:r w:rsidR="00C9767D" w:rsidRPr="00F629B0">
        <w:rPr>
          <w:rFonts w:ascii="Gentium Plus" w:hAnsi="Gentium Plus" w:cs="Gentium Plus"/>
          <w:sz w:val="20"/>
          <w:szCs w:val="20"/>
        </w:rPr>
        <w:t xml:space="preserve"> </w:t>
      </w:r>
      <w:proofErr w:type="spellStart"/>
      <w:r w:rsidR="00C9767D" w:rsidRPr="00F629B0">
        <w:rPr>
          <w:rFonts w:ascii="Gentium Plus" w:hAnsi="Gentium Plus" w:cs="Gentium Plus"/>
          <w:sz w:val="20"/>
          <w:szCs w:val="20"/>
        </w:rPr>
        <w:t>Reaction</w:t>
      </w:r>
      <w:proofErr w:type="spellEnd"/>
    </w:p>
    <w:p w:rsidR="00C9767D" w:rsidRPr="00F629B0" w:rsidRDefault="00C9767D" w:rsidP="00800F7D">
      <w:pPr>
        <w:spacing w:after="0" w:line="360" w:lineRule="auto"/>
        <w:ind w:firstLine="567"/>
        <w:jc w:val="both"/>
        <w:outlineLvl w:val="0"/>
        <w:rPr>
          <w:rFonts w:ascii="Gentium Plus" w:eastAsiaTheme="minorHAnsi" w:hAnsi="Gentium Plus" w:cs="Gentium Plus"/>
          <w:b/>
          <w:bCs/>
          <w:sz w:val="20"/>
          <w:szCs w:val="20"/>
        </w:rPr>
      </w:pPr>
      <w:r w:rsidRPr="00F629B0">
        <w:rPr>
          <w:rFonts w:ascii="Gentium Plus" w:eastAsiaTheme="minorHAnsi" w:hAnsi="Gentium Plus" w:cs="Gentium Plus"/>
          <w:b/>
          <w:bCs/>
          <w:sz w:val="20"/>
          <w:szCs w:val="20"/>
        </w:rPr>
        <w:lastRenderedPageBreak/>
        <w:t>GİRİŞ</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proofErr w:type="gramStart"/>
      <w:r w:rsidRPr="00F629B0">
        <w:rPr>
          <w:rFonts w:ascii="Gentium Plus" w:eastAsiaTheme="minorHAnsi" w:hAnsi="Gentium Plus" w:cs="Gentium Plus"/>
          <w:sz w:val="20"/>
          <w:szCs w:val="20"/>
        </w:rPr>
        <w:t xml:space="preserve">Sünni geleneğe göre ötekisi olarak nitelenen Şii düşüncede cereyan eden mezhep içi çatışmada kullanılan dilin doğasına dair bulgular hakkında konuşabilmek için evvela çatışmanın asli aktörü olan </w:t>
      </w:r>
      <w:proofErr w:type="spellStart"/>
      <w:r w:rsidRPr="00F629B0">
        <w:rPr>
          <w:rFonts w:ascii="Gentium Plus" w:eastAsiaTheme="minorHAnsi" w:hAnsi="Gentium Plus" w:cs="Gentium Plus"/>
          <w:sz w:val="20"/>
          <w:szCs w:val="20"/>
        </w:rPr>
        <w:t>Esterebâdî’nin</w:t>
      </w:r>
      <w:proofErr w:type="spellEnd"/>
      <w:r w:rsidRPr="00F629B0">
        <w:rPr>
          <w:rFonts w:ascii="Gentium Plus" w:eastAsiaTheme="minorHAnsi" w:hAnsi="Gentium Plus" w:cs="Gentium Plus"/>
          <w:sz w:val="20"/>
          <w:szCs w:val="20"/>
        </w:rPr>
        <w:t xml:space="preserve"> yaşamış olduğu döneme kadar mezhebin geçirdiği evreler hakkında özet bir kronoloji ortaya koymamız ve dolayıysa bu kronolojide </w:t>
      </w:r>
      <w:proofErr w:type="spellStart"/>
      <w:r w:rsidRPr="00F629B0">
        <w:rPr>
          <w:rFonts w:ascii="Gentium Plus" w:eastAsiaTheme="minorHAnsi" w:hAnsi="Gentium Plus" w:cs="Gentium Plus"/>
          <w:sz w:val="20"/>
          <w:szCs w:val="20"/>
        </w:rPr>
        <w:t>Esterebâdî’nin</w:t>
      </w:r>
      <w:proofErr w:type="spellEnd"/>
      <w:r w:rsidRPr="00F629B0">
        <w:rPr>
          <w:rFonts w:ascii="Gentium Plus" w:eastAsiaTheme="minorHAnsi" w:hAnsi="Gentium Plus" w:cs="Gentium Plus"/>
          <w:sz w:val="20"/>
          <w:szCs w:val="20"/>
        </w:rPr>
        <w:t xml:space="preserve"> durduğu</w:t>
      </w:r>
      <w:r w:rsidR="000216F4">
        <w:rPr>
          <w:rFonts w:ascii="Gentium Plus" w:eastAsiaTheme="minorHAnsi" w:hAnsi="Gentium Plus" w:cs="Gentium Plus"/>
          <w:sz w:val="20"/>
          <w:szCs w:val="20"/>
        </w:rPr>
        <w:t xml:space="preserve"> </w:t>
      </w:r>
      <w:r w:rsidRPr="00F629B0">
        <w:rPr>
          <w:rFonts w:ascii="Gentium Plus" w:eastAsiaTheme="minorHAnsi" w:hAnsi="Gentium Plus" w:cs="Gentium Plus"/>
          <w:sz w:val="20"/>
          <w:szCs w:val="20"/>
        </w:rPr>
        <w:t xml:space="preserve">yeri, </w:t>
      </w:r>
      <w:proofErr w:type="spellStart"/>
      <w:r w:rsidRPr="00F629B0">
        <w:rPr>
          <w:rFonts w:ascii="Gentium Plus" w:eastAsiaTheme="minorHAnsi" w:hAnsi="Gentium Plus" w:cs="Gentium Plus"/>
          <w:sz w:val="20"/>
          <w:szCs w:val="20"/>
        </w:rPr>
        <w:t>Esterebâdî’nin</w:t>
      </w:r>
      <w:proofErr w:type="spellEnd"/>
      <w:r w:rsidRPr="00F629B0">
        <w:rPr>
          <w:rFonts w:ascii="Gentium Plus" w:eastAsiaTheme="minorHAnsi" w:hAnsi="Gentium Plus" w:cs="Gentium Plus"/>
          <w:sz w:val="20"/>
          <w:szCs w:val="20"/>
        </w:rPr>
        <w:t xml:space="preserve"> temel tezleri ve bu tezlerde kullanmış olduğu dilin doğasına dair bulgulara geçmenin daha faydalı olacağı açıktır. </w:t>
      </w:r>
      <w:proofErr w:type="gramEnd"/>
      <w:r w:rsidRPr="00F629B0">
        <w:rPr>
          <w:rFonts w:ascii="Gentium Plus" w:eastAsiaTheme="minorHAnsi" w:hAnsi="Gentium Plus" w:cs="Gentium Plus"/>
          <w:sz w:val="20"/>
          <w:szCs w:val="20"/>
        </w:rPr>
        <w:t>Bu anlamda özet bir kronoloji sunmak konuyu daha da sistematik hale getirecektir.</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t>Diğer yandan başlıkta geçen “eleştirel dilin doğası üzerine” kaydından dil üzerine yapılan; dilin doğuşu, kökenleri ve kurucusunun kim yahut ne olduğuna dair teorik tartışmaların anlaşılmaması gerektiğini, buradaki kaydın Şii düşüncede ortaya çıkan mezhep içi ayrışmada tarafların kullandığı üsluptan örnekler nakledilmesini amaçladığını henüz girişte vurgulamamız gerekmektedir.</w:t>
      </w:r>
      <w:r w:rsidRPr="00F629B0">
        <w:rPr>
          <w:rFonts w:ascii="Gentium Plus" w:eastAsiaTheme="minorHAnsi" w:hAnsi="Gentium Plus" w:cs="Gentium Plus"/>
          <w:sz w:val="20"/>
          <w:szCs w:val="20"/>
          <w:vertAlign w:val="superscript"/>
        </w:rPr>
        <w:footnoteReference w:id="2"/>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
    <w:p w:rsidR="00C9767D" w:rsidRPr="00E05BA6" w:rsidRDefault="00C9767D" w:rsidP="00E05BA6">
      <w:pPr>
        <w:pStyle w:val="ListeParagraf"/>
        <w:numPr>
          <w:ilvl w:val="0"/>
          <w:numId w:val="1"/>
        </w:numPr>
        <w:spacing w:after="0" w:line="360" w:lineRule="auto"/>
        <w:jc w:val="both"/>
        <w:rPr>
          <w:rFonts w:ascii="Gentium Plus" w:eastAsiaTheme="minorHAnsi" w:hAnsi="Gentium Plus" w:cs="Gentium Plus"/>
          <w:b/>
          <w:bCs/>
          <w:sz w:val="20"/>
          <w:szCs w:val="20"/>
        </w:rPr>
      </w:pPr>
      <w:r w:rsidRPr="00E05BA6">
        <w:rPr>
          <w:rFonts w:ascii="Gentium Plus" w:eastAsiaTheme="minorHAnsi" w:hAnsi="Gentium Plus" w:cs="Gentium Plus"/>
          <w:b/>
          <w:bCs/>
          <w:sz w:val="20"/>
          <w:szCs w:val="20"/>
        </w:rPr>
        <w:t>Şİİ DÜŞÜNCENİN GEÇİRMİŞ OLDUĞU KRONOLOJİK EVRELER</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t xml:space="preserve">Şiî düşünce kendisini imamların varlığından hareketle temellendirdiği için teşri dönemini küçük </w:t>
      </w:r>
      <w:proofErr w:type="spellStart"/>
      <w:r w:rsidRPr="00F629B0">
        <w:rPr>
          <w:rFonts w:ascii="Gentium Plus" w:eastAsiaTheme="minorHAnsi" w:hAnsi="Gentium Plus" w:cs="Gentium Plus"/>
          <w:sz w:val="20"/>
          <w:szCs w:val="20"/>
        </w:rPr>
        <w:t>gaybet</w:t>
      </w:r>
      <w:proofErr w:type="spellEnd"/>
      <w:r w:rsidRPr="00F629B0">
        <w:rPr>
          <w:rFonts w:ascii="Gentium Plus" w:eastAsiaTheme="minorHAnsi" w:hAnsi="Gentium Plus" w:cs="Gentium Plus"/>
          <w:sz w:val="20"/>
          <w:szCs w:val="20"/>
        </w:rPr>
        <w:t xml:space="preserve"> dönemi olan hicri (260/873) yılına kadar devam ettirmektedir. Küçük </w:t>
      </w:r>
      <w:proofErr w:type="spellStart"/>
      <w:r w:rsidRPr="00F629B0">
        <w:rPr>
          <w:rFonts w:ascii="Gentium Plus" w:eastAsiaTheme="minorHAnsi" w:hAnsi="Gentium Plus" w:cs="Gentium Plus"/>
          <w:sz w:val="20"/>
          <w:szCs w:val="20"/>
        </w:rPr>
        <w:t>gaybetle</w:t>
      </w:r>
      <w:proofErr w:type="spellEnd"/>
      <w:r w:rsidRPr="00F629B0">
        <w:rPr>
          <w:rFonts w:ascii="Gentium Plus" w:eastAsiaTheme="minorHAnsi" w:hAnsi="Gentium Plus" w:cs="Gentium Plus"/>
          <w:sz w:val="20"/>
          <w:szCs w:val="20"/>
        </w:rPr>
        <w:t xml:space="preserve"> başlayan ve Şeyh </w:t>
      </w:r>
      <w:proofErr w:type="spellStart"/>
      <w:r w:rsidR="00800F7D">
        <w:rPr>
          <w:rFonts w:ascii="Gentium Plus" w:eastAsiaTheme="minorHAnsi" w:hAnsi="Gentium Plus" w:cs="Gentium Plus"/>
          <w:sz w:val="20"/>
          <w:szCs w:val="20"/>
        </w:rPr>
        <w:t>Tûsî</w:t>
      </w:r>
      <w:r w:rsidRPr="00F629B0">
        <w:rPr>
          <w:rFonts w:ascii="Gentium Plus" w:eastAsiaTheme="minorHAnsi" w:hAnsi="Gentium Plus" w:cs="Gentium Plus"/>
          <w:sz w:val="20"/>
          <w:szCs w:val="20"/>
        </w:rPr>
        <w:t>’nin</w:t>
      </w:r>
      <w:proofErr w:type="spellEnd"/>
      <w:r w:rsidRPr="00F629B0">
        <w:rPr>
          <w:rFonts w:ascii="Gentium Plus" w:eastAsiaTheme="minorHAnsi" w:hAnsi="Gentium Plus" w:cs="Gentium Plus"/>
          <w:sz w:val="20"/>
          <w:szCs w:val="20"/>
        </w:rPr>
        <w:t xml:space="preserve"> vefatı olan 460/1067 yılına kadar olan süreci ise Şii </w:t>
      </w:r>
      <w:r w:rsidR="000216F4" w:rsidRPr="00F629B0">
        <w:rPr>
          <w:rFonts w:ascii="Gentium Plus" w:eastAsiaTheme="minorHAnsi" w:hAnsi="Gentium Plus" w:cs="Gentium Plus"/>
          <w:sz w:val="20"/>
          <w:szCs w:val="20"/>
        </w:rPr>
        <w:t>âlimler</w:t>
      </w:r>
      <w:r w:rsidRPr="00F629B0">
        <w:rPr>
          <w:rFonts w:ascii="Gentium Plus" w:eastAsiaTheme="minorHAnsi" w:hAnsi="Gentium Plus" w:cs="Gentium Plus"/>
          <w:sz w:val="20"/>
          <w:szCs w:val="20"/>
        </w:rPr>
        <w:t xml:space="preserve"> tedvin dönemi olarak adlandırmaktadırlar.  Tedvin dönemi denilen yaklaşık iki yüzyıllık bir süreci kapsayan bu zaman diliminde üç sınıf </w:t>
      </w:r>
      <w:r w:rsidR="000216F4" w:rsidRPr="00F629B0">
        <w:rPr>
          <w:rFonts w:ascii="Gentium Plus" w:eastAsiaTheme="minorHAnsi" w:hAnsi="Gentium Plus" w:cs="Gentium Plus"/>
          <w:sz w:val="20"/>
          <w:szCs w:val="20"/>
        </w:rPr>
        <w:t>âlim</w:t>
      </w:r>
      <w:r w:rsidRPr="00F629B0">
        <w:rPr>
          <w:rFonts w:ascii="Gentium Plus" w:eastAsiaTheme="minorHAnsi" w:hAnsi="Gentium Plus" w:cs="Gentium Plus"/>
          <w:sz w:val="20"/>
          <w:szCs w:val="20"/>
        </w:rPr>
        <w:t xml:space="preserve"> rol almıştır. Yani bu dönem salt hadisçi olanlar, akli istidlal y</w:t>
      </w:r>
      <w:r w:rsidR="003C2717">
        <w:rPr>
          <w:rFonts w:ascii="Gentium Plus" w:eastAsiaTheme="minorHAnsi" w:hAnsi="Gentium Plus" w:cs="Gentium Plus"/>
          <w:sz w:val="20"/>
          <w:szCs w:val="20"/>
        </w:rPr>
        <w:t xml:space="preserve">öntemi ile yetinen yani salt </w:t>
      </w:r>
      <w:proofErr w:type="spellStart"/>
      <w:r w:rsidR="003C2717">
        <w:rPr>
          <w:rFonts w:ascii="Gentium Plus" w:eastAsiaTheme="minorHAnsi" w:hAnsi="Gentium Plus" w:cs="Gentium Plus"/>
          <w:sz w:val="20"/>
          <w:szCs w:val="20"/>
        </w:rPr>
        <w:t>usû</w:t>
      </w:r>
      <w:r w:rsidRPr="00F629B0">
        <w:rPr>
          <w:rFonts w:ascii="Gentium Plus" w:eastAsiaTheme="minorHAnsi" w:hAnsi="Gentium Plus" w:cs="Gentium Plus"/>
          <w:sz w:val="20"/>
          <w:szCs w:val="20"/>
        </w:rPr>
        <w:t>lcü</w:t>
      </w:r>
      <w:proofErr w:type="spellEnd"/>
      <w:r w:rsidRPr="00F629B0">
        <w:rPr>
          <w:rFonts w:ascii="Gentium Plus" w:eastAsiaTheme="minorHAnsi" w:hAnsi="Gentium Plus" w:cs="Gentium Plus"/>
          <w:sz w:val="20"/>
          <w:szCs w:val="20"/>
        </w:rPr>
        <w:t xml:space="preserve"> olanlar ve üçüncü bir sınıf olarak da akli istidlaller ile hadisçiliği mezceden </w:t>
      </w:r>
      <w:r w:rsidR="000216F4" w:rsidRPr="00F629B0">
        <w:rPr>
          <w:rFonts w:ascii="Gentium Plus" w:eastAsiaTheme="minorHAnsi" w:hAnsi="Gentium Plus" w:cs="Gentium Plus"/>
          <w:sz w:val="20"/>
          <w:szCs w:val="20"/>
        </w:rPr>
        <w:t>âlimlerden</w:t>
      </w:r>
      <w:r w:rsidR="00800F7D">
        <w:rPr>
          <w:rFonts w:ascii="Gentium Plus" w:eastAsiaTheme="minorHAnsi" w:hAnsi="Gentium Plus" w:cs="Gentium Plus"/>
          <w:sz w:val="20"/>
          <w:szCs w:val="20"/>
        </w:rPr>
        <w:t xml:space="preserve"> oluşmaktadır. Şeyh </w:t>
      </w:r>
      <w:proofErr w:type="spellStart"/>
      <w:r w:rsidR="00800F7D">
        <w:rPr>
          <w:rFonts w:ascii="Gentium Plus" w:eastAsiaTheme="minorHAnsi" w:hAnsi="Gentium Plus" w:cs="Gentium Plus"/>
          <w:sz w:val="20"/>
          <w:szCs w:val="20"/>
        </w:rPr>
        <w:t>Tûsî</w:t>
      </w:r>
      <w:proofErr w:type="spellEnd"/>
      <w:r w:rsidRPr="00F629B0">
        <w:rPr>
          <w:rFonts w:ascii="Gentium Plus" w:eastAsiaTheme="minorHAnsi" w:hAnsi="Gentium Plus" w:cs="Gentium Plus"/>
          <w:sz w:val="20"/>
          <w:szCs w:val="20"/>
        </w:rPr>
        <w:t xml:space="preserve"> ile zirvesini bulan bu tedvin dönemine aynı zamanda gelişme dönemi de denmektedir. Şeyh </w:t>
      </w:r>
      <w:proofErr w:type="spellStart"/>
      <w:r w:rsidR="00800F7D">
        <w:rPr>
          <w:rFonts w:ascii="Gentium Plus" w:eastAsiaTheme="minorHAnsi" w:hAnsi="Gentium Plus" w:cs="Gentium Plus"/>
          <w:sz w:val="20"/>
          <w:szCs w:val="20"/>
        </w:rPr>
        <w:t>Tûsî</w:t>
      </w:r>
      <w:r w:rsidRPr="00F629B0">
        <w:rPr>
          <w:rFonts w:ascii="Gentium Plus" w:eastAsiaTheme="minorHAnsi" w:hAnsi="Gentium Plus" w:cs="Gentium Plus"/>
          <w:sz w:val="20"/>
          <w:szCs w:val="20"/>
        </w:rPr>
        <w:t>’nin</w:t>
      </w:r>
      <w:proofErr w:type="spellEnd"/>
      <w:r w:rsidRPr="00F629B0">
        <w:rPr>
          <w:rFonts w:ascii="Gentium Plus" w:eastAsiaTheme="minorHAnsi" w:hAnsi="Gentium Plus" w:cs="Gentium Plus"/>
          <w:sz w:val="20"/>
          <w:szCs w:val="20"/>
        </w:rPr>
        <w:t xml:space="preserve"> vefatı ile birlikte başlayan yaklaşık bir asırlık bir dönemi kapsayan Şeyh </w:t>
      </w:r>
      <w:proofErr w:type="spellStart"/>
      <w:r w:rsidR="00800F7D">
        <w:rPr>
          <w:rFonts w:ascii="Gentium Plus" w:eastAsiaTheme="minorHAnsi" w:hAnsi="Gentium Plus" w:cs="Gentium Plus"/>
          <w:sz w:val="20"/>
          <w:szCs w:val="20"/>
        </w:rPr>
        <w:t>Tûsî</w:t>
      </w:r>
      <w:r w:rsidRPr="00F629B0">
        <w:rPr>
          <w:rFonts w:ascii="Gentium Plus" w:eastAsiaTheme="minorHAnsi" w:hAnsi="Gentium Plus" w:cs="Gentium Plus"/>
          <w:sz w:val="20"/>
          <w:szCs w:val="20"/>
        </w:rPr>
        <w:t>’nin</w:t>
      </w:r>
      <w:proofErr w:type="spellEnd"/>
      <w:r w:rsidRPr="00F629B0">
        <w:rPr>
          <w:rFonts w:ascii="Gentium Plus" w:eastAsiaTheme="minorHAnsi" w:hAnsi="Gentium Plus" w:cs="Gentium Plus"/>
          <w:sz w:val="20"/>
          <w:szCs w:val="20"/>
        </w:rPr>
        <w:t xml:space="preserve"> görüşlerinin egemen olduğu döneme “Şeyh </w:t>
      </w:r>
      <w:proofErr w:type="spellStart"/>
      <w:r w:rsidR="00800F7D">
        <w:rPr>
          <w:rFonts w:ascii="Gentium Plus" w:eastAsiaTheme="minorHAnsi" w:hAnsi="Gentium Plus" w:cs="Gentium Plus"/>
          <w:sz w:val="20"/>
          <w:szCs w:val="20"/>
        </w:rPr>
        <w:t>Tûsî</w:t>
      </w:r>
      <w:r w:rsidRPr="00F629B0">
        <w:rPr>
          <w:rFonts w:ascii="Gentium Plus" w:eastAsiaTheme="minorHAnsi" w:hAnsi="Gentium Plus" w:cs="Gentium Plus"/>
          <w:sz w:val="20"/>
          <w:szCs w:val="20"/>
        </w:rPr>
        <w:t>’yi</w:t>
      </w:r>
      <w:proofErr w:type="spellEnd"/>
      <w:r w:rsidRPr="00F629B0">
        <w:rPr>
          <w:rFonts w:ascii="Gentium Plus" w:eastAsiaTheme="minorHAnsi" w:hAnsi="Gentium Plus" w:cs="Gentium Plus"/>
          <w:sz w:val="20"/>
          <w:szCs w:val="20"/>
        </w:rPr>
        <w:t xml:space="preserve"> taklit dönemi” nitelendirilmesi yapılmaktadır ki Şii düşünce, aynı zamanda bu süreye donukluk dönemi nitelendirmesinde bulunmaktadır.  Bu donukluk dönemi artık;</w:t>
      </w:r>
      <w:r w:rsidR="00800F7D">
        <w:rPr>
          <w:rFonts w:ascii="Gentium Plus" w:eastAsiaTheme="minorHAnsi" w:hAnsi="Gentium Plus" w:cs="Gentium Plus"/>
          <w:sz w:val="20"/>
          <w:szCs w:val="20"/>
        </w:rPr>
        <w:t xml:space="preserve"> </w:t>
      </w:r>
      <w:proofErr w:type="spellStart"/>
      <w:r w:rsidR="00800F7D">
        <w:rPr>
          <w:rFonts w:ascii="Gentium Plus" w:eastAsiaTheme="minorHAnsi" w:hAnsi="Gentium Plus" w:cs="Gentium Plus"/>
          <w:sz w:val="20"/>
          <w:szCs w:val="20"/>
        </w:rPr>
        <w:t>İbn</w:t>
      </w:r>
      <w:proofErr w:type="spellEnd"/>
      <w:r w:rsidR="00800F7D">
        <w:rPr>
          <w:rFonts w:ascii="Gentium Plus" w:eastAsiaTheme="minorHAnsi" w:hAnsi="Gentium Plus" w:cs="Gentium Plus"/>
          <w:sz w:val="20"/>
          <w:szCs w:val="20"/>
        </w:rPr>
        <w:t xml:space="preserve"> İdris </w:t>
      </w:r>
      <w:proofErr w:type="spellStart"/>
      <w:r w:rsidR="00800F7D">
        <w:rPr>
          <w:rFonts w:ascii="Gentium Plus" w:eastAsiaTheme="minorHAnsi" w:hAnsi="Gentium Plus" w:cs="Gentium Plus"/>
          <w:sz w:val="20"/>
          <w:szCs w:val="20"/>
        </w:rPr>
        <w:t>Hilli</w:t>
      </w:r>
      <w:proofErr w:type="spellEnd"/>
      <w:r w:rsidR="00800F7D">
        <w:rPr>
          <w:rFonts w:ascii="Gentium Plus" w:eastAsiaTheme="minorHAnsi" w:hAnsi="Gentium Plus" w:cs="Gentium Plus"/>
          <w:sz w:val="20"/>
          <w:szCs w:val="20"/>
        </w:rPr>
        <w:t xml:space="preserve">, Muhakkik </w:t>
      </w:r>
      <w:proofErr w:type="spellStart"/>
      <w:r w:rsidR="00800F7D">
        <w:rPr>
          <w:rFonts w:ascii="Gentium Plus" w:eastAsiaTheme="minorHAnsi" w:hAnsi="Gentium Plus" w:cs="Gentium Plus"/>
          <w:sz w:val="20"/>
          <w:szCs w:val="20"/>
        </w:rPr>
        <w:t>Hillî</w:t>
      </w:r>
      <w:proofErr w:type="spellEnd"/>
      <w:r w:rsidRPr="00F629B0">
        <w:rPr>
          <w:rFonts w:ascii="Gentium Plus" w:eastAsiaTheme="minorHAnsi" w:hAnsi="Gentium Plus" w:cs="Gentium Plus"/>
          <w:sz w:val="20"/>
          <w:szCs w:val="20"/>
        </w:rPr>
        <w:t xml:space="preserve">,  Allame </w:t>
      </w:r>
      <w:proofErr w:type="spellStart"/>
      <w:r w:rsidR="00800F7D">
        <w:rPr>
          <w:rFonts w:ascii="Gentium Plus" w:eastAsiaTheme="minorHAnsi" w:hAnsi="Gentium Plus" w:cs="Gentium Plus"/>
          <w:sz w:val="20"/>
          <w:szCs w:val="20"/>
        </w:rPr>
        <w:t>Hillî</w:t>
      </w:r>
      <w:proofErr w:type="spellEnd"/>
      <w:r w:rsidR="00800F7D" w:rsidRPr="00F629B0">
        <w:rPr>
          <w:rFonts w:ascii="Gentium Plus" w:eastAsiaTheme="minorHAnsi" w:hAnsi="Gentium Plus" w:cs="Gentium Plus"/>
          <w:sz w:val="20"/>
          <w:szCs w:val="20"/>
        </w:rPr>
        <w:t xml:space="preserve"> </w:t>
      </w:r>
      <w:r w:rsidRPr="00F629B0">
        <w:rPr>
          <w:rFonts w:ascii="Gentium Plus" w:eastAsiaTheme="minorHAnsi" w:hAnsi="Gentium Plus" w:cs="Gentium Plus"/>
          <w:sz w:val="20"/>
          <w:szCs w:val="20"/>
        </w:rPr>
        <w:t xml:space="preserve">ile birlikte Şii düşüncenin yeniden doğuş ve gelişme dönemi diye tanımladıkları yeni döneme yerini bırakmıştır. </w:t>
      </w:r>
      <w:r w:rsidRPr="00F629B0">
        <w:rPr>
          <w:rFonts w:ascii="Gentium Plus" w:eastAsiaTheme="minorHAnsi" w:hAnsi="Gentium Plus" w:cs="Gentium Plus"/>
          <w:sz w:val="20"/>
          <w:szCs w:val="20"/>
        </w:rPr>
        <w:lastRenderedPageBreak/>
        <w:t xml:space="preserve">Şii düşünce </w:t>
      </w:r>
      <w:proofErr w:type="spellStart"/>
      <w:r w:rsidRPr="00F629B0">
        <w:rPr>
          <w:rFonts w:ascii="Gentium Plus" w:eastAsiaTheme="minorHAnsi" w:hAnsi="Gentium Plus" w:cs="Gentium Plus"/>
          <w:sz w:val="20"/>
          <w:szCs w:val="20"/>
        </w:rPr>
        <w:t>rüşd</w:t>
      </w:r>
      <w:proofErr w:type="spellEnd"/>
      <w:r w:rsidRPr="00F629B0">
        <w:rPr>
          <w:rFonts w:ascii="Gentium Plus" w:eastAsiaTheme="minorHAnsi" w:hAnsi="Gentium Plus" w:cs="Gentium Plus"/>
          <w:sz w:val="20"/>
          <w:szCs w:val="20"/>
        </w:rPr>
        <w:t xml:space="preserve"> çağına ermiş olmanın vermiş olduğu rahatlık döneminde aniden sürpriz b</w:t>
      </w:r>
      <w:r w:rsidR="003C2717">
        <w:rPr>
          <w:rFonts w:ascii="Gentium Plus" w:eastAsiaTheme="minorHAnsi" w:hAnsi="Gentium Plus" w:cs="Gentium Plus"/>
          <w:sz w:val="20"/>
          <w:szCs w:val="20"/>
        </w:rPr>
        <w:t xml:space="preserve">ir şekilde ortaya çıkan eski </w:t>
      </w:r>
      <w:proofErr w:type="spellStart"/>
      <w:r w:rsidR="003C2717">
        <w:rPr>
          <w:rFonts w:ascii="Gentium Plus" w:eastAsiaTheme="minorHAnsi" w:hAnsi="Gentium Plus" w:cs="Gentium Plus"/>
          <w:sz w:val="20"/>
          <w:szCs w:val="20"/>
        </w:rPr>
        <w:t>usû</w:t>
      </w:r>
      <w:r w:rsidRPr="00F629B0">
        <w:rPr>
          <w:rFonts w:ascii="Gentium Plus" w:eastAsiaTheme="minorHAnsi" w:hAnsi="Gentium Plus" w:cs="Gentium Plus"/>
          <w:sz w:val="20"/>
          <w:szCs w:val="20"/>
        </w:rPr>
        <w:t>lcü</w:t>
      </w:r>
      <w:proofErr w:type="spellEnd"/>
      <w:r w:rsidRPr="00F629B0">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sz w:val="20"/>
          <w:szCs w:val="20"/>
        </w:rPr>
        <w:t>alim</w:t>
      </w:r>
      <w:proofErr w:type="gram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Esterebâdî’nin</w:t>
      </w:r>
      <w:proofErr w:type="spellEnd"/>
      <w:r w:rsidR="000216F4">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ahbâri</w:t>
      </w:r>
      <w:proofErr w:type="spellEnd"/>
      <w:r w:rsidRPr="00F629B0">
        <w:rPr>
          <w:rFonts w:ascii="Gentium Plus" w:eastAsiaTheme="minorHAnsi" w:hAnsi="Gentium Plus" w:cs="Gentium Plus"/>
          <w:sz w:val="20"/>
          <w:szCs w:val="20"/>
        </w:rPr>
        <w:t xml:space="preserve"> yüzü ile karşı karşıya kalmış böylece yüzyıllık bir şaşkınlık süreci yaşamış neyse ki bu şaşkınlığı nihayetinde </w:t>
      </w:r>
      <w:proofErr w:type="spellStart"/>
      <w:r w:rsidRPr="00F629B0">
        <w:rPr>
          <w:rFonts w:ascii="Gentium Plus" w:eastAsiaTheme="minorHAnsi" w:hAnsi="Gentium Plus" w:cs="Gentium Plus"/>
          <w:sz w:val="20"/>
          <w:szCs w:val="20"/>
        </w:rPr>
        <w:t>Behbehânî</w:t>
      </w:r>
      <w:proofErr w:type="spellEnd"/>
      <w:r w:rsidRPr="00F629B0">
        <w:rPr>
          <w:rFonts w:ascii="Gentium Plus" w:eastAsiaTheme="minorHAnsi" w:hAnsi="Gentium Plus" w:cs="Gentium Plus"/>
          <w:sz w:val="20"/>
          <w:szCs w:val="20"/>
        </w:rPr>
        <w:t xml:space="preserve"> ile savarak tekamül dönemine geçmiştir.</w:t>
      </w:r>
      <w:r w:rsidRPr="00F629B0">
        <w:rPr>
          <w:rFonts w:ascii="Gentium Plus" w:eastAsiaTheme="minorHAnsi" w:hAnsi="Gentium Plus" w:cs="Gentium Plus"/>
          <w:sz w:val="20"/>
          <w:szCs w:val="20"/>
          <w:vertAlign w:val="superscript"/>
        </w:rPr>
        <w:footnoteReference w:id="3"/>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2</w:t>
      </w:r>
      <w:r w:rsidRPr="00F629B0">
        <w:rPr>
          <w:rFonts w:ascii="Gentium Plus" w:eastAsiaTheme="minorHAnsi" w:hAnsi="Gentium Plus" w:cs="Gentium Plus"/>
          <w:b/>
          <w:bCs/>
          <w:sz w:val="20"/>
          <w:szCs w:val="20"/>
        </w:rPr>
        <w:t>.</w:t>
      </w:r>
      <w:r w:rsidR="00E05BA6">
        <w:rPr>
          <w:rFonts w:ascii="Gentium Plus" w:eastAsiaTheme="minorHAnsi" w:hAnsi="Gentium Plus" w:cs="Gentium Plus"/>
          <w:b/>
          <w:bCs/>
          <w:sz w:val="20"/>
          <w:szCs w:val="20"/>
        </w:rPr>
        <w:t xml:space="preserve"> </w:t>
      </w:r>
      <w:r w:rsidRPr="00F629B0">
        <w:rPr>
          <w:rFonts w:ascii="Gentium Plus" w:eastAsiaTheme="minorHAnsi" w:hAnsi="Gentium Plus" w:cs="Gentium Plus"/>
          <w:b/>
          <w:bCs/>
          <w:sz w:val="20"/>
          <w:szCs w:val="20"/>
        </w:rPr>
        <w:t>AHBÂRÎLİK NEDİR? :</w:t>
      </w:r>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Ahbârî</w:t>
      </w:r>
      <w:proofErr w:type="spellEnd"/>
      <w:r w:rsidRPr="00F629B0">
        <w:rPr>
          <w:rFonts w:ascii="Gentium Plus" w:eastAsiaTheme="minorHAnsi" w:hAnsi="Gentium Plus" w:cs="Gentium Plus"/>
          <w:sz w:val="20"/>
          <w:szCs w:val="20"/>
        </w:rPr>
        <w:t>”</w:t>
      </w:r>
      <w:r w:rsidRPr="00F629B0">
        <w:rPr>
          <w:rFonts w:ascii="Gentium Plus" w:eastAsiaTheme="minorHAnsi" w:hAnsi="Gentium Plus" w:cs="Gentium Plus"/>
          <w:sz w:val="20"/>
          <w:szCs w:val="20"/>
          <w:vertAlign w:val="superscript"/>
        </w:rPr>
        <w:footnoteReference w:id="4"/>
      </w:r>
      <w:r w:rsidRPr="00F629B0">
        <w:rPr>
          <w:rFonts w:ascii="Gentium Plus" w:eastAsiaTheme="minorHAnsi" w:hAnsi="Gentium Plus" w:cs="Gentium Plus"/>
          <w:sz w:val="20"/>
          <w:szCs w:val="20"/>
        </w:rPr>
        <w:t xml:space="preserve"> kavramının sözlük anlamı “haberler” anlamına gelse de Şii </w:t>
      </w:r>
      <w:proofErr w:type="gramStart"/>
      <w:r w:rsidRPr="00F629B0">
        <w:rPr>
          <w:rFonts w:ascii="Gentium Plus" w:eastAsiaTheme="minorHAnsi" w:hAnsi="Gentium Plus" w:cs="Gentium Plus"/>
          <w:sz w:val="20"/>
          <w:szCs w:val="20"/>
        </w:rPr>
        <w:t>literatürde</w:t>
      </w:r>
      <w:proofErr w:type="gramEnd"/>
      <w:r w:rsidRPr="00F629B0">
        <w:rPr>
          <w:rFonts w:ascii="Gentium Plus" w:eastAsiaTheme="minorHAnsi" w:hAnsi="Gentium Plus" w:cs="Gentium Plus"/>
          <w:sz w:val="20"/>
          <w:szCs w:val="20"/>
        </w:rPr>
        <w:t xml:space="preserve"> bu terim, edile-i </w:t>
      </w:r>
      <w:proofErr w:type="spellStart"/>
      <w:r w:rsidRPr="00F629B0">
        <w:rPr>
          <w:rFonts w:ascii="Gentium Plus" w:eastAsiaTheme="minorHAnsi" w:hAnsi="Gentium Plus" w:cs="Gentium Plus"/>
          <w:sz w:val="20"/>
          <w:szCs w:val="20"/>
        </w:rPr>
        <w:t>erba’dan</w:t>
      </w:r>
      <w:proofErr w:type="spellEnd"/>
      <w:r w:rsidRPr="00F629B0">
        <w:rPr>
          <w:rFonts w:ascii="Gentium Plus" w:eastAsiaTheme="minorHAnsi" w:hAnsi="Gentium Plus" w:cs="Gentium Plus"/>
          <w:sz w:val="20"/>
          <w:szCs w:val="20"/>
        </w:rPr>
        <w:t xml:space="preserve"> ilk ikisini kabul eden fakat </w:t>
      </w:r>
      <w:proofErr w:type="spellStart"/>
      <w:r w:rsidRPr="00F629B0">
        <w:rPr>
          <w:rFonts w:ascii="Gentium Plus" w:eastAsiaTheme="minorHAnsi" w:hAnsi="Gentium Plus" w:cs="Gentium Plus"/>
          <w:sz w:val="20"/>
          <w:szCs w:val="20"/>
        </w:rPr>
        <w:t>icma</w:t>
      </w:r>
      <w:proofErr w:type="spellEnd"/>
      <w:r w:rsidRPr="00F629B0">
        <w:rPr>
          <w:rFonts w:ascii="Gentium Plus" w:eastAsiaTheme="minorHAnsi" w:hAnsi="Gentium Plus" w:cs="Gentium Plus"/>
          <w:sz w:val="20"/>
          <w:szCs w:val="20"/>
        </w:rPr>
        <w:t xml:space="preserve"> ve akıl deline metodolojik ve epistemolojik bir değer yüklemeyen</w:t>
      </w:r>
      <w:r w:rsidRPr="00F629B0">
        <w:rPr>
          <w:rFonts w:ascii="Gentium Plus" w:eastAsiaTheme="minorHAnsi" w:hAnsi="Gentium Plus" w:cs="Gentium Plus"/>
          <w:sz w:val="20"/>
          <w:szCs w:val="20"/>
          <w:vertAlign w:val="superscript"/>
        </w:rPr>
        <w:footnoteReference w:id="5"/>
      </w:r>
      <w:r w:rsidRPr="00F629B0">
        <w:rPr>
          <w:rFonts w:ascii="Gentium Plus" w:eastAsiaTheme="minorHAnsi" w:hAnsi="Gentium Plus" w:cs="Gentium Plus"/>
          <w:sz w:val="20"/>
          <w:szCs w:val="20"/>
        </w:rPr>
        <w:t xml:space="preserve"> ve neticede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 ilmini devre dışı yapan bir ekolü karşılamaktadır.</w:t>
      </w:r>
      <w:r w:rsidRPr="00F629B0">
        <w:rPr>
          <w:rFonts w:ascii="Gentium Plus" w:eastAsiaTheme="minorHAnsi" w:hAnsi="Gentium Plus" w:cs="Gentium Plus"/>
          <w:sz w:val="20"/>
          <w:szCs w:val="20"/>
          <w:vertAlign w:val="superscript"/>
        </w:rPr>
        <w:footnoteReference w:id="6"/>
      </w:r>
      <w:r w:rsidRPr="00F629B0">
        <w:rPr>
          <w:rFonts w:ascii="Gentium Plus" w:eastAsiaTheme="minorHAnsi" w:hAnsi="Gentium Plus" w:cs="Gentium Plus"/>
          <w:sz w:val="20"/>
          <w:szCs w:val="20"/>
        </w:rPr>
        <w:t xml:space="preserve"> Dolayısıyla haberler anlamına gelen </w:t>
      </w:r>
      <w:proofErr w:type="spellStart"/>
      <w:r w:rsidRPr="00F629B0">
        <w:rPr>
          <w:rFonts w:ascii="Gentium Plus" w:eastAsiaTheme="minorHAnsi" w:hAnsi="Gentium Plus" w:cs="Gentium Plus"/>
          <w:sz w:val="20"/>
          <w:szCs w:val="20"/>
        </w:rPr>
        <w:t>ahbârî</w:t>
      </w:r>
      <w:proofErr w:type="spellEnd"/>
      <w:r w:rsidRPr="00F629B0">
        <w:rPr>
          <w:rFonts w:ascii="Gentium Plus" w:eastAsiaTheme="minorHAnsi" w:hAnsi="Gentium Plus" w:cs="Gentium Plus"/>
          <w:sz w:val="20"/>
          <w:szCs w:val="20"/>
        </w:rPr>
        <w:t xml:space="preserve"> kavramı </w:t>
      </w:r>
      <w:proofErr w:type="spellStart"/>
      <w:r w:rsidRPr="00F629B0">
        <w:rPr>
          <w:rFonts w:ascii="Gentium Plus" w:eastAsiaTheme="minorHAnsi" w:hAnsi="Gentium Plus" w:cs="Gentium Plus"/>
          <w:sz w:val="20"/>
          <w:szCs w:val="20"/>
        </w:rPr>
        <w:t>şiî</w:t>
      </w:r>
      <w:proofErr w:type="spellEnd"/>
      <w:r w:rsidR="0071100D">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sz w:val="20"/>
          <w:szCs w:val="20"/>
        </w:rPr>
        <w:t>literatürde</w:t>
      </w:r>
      <w:proofErr w:type="gramEnd"/>
      <w:r w:rsidRPr="00F629B0">
        <w:rPr>
          <w:rFonts w:ascii="Gentium Plus" w:eastAsiaTheme="minorHAnsi" w:hAnsi="Gentium Plus" w:cs="Gentium Plus"/>
          <w:sz w:val="20"/>
          <w:szCs w:val="20"/>
        </w:rPr>
        <w:t xml:space="preserve"> aynı zamanda hadisçiliğe tekabül etmekte olup </w:t>
      </w:r>
      <w:proofErr w:type="spellStart"/>
      <w:r w:rsidRPr="00F629B0">
        <w:rPr>
          <w:rFonts w:ascii="Gentium Plus" w:eastAsiaTheme="minorHAnsi" w:hAnsi="Gentium Plus" w:cs="Gentium Plus"/>
          <w:sz w:val="20"/>
          <w:szCs w:val="20"/>
        </w:rPr>
        <w:t>ahbârîler</w:t>
      </w:r>
      <w:proofErr w:type="spellEnd"/>
      <w:r w:rsidRPr="00F629B0">
        <w:rPr>
          <w:rFonts w:ascii="Gentium Plus" w:eastAsiaTheme="minorHAnsi" w:hAnsi="Gentium Plus" w:cs="Gentium Plus"/>
          <w:sz w:val="20"/>
          <w:szCs w:val="20"/>
        </w:rPr>
        <w:t>, “</w:t>
      </w:r>
      <w:proofErr w:type="spellStart"/>
      <w:r w:rsidRPr="00F629B0">
        <w:rPr>
          <w:rFonts w:ascii="Gentium Plus" w:eastAsiaTheme="minorHAnsi" w:hAnsi="Gentium Plus" w:cs="Gentium Plus"/>
          <w:sz w:val="20"/>
          <w:szCs w:val="20"/>
        </w:rPr>
        <w:t>muhaddisûn</w:t>
      </w:r>
      <w:proofErr w:type="spellEnd"/>
      <w:r w:rsidRPr="00F629B0">
        <w:rPr>
          <w:rFonts w:ascii="Gentium Plus" w:eastAsiaTheme="minorHAnsi" w:hAnsi="Gentium Plus" w:cs="Gentium Plus"/>
          <w:sz w:val="20"/>
          <w:szCs w:val="20"/>
        </w:rPr>
        <w:t>” şeklinde de tanımlanmaktadır.</w:t>
      </w:r>
      <w:r w:rsidRPr="00F629B0">
        <w:rPr>
          <w:rFonts w:ascii="Gentium Plus" w:eastAsiaTheme="minorHAnsi" w:hAnsi="Gentium Plus" w:cs="Gentium Plus"/>
          <w:sz w:val="20"/>
          <w:szCs w:val="20"/>
          <w:vertAlign w:val="superscript"/>
        </w:rPr>
        <w:footnoteReference w:id="7"/>
      </w:r>
      <w:r w:rsidRPr="00F629B0">
        <w:rPr>
          <w:rFonts w:ascii="Gentium Plus" w:eastAsiaTheme="minorHAnsi" w:hAnsi="Gentium Plus" w:cs="Gentium Plus"/>
          <w:sz w:val="20"/>
          <w:szCs w:val="20"/>
        </w:rPr>
        <w:t xml:space="preserve"> Şiî düşünceyi imamlar ve mezhepte muteber dört kitabın (</w:t>
      </w:r>
      <w:proofErr w:type="spellStart"/>
      <w:r w:rsidRPr="00F629B0">
        <w:rPr>
          <w:rFonts w:ascii="Gentium Plus" w:eastAsiaTheme="minorHAnsi" w:hAnsi="Gentium Plus" w:cs="Gentium Plus"/>
          <w:sz w:val="20"/>
          <w:szCs w:val="20"/>
        </w:rPr>
        <w:t>kütüb</w:t>
      </w:r>
      <w:proofErr w:type="spellEnd"/>
      <w:r w:rsidRPr="00F629B0">
        <w:rPr>
          <w:rFonts w:ascii="Gentium Plus" w:eastAsiaTheme="minorHAnsi" w:hAnsi="Gentium Plus" w:cs="Gentium Plus"/>
          <w:sz w:val="20"/>
          <w:szCs w:val="20"/>
        </w:rPr>
        <w:t xml:space="preserve">-i </w:t>
      </w:r>
      <w:proofErr w:type="spellStart"/>
      <w:r w:rsidRPr="00F629B0">
        <w:rPr>
          <w:rFonts w:ascii="Gentium Plus" w:eastAsiaTheme="minorHAnsi" w:hAnsi="Gentium Plus" w:cs="Gentium Plus"/>
          <w:sz w:val="20"/>
          <w:szCs w:val="20"/>
        </w:rPr>
        <w:t>erba</w:t>
      </w:r>
      <w:proofErr w:type="spellEnd"/>
      <w:r w:rsidRPr="00F629B0">
        <w:rPr>
          <w:rFonts w:ascii="Gentium Plus" w:eastAsiaTheme="minorHAnsi" w:hAnsi="Gentium Plus" w:cs="Gentium Plus"/>
          <w:sz w:val="20"/>
          <w:szCs w:val="20"/>
        </w:rPr>
        <w:t>’)</w:t>
      </w:r>
      <w:r w:rsidRPr="00F629B0">
        <w:rPr>
          <w:rFonts w:ascii="Gentium Plus" w:eastAsiaTheme="minorHAnsi" w:hAnsi="Gentium Plus" w:cs="Gentium Plus"/>
          <w:sz w:val="20"/>
          <w:szCs w:val="20"/>
          <w:vertAlign w:val="superscript"/>
        </w:rPr>
        <w:footnoteReference w:id="8"/>
      </w:r>
      <w:r w:rsidRPr="00F629B0">
        <w:rPr>
          <w:rFonts w:ascii="Gentium Plus" w:eastAsiaTheme="minorHAnsi" w:hAnsi="Gentium Plus" w:cs="Gentium Plus"/>
          <w:sz w:val="20"/>
          <w:szCs w:val="20"/>
        </w:rPr>
        <w:t xml:space="preserve"> telif edildiği dönemine irca etmeyi amaçlayan </w:t>
      </w:r>
      <w:proofErr w:type="spellStart"/>
      <w:r w:rsidRPr="00F629B0">
        <w:rPr>
          <w:rFonts w:ascii="Gentium Plus" w:eastAsiaTheme="minorHAnsi" w:hAnsi="Gentium Plus" w:cs="Gentium Plus"/>
          <w:sz w:val="20"/>
          <w:szCs w:val="20"/>
        </w:rPr>
        <w:t>Esterebâdî’yi</w:t>
      </w:r>
      <w:proofErr w:type="spellEnd"/>
      <w:r w:rsidRPr="00F629B0">
        <w:rPr>
          <w:rFonts w:ascii="Gentium Plus" w:eastAsiaTheme="minorHAnsi" w:hAnsi="Gentium Plus" w:cs="Gentium Plus"/>
          <w:sz w:val="20"/>
          <w:szCs w:val="20"/>
        </w:rPr>
        <w:t xml:space="preserve">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ün</w:t>
      </w:r>
      <w:proofErr w:type="spellEnd"/>
      <w:r w:rsidRPr="00F629B0">
        <w:rPr>
          <w:rFonts w:ascii="Gentium Plus" w:eastAsiaTheme="minorHAnsi" w:hAnsi="Gentium Plus" w:cs="Gentium Plus"/>
          <w:sz w:val="20"/>
          <w:szCs w:val="20"/>
        </w:rPr>
        <w:t xml:space="preserve"> tesis edilmesinden önceki </w:t>
      </w:r>
      <w:proofErr w:type="spellStart"/>
      <w:r w:rsidRPr="00F629B0">
        <w:rPr>
          <w:rFonts w:ascii="Gentium Plus" w:eastAsiaTheme="minorHAnsi" w:hAnsi="Gentium Plus" w:cs="Gentium Plus"/>
          <w:sz w:val="20"/>
          <w:szCs w:val="20"/>
        </w:rPr>
        <w:t>ahbâri</w:t>
      </w:r>
      <w:proofErr w:type="spellEnd"/>
      <w:r w:rsidRPr="00F629B0">
        <w:rPr>
          <w:rFonts w:ascii="Gentium Plus" w:eastAsiaTheme="minorHAnsi" w:hAnsi="Gentium Plus" w:cs="Gentium Plus"/>
          <w:sz w:val="20"/>
          <w:szCs w:val="20"/>
        </w:rPr>
        <w:t xml:space="preserve"> düşünceden ayıran temel umde onun sistematik bir </w:t>
      </w:r>
      <w:proofErr w:type="spellStart"/>
      <w:r w:rsidRPr="00F629B0">
        <w:rPr>
          <w:rFonts w:ascii="Gentium Plus" w:eastAsiaTheme="minorHAnsi" w:hAnsi="Gentium Plus" w:cs="Gentium Plus"/>
          <w:sz w:val="20"/>
          <w:szCs w:val="20"/>
        </w:rPr>
        <w:t>ahbârî</w:t>
      </w:r>
      <w:proofErr w:type="spellEnd"/>
      <w:r w:rsidRPr="00F629B0">
        <w:rPr>
          <w:rFonts w:ascii="Gentium Plus" w:eastAsiaTheme="minorHAnsi" w:hAnsi="Gentium Plus" w:cs="Gentium Plus"/>
          <w:sz w:val="20"/>
          <w:szCs w:val="20"/>
        </w:rPr>
        <w:t xml:space="preserve"> düşünce inşa etmeyi amaçlaması olmaktadır.  Gerçekte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ün</w:t>
      </w:r>
      <w:proofErr w:type="spellEnd"/>
      <w:r w:rsidRPr="00F629B0">
        <w:rPr>
          <w:rFonts w:ascii="Gentium Plus" w:eastAsiaTheme="minorHAnsi" w:hAnsi="Gentium Plus" w:cs="Gentium Plus"/>
          <w:sz w:val="20"/>
          <w:szCs w:val="20"/>
        </w:rPr>
        <w:t xml:space="preserve"> inşa öncesi dönemlerde </w:t>
      </w:r>
      <w:proofErr w:type="gramStart"/>
      <w:r w:rsidRPr="00F629B0">
        <w:rPr>
          <w:rFonts w:ascii="Gentium Plus" w:eastAsiaTheme="minorHAnsi" w:hAnsi="Gentium Plus" w:cs="Gentium Plus"/>
          <w:sz w:val="20"/>
          <w:szCs w:val="20"/>
        </w:rPr>
        <w:t>hakim</w:t>
      </w:r>
      <w:proofErr w:type="gramEnd"/>
      <w:r w:rsidRPr="00F629B0">
        <w:rPr>
          <w:rFonts w:ascii="Gentium Plus" w:eastAsiaTheme="minorHAnsi" w:hAnsi="Gentium Plus" w:cs="Gentium Plus"/>
          <w:sz w:val="20"/>
          <w:szCs w:val="20"/>
        </w:rPr>
        <w:t xml:space="preserve"> olan düşüncenin </w:t>
      </w:r>
      <w:proofErr w:type="spellStart"/>
      <w:r w:rsidRPr="00F629B0">
        <w:rPr>
          <w:rFonts w:ascii="Gentium Plus" w:eastAsiaTheme="minorHAnsi" w:hAnsi="Gentium Plus" w:cs="Gentium Plus"/>
          <w:sz w:val="20"/>
          <w:szCs w:val="20"/>
        </w:rPr>
        <w:t>ahbardan</w:t>
      </w:r>
      <w:proofErr w:type="spellEnd"/>
      <w:r w:rsidRPr="00F629B0">
        <w:rPr>
          <w:rFonts w:ascii="Gentium Plus" w:eastAsiaTheme="minorHAnsi" w:hAnsi="Gentium Plus" w:cs="Gentium Plus"/>
          <w:sz w:val="20"/>
          <w:szCs w:val="20"/>
        </w:rPr>
        <w:t xml:space="preserve"> başkası olamayacağı açıktır.  Bu anlamda </w:t>
      </w:r>
      <w:proofErr w:type="spellStart"/>
      <w:r w:rsidRPr="00F629B0">
        <w:rPr>
          <w:rFonts w:ascii="Gentium Plus" w:eastAsiaTheme="minorHAnsi" w:hAnsi="Gentium Plus" w:cs="Gentium Plus"/>
          <w:sz w:val="20"/>
          <w:szCs w:val="20"/>
        </w:rPr>
        <w:t>Hânsârî’nin</w:t>
      </w:r>
      <w:proofErr w:type="spellEnd"/>
      <w:r w:rsidR="0071100D">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i/>
          <w:iCs/>
          <w:sz w:val="20"/>
          <w:szCs w:val="20"/>
        </w:rPr>
        <w:t>Ravzâtü’l</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Cennât</w:t>
      </w:r>
      <w:proofErr w:type="spellEnd"/>
      <w:r w:rsidR="0071100D">
        <w:rPr>
          <w:rFonts w:ascii="Gentium Plus" w:eastAsiaTheme="minorHAnsi" w:hAnsi="Gentium Plus" w:cs="Gentium Plus"/>
          <w:i/>
          <w:iCs/>
          <w:sz w:val="20"/>
          <w:szCs w:val="20"/>
        </w:rPr>
        <w:t xml:space="preserve"> </w:t>
      </w:r>
      <w:r w:rsidRPr="00F629B0">
        <w:rPr>
          <w:rFonts w:ascii="Gentium Plus" w:eastAsiaTheme="minorHAnsi" w:hAnsi="Gentium Plus" w:cs="Gentium Plus"/>
          <w:sz w:val="20"/>
          <w:szCs w:val="20"/>
        </w:rPr>
        <w:t xml:space="preserve">isimli eserinden </w:t>
      </w:r>
      <w:proofErr w:type="spellStart"/>
      <w:r w:rsidRPr="00F629B0">
        <w:rPr>
          <w:rFonts w:ascii="Gentium Plus" w:eastAsiaTheme="minorHAnsi" w:hAnsi="Gentium Plus" w:cs="Gentium Plus"/>
          <w:sz w:val="20"/>
          <w:szCs w:val="20"/>
        </w:rPr>
        <w:t>Esterebâdî’nin</w:t>
      </w:r>
      <w:proofErr w:type="spellEnd"/>
      <w:r w:rsidR="0071100D">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ahbâri</w:t>
      </w:r>
      <w:proofErr w:type="spellEnd"/>
      <w:r w:rsidRPr="00F629B0">
        <w:rPr>
          <w:rFonts w:ascii="Gentium Plus" w:eastAsiaTheme="minorHAnsi" w:hAnsi="Gentium Plus" w:cs="Gentium Plus"/>
          <w:sz w:val="20"/>
          <w:szCs w:val="20"/>
        </w:rPr>
        <w:t xml:space="preserve"> düşünceyi inşasında ortaya çıkan temel esasları şöyle özetleyebiliriz: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 xml:space="preserve">“a-Müçtehitler, içtihadı temel bir uğraş alanı olarak ele alırken </w:t>
      </w:r>
      <w:proofErr w:type="spellStart"/>
      <w:r w:rsidRPr="00F629B0">
        <w:rPr>
          <w:rFonts w:ascii="Gentium Plus" w:eastAsiaTheme="minorHAnsi" w:hAnsi="Gentium Plus" w:cs="Gentium Plus"/>
          <w:sz w:val="20"/>
          <w:szCs w:val="20"/>
        </w:rPr>
        <w:t>ahbâriler</w:t>
      </w:r>
      <w:proofErr w:type="spellEnd"/>
      <w:r w:rsidRPr="00F629B0">
        <w:rPr>
          <w:rFonts w:ascii="Gentium Plus" w:eastAsiaTheme="minorHAnsi" w:hAnsi="Gentium Plus" w:cs="Gentium Plus"/>
          <w:sz w:val="20"/>
          <w:szCs w:val="20"/>
        </w:rPr>
        <w:t xml:space="preserve"> içtihadı haram bir faaliyet olarak görmekteler </w:t>
      </w:r>
      <w:r w:rsidR="007D66B7">
        <w:rPr>
          <w:rFonts w:ascii="Gentium Plus" w:eastAsiaTheme="minorHAnsi" w:hAnsi="Gentium Plus" w:cs="Gentium Plus"/>
          <w:sz w:val="20"/>
          <w:szCs w:val="20"/>
        </w:rPr>
        <w:t xml:space="preserve">ve </w:t>
      </w:r>
      <w:r w:rsidR="007D66B7" w:rsidRPr="00F629B0">
        <w:rPr>
          <w:rFonts w:ascii="Gentium Plus" w:eastAsiaTheme="minorHAnsi" w:hAnsi="Gentium Plus" w:cs="Gentium Plus"/>
          <w:sz w:val="20"/>
          <w:szCs w:val="20"/>
        </w:rPr>
        <w:t>içtihat</w:t>
      </w:r>
      <w:r w:rsidRPr="00F629B0">
        <w:rPr>
          <w:rFonts w:ascii="Gentium Plus" w:eastAsiaTheme="minorHAnsi" w:hAnsi="Gentium Plus" w:cs="Gentium Plus"/>
          <w:sz w:val="20"/>
          <w:szCs w:val="20"/>
        </w:rPr>
        <w:t xml:space="preserve"> yerine rivayetleri önermektedirler.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gramStart"/>
      <w:r w:rsidRPr="00F629B0">
        <w:rPr>
          <w:rFonts w:ascii="Gentium Plus" w:eastAsiaTheme="minorHAnsi" w:hAnsi="Gentium Plus" w:cs="Gentium Plus"/>
          <w:sz w:val="20"/>
          <w:szCs w:val="20"/>
        </w:rPr>
        <w:t>b</w:t>
      </w:r>
      <w:proofErr w:type="gramEnd"/>
      <w:r w:rsidRPr="00F629B0">
        <w:rPr>
          <w:rFonts w:ascii="Gentium Plus" w:eastAsiaTheme="minorHAnsi" w:hAnsi="Gentium Plus" w:cs="Gentium Plus"/>
          <w:sz w:val="20"/>
          <w:szCs w:val="20"/>
        </w:rPr>
        <w:t>-</w:t>
      </w:r>
      <w:proofErr w:type="spellStart"/>
      <w:r w:rsidR="003C2717">
        <w:rPr>
          <w:rFonts w:ascii="Gentium Plus" w:eastAsiaTheme="minorHAnsi" w:hAnsi="Gentium Plus" w:cs="Gentium Plus"/>
          <w:sz w:val="20"/>
          <w:szCs w:val="20"/>
        </w:rPr>
        <w:t>Usûlî</w:t>
      </w:r>
      <w:r w:rsidRPr="00F629B0">
        <w:rPr>
          <w:rFonts w:ascii="Gentium Plus" w:eastAsiaTheme="minorHAnsi" w:hAnsi="Gentium Plus" w:cs="Gentium Plus"/>
          <w:sz w:val="20"/>
          <w:szCs w:val="20"/>
        </w:rPr>
        <w:t>lere</w:t>
      </w:r>
      <w:proofErr w:type="spellEnd"/>
      <w:r w:rsidRPr="00F629B0">
        <w:rPr>
          <w:rFonts w:ascii="Gentium Plus" w:eastAsiaTheme="minorHAnsi" w:hAnsi="Gentium Plus" w:cs="Gentium Plus"/>
          <w:sz w:val="20"/>
          <w:szCs w:val="20"/>
        </w:rPr>
        <w:t xml:space="preserve"> göre deliller dört iken </w:t>
      </w:r>
      <w:proofErr w:type="spellStart"/>
      <w:r w:rsidRPr="00F629B0">
        <w:rPr>
          <w:rFonts w:ascii="Gentium Plus" w:eastAsiaTheme="minorHAnsi" w:hAnsi="Gentium Plus" w:cs="Gentium Plus"/>
          <w:sz w:val="20"/>
          <w:szCs w:val="20"/>
        </w:rPr>
        <w:t>ahbârilere</w:t>
      </w:r>
      <w:proofErr w:type="spellEnd"/>
      <w:r w:rsidRPr="00F629B0">
        <w:rPr>
          <w:rFonts w:ascii="Gentium Plus" w:eastAsiaTheme="minorHAnsi" w:hAnsi="Gentium Plus" w:cs="Gentium Plus"/>
          <w:sz w:val="20"/>
          <w:szCs w:val="20"/>
        </w:rPr>
        <w:t xml:space="preserve"> göre </w:t>
      </w:r>
      <w:r w:rsidR="004432A4" w:rsidRPr="00F629B0">
        <w:rPr>
          <w:rFonts w:ascii="Gentium Plus" w:eastAsiaTheme="minorHAnsi" w:hAnsi="Gentium Plus" w:cs="Gentium Plus"/>
          <w:sz w:val="20"/>
          <w:szCs w:val="20"/>
        </w:rPr>
        <w:t>delil</w:t>
      </w:r>
      <w:r w:rsidR="004432A4">
        <w:rPr>
          <w:rFonts w:ascii="Gentium Plus" w:eastAsiaTheme="minorHAnsi" w:hAnsi="Gentium Plus" w:cs="Gentium Plus"/>
          <w:sz w:val="20"/>
          <w:szCs w:val="20"/>
        </w:rPr>
        <w:t xml:space="preserve">ler </w:t>
      </w:r>
      <w:r w:rsidR="004432A4" w:rsidRPr="00F629B0">
        <w:rPr>
          <w:rFonts w:ascii="Gentium Plus" w:eastAsiaTheme="minorHAnsi" w:hAnsi="Gentium Plus" w:cs="Gentium Plus"/>
          <w:sz w:val="20"/>
          <w:szCs w:val="20"/>
        </w:rPr>
        <w:t>iki</w:t>
      </w:r>
      <w:r w:rsidRPr="00F629B0">
        <w:rPr>
          <w:rFonts w:ascii="Gentium Plus" w:eastAsiaTheme="minorHAnsi" w:hAnsi="Gentium Plus" w:cs="Gentium Plus"/>
          <w:sz w:val="20"/>
          <w:szCs w:val="20"/>
        </w:rPr>
        <w:t xml:space="preserve"> tanedir.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gramStart"/>
      <w:r w:rsidRPr="00F629B0">
        <w:rPr>
          <w:rFonts w:ascii="Gentium Plus" w:eastAsiaTheme="minorHAnsi" w:hAnsi="Gentium Plus" w:cs="Gentium Plus"/>
          <w:sz w:val="20"/>
          <w:szCs w:val="20"/>
        </w:rPr>
        <w:t>c</w:t>
      </w:r>
      <w:proofErr w:type="gramEnd"/>
      <w:r w:rsidRPr="00F629B0">
        <w:rPr>
          <w:rFonts w:ascii="Gentium Plus" w:eastAsiaTheme="minorHAnsi" w:hAnsi="Gentium Plus" w:cs="Gentium Plus"/>
          <w:sz w:val="20"/>
          <w:szCs w:val="20"/>
        </w:rPr>
        <w:t>-</w:t>
      </w:r>
      <w:proofErr w:type="spellStart"/>
      <w:r w:rsidR="003C2717">
        <w:rPr>
          <w:rFonts w:ascii="Gentium Plus" w:eastAsiaTheme="minorHAnsi" w:hAnsi="Gentium Plus" w:cs="Gentium Plus"/>
          <w:sz w:val="20"/>
          <w:szCs w:val="20"/>
        </w:rPr>
        <w:t>Usûlî</w:t>
      </w:r>
      <w:proofErr w:type="spellEnd"/>
      <w:r w:rsidRPr="00F629B0">
        <w:rPr>
          <w:rFonts w:ascii="Gentium Plus" w:eastAsiaTheme="minorHAnsi" w:hAnsi="Gentium Plus" w:cs="Gentium Plus"/>
          <w:sz w:val="20"/>
          <w:szCs w:val="20"/>
        </w:rPr>
        <w:t xml:space="preserve"> alimler şer’i hükümlerde zannı kabul ederlerken </w:t>
      </w:r>
      <w:proofErr w:type="spellStart"/>
      <w:r w:rsidRPr="00F629B0">
        <w:rPr>
          <w:rFonts w:ascii="Gentium Plus" w:eastAsiaTheme="minorHAnsi" w:hAnsi="Gentium Plus" w:cs="Gentium Plus"/>
          <w:sz w:val="20"/>
          <w:szCs w:val="20"/>
        </w:rPr>
        <w:t>ahbâriler</w:t>
      </w:r>
      <w:proofErr w:type="spellEnd"/>
      <w:r w:rsidRPr="00F629B0">
        <w:rPr>
          <w:rFonts w:ascii="Gentium Plus" w:eastAsiaTheme="minorHAnsi" w:hAnsi="Gentium Plus" w:cs="Gentium Plus"/>
          <w:sz w:val="20"/>
          <w:szCs w:val="20"/>
        </w:rPr>
        <w:t xml:space="preserve"> şer’i ahkamda zannı değil ilmi esas alırlar. Çünkü onlara göre </w:t>
      </w:r>
      <w:proofErr w:type="spellStart"/>
      <w:r w:rsidRPr="00F629B0">
        <w:rPr>
          <w:rFonts w:ascii="Gentium Plus" w:eastAsiaTheme="minorHAnsi" w:hAnsi="Gentium Plus" w:cs="Gentium Plus"/>
          <w:sz w:val="20"/>
          <w:szCs w:val="20"/>
        </w:rPr>
        <w:t>ahbar</w:t>
      </w:r>
      <w:proofErr w:type="spellEnd"/>
      <w:r w:rsidRPr="00F629B0">
        <w:rPr>
          <w:rFonts w:ascii="Gentium Plus" w:eastAsiaTheme="minorHAnsi" w:hAnsi="Gentium Plus" w:cs="Gentium Plus"/>
          <w:sz w:val="20"/>
          <w:szCs w:val="20"/>
        </w:rPr>
        <w:t xml:space="preserve"> imamlardan geldiğine göre katiyet niteliği taşımaktadır.</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gramStart"/>
      <w:r w:rsidRPr="00F629B0">
        <w:rPr>
          <w:rFonts w:ascii="Gentium Plus" w:eastAsiaTheme="minorHAnsi" w:hAnsi="Gentium Plus" w:cs="Gentium Plus"/>
          <w:sz w:val="20"/>
          <w:szCs w:val="20"/>
        </w:rPr>
        <w:t>d</w:t>
      </w:r>
      <w:proofErr w:type="gramEnd"/>
      <w:r w:rsidRPr="00F629B0">
        <w:rPr>
          <w:rFonts w:ascii="Gentium Plus" w:eastAsiaTheme="minorHAnsi" w:hAnsi="Gentium Plus" w:cs="Gentium Plus"/>
          <w:sz w:val="20"/>
          <w:szCs w:val="20"/>
        </w:rPr>
        <w:t>-</w:t>
      </w:r>
      <w:proofErr w:type="spellStart"/>
      <w:r w:rsidR="003C2717">
        <w:rPr>
          <w:rFonts w:ascii="Gentium Plus" w:eastAsiaTheme="minorHAnsi" w:hAnsi="Gentium Plus" w:cs="Gentium Plus"/>
          <w:sz w:val="20"/>
          <w:szCs w:val="20"/>
        </w:rPr>
        <w:t>Usûlî</w:t>
      </w:r>
      <w:proofErr w:type="spellEnd"/>
      <w:r w:rsidRPr="00F629B0">
        <w:rPr>
          <w:rFonts w:ascii="Gentium Plus" w:eastAsiaTheme="minorHAnsi" w:hAnsi="Gentium Plus" w:cs="Gentium Plus"/>
          <w:sz w:val="20"/>
          <w:szCs w:val="20"/>
        </w:rPr>
        <w:t xml:space="preserve"> fakihler hadisleri dört kısım</w:t>
      </w:r>
      <w:r w:rsidRPr="00F629B0">
        <w:rPr>
          <w:rFonts w:ascii="Gentium Plus" w:eastAsiaTheme="minorHAnsi" w:hAnsi="Gentium Plus" w:cs="Gentium Plus"/>
          <w:sz w:val="20"/>
          <w:szCs w:val="20"/>
          <w:vertAlign w:val="superscript"/>
        </w:rPr>
        <w:footnoteReference w:id="9"/>
      </w:r>
      <w:r w:rsidRPr="00F629B0">
        <w:rPr>
          <w:rFonts w:ascii="Gentium Plus" w:eastAsiaTheme="minorHAnsi" w:hAnsi="Gentium Plus" w:cs="Gentium Plus"/>
          <w:sz w:val="20"/>
          <w:szCs w:val="20"/>
        </w:rPr>
        <w:t xml:space="preserve"> üzerinden ele alırken </w:t>
      </w:r>
      <w:proofErr w:type="spellStart"/>
      <w:r w:rsidRPr="00F629B0">
        <w:rPr>
          <w:rFonts w:ascii="Gentium Plus" w:eastAsiaTheme="minorHAnsi" w:hAnsi="Gentium Plus" w:cs="Gentium Plus"/>
          <w:sz w:val="20"/>
          <w:szCs w:val="20"/>
        </w:rPr>
        <w:t>ahbâriler</w:t>
      </w:r>
      <w:proofErr w:type="spellEnd"/>
      <w:r w:rsidRPr="00F629B0">
        <w:rPr>
          <w:rFonts w:ascii="Gentium Plus" w:eastAsiaTheme="minorHAnsi" w:hAnsi="Gentium Plus" w:cs="Gentium Plus"/>
          <w:sz w:val="20"/>
          <w:szCs w:val="20"/>
        </w:rPr>
        <w:t xml:space="preserve"> hadisleri ancak sahih ve zayıf diye ayrıma tabi tutarlar.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gramStart"/>
      <w:r w:rsidRPr="00F629B0">
        <w:rPr>
          <w:rFonts w:ascii="Gentium Plus" w:eastAsiaTheme="minorHAnsi" w:hAnsi="Gentium Plus" w:cs="Gentium Plus"/>
          <w:sz w:val="20"/>
          <w:szCs w:val="20"/>
        </w:rPr>
        <w:t>e</w:t>
      </w:r>
      <w:proofErr w:type="gramEnd"/>
      <w:r w:rsidRPr="00F629B0">
        <w:rPr>
          <w:rFonts w:ascii="Gentium Plus" w:eastAsiaTheme="minorHAnsi" w:hAnsi="Gentium Plus" w:cs="Gentium Plus"/>
          <w:sz w:val="20"/>
          <w:szCs w:val="20"/>
        </w:rPr>
        <w:t xml:space="preserve">-Şii toplumun tasnifi üzerinde de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î</w:t>
      </w:r>
      <w:proofErr w:type="spellEnd"/>
      <w:r w:rsidRPr="00F629B0">
        <w:rPr>
          <w:rFonts w:ascii="Gentium Plus" w:eastAsiaTheme="minorHAnsi" w:hAnsi="Gentium Plus" w:cs="Gentium Plus"/>
          <w:sz w:val="20"/>
          <w:szCs w:val="20"/>
        </w:rPr>
        <w:t xml:space="preserve"> alimlerle </w:t>
      </w:r>
      <w:proofErr w:type="spellStart"/>
      <w:r w:rsidRPr="00F629B0">
        <w:rPr>
          <w:rFonts w:ascii="Gentium Plus" w:eastAsiaTheme="minorHAnsi" w:hAnsi="Gentium Plus" w:cs="Gentium Plus"/>
          <w:sz w:val="20"/>
          <w:szCs w:val="20"/>
        </w:rPr>
        <w:t>ahbâri</w:t>
      </w:r>
      <w:proofErr w:type="spellEnd"/>
      <w:r w:rsidRPr="00F629B0">
        <w:rPr>
          <w:rFonts w:ascii="Gentium Plus" w:eastAsiaTheme="minorHAnsi" w:hAnsi="Gentium Plus" w:cs="Gentium Plus"/>
          <w:sz w:val="20"/>
          <w:szCs w:val="20"/>
        </w:rPr>
        <w:t xml:space="preserve"> alimler arasında ayrışma söz konusu olmaktadır. </w:t>
      </w:r>
      <w:proofErr w:type="spellStart"/>
      <w:r w:rsidR="003C2717">
        <w:rPr>
          <w:rFonts w:ascii="Gentium Plus" w:eastAsiaTheme="minorHAnsi" w:hAnsi="Gentium Plus" w:cs="Gentium Plus"/>
          <w:sz w:val="20"/>
          <w:szCs w:val="20"/>
        </w:rPr>
        <w:t>Usûlî</w:t>
      </w:r>
      <w:r w:rsidRPr="00F629B0">
        <w:rPr>
          <w:rFonts w:ascii="Gentium Plus" w:eastAsiaTheme="minorHAnsi" w:hAnsi="Gentium Plus" w:cs="Gentium Plus"/>
          <w:sz w:val="20"/>
          <w:szCs w:val="20"/>
        </w:rPr>
        <w:t>ler</w:t>
      </w:r>
      <w:proofErr w:type="spellEnd"/>
      <w:r w:rsidRPr="00F629B0">
        <w:rPr>
          <w:rFonts w:ascii="Gentium Plus" w:eastAsiaTheme="minorHAnsi" w:hAnsi="Gentium Plus" w:cs="Gentium Plus"/>
          <w:sz w:val="20"/>
          <w:szCs w:val="20"/>
        </w:rPr>
        <w:t xml:space="preserve">, toplumu </w:t>
      </w:r>
      <w:proofErr w:type="spellStart"/>
      <w:r w:rsidRPr="00F629B0">
        <w:rPr>
          <w:rFonts w:ascii="Gentium Plus" w:eastAsiaTheme="minorHAnsi" w:hAnsi="Gentium Plus" w:cs="Gentium Plus"/>
          <w:sz w:val="20"/>
          <w:szCs w:val="20"/>
        </w:rPr>
        <w:t>müctehid</w:t>
      </w:r>
      <w:proofErr w:type="spellEnd"/>
      <w:r w:rsidRPr="00F629B0">
        <w:rPr>
          <w:rFonts w:ascii="Gentium Plus" w:eastAsiaTheme="minorHAnsi" w:hAnsi="Gentium Plus" w:cs="Gentium Plus"/>
          <w:sz w:val="20"/>
          <w:szCs w:val="20"/>
        </w:rPr>
        <w:t xml:space="preserve"> olanlar ve mukallit olanlar diye ikiye taksim ederlerken </w:t>
      </w:r>
      <w:proofErr w:type="spellStart"/>
      <w:r w:rsidRPr="00F629B0">
        <w:rPr>
          <w:rFonts w:ascii="Gentium Plus" w:eastAsiaTheme="minorHAnsi" w:hAnsi="Gentium Plus" w:cs="Gentium Plus"/>
          <w:sz w:val="20"/>
          <w:szCs w:val="20"/>
        </w:rPr>
        <w:t>ahbâriler</w:t>
      </w:r>
      <w:proofErr w:type="spellEnd"/>
      <w:r w:rsidR="007D66B7">
        <w:rPr>
          <w:rFonts w:ascii="Gentium Plus" w:eastAsiaTheme="minorHAnsi" w:hAnsi="Gentium Plus" w:cs="Gentium Plus"/>
          <w:sz w:val="20"/>
          <w:szCs w:val="20"/>
        </w:rPr>
        <w:t xml:space="preserve"> göre </w:t>
      </w:r>
      <w:proofErr w:type="spellStart"/>
      <w:r w:rsidR="007D66B7">
        <w:rPr>
          <w:rFonts w:ascii="Gentium Plus" w:eastAsiaTheme="minorHAnsi" w:hAnsi="Gentium Plus" w:cs="Gentium Plus"/>
          <w:sz w:val="20"/>
          <w:szCs w:val="20"/>
        </w:rPr>
        <w:lastRenderedPageBreak/>
        <w:t>şiî</w:t>
      </w:r>
      <w:proofErr w:type="spellEnd"/>
      <w:r w:rsidR="007D66B7">
        <w:rPr>
          <w:rFonts w:ascii="Gentium Plus" w:eastAsiaTheme="minorHAnsi" w:hAnsi="Gentium Plus" w:cs="Gentium Plus"/>
          <w:sz w:val="20"/>
          <w:szCs w:val="20"/>
        </w:rPr>
        <w:t xml:space="preserve"> toplumda herkes</w:t>
      </w:r>
      <w:r w:rsidRPr="00F629B0">
        <w:rPr>
          <w:rFonts w:ascii="Gentium Plus" w:eastAsiaTheme="minorHAnsi" w:hAnsi="Gentium Plus" w:cs="Gentium Plus"/>
          <w:sz w:val="20"/>
          <w:szCs w:val="20"/>
        </w:rPr>
        <w:t xml:space="preserve"> imamların taklitçisi</w:t>
      </w:r>
      <w:r w:rsidR="007D66B7">
        <w:rPr>
          <w:rFonts w:ascii="Gentium Plus" w:eastAsiaTheme="minorHAnsi" w:hAnsi="Gentium Plus" w:cs="Gentium Plus"/>
          <w:sz w:val="20"/>
          <w:szCs w:val="20"/>
        </w:rPr>
        <w:t xml:space="preserve">dir. </w:t>
      </w:r>
      <w:r w:rsidRPr="00F629B0">
        <w:rPr>
          <w:rFonts w:ascii="Gentium Plus" w:eastAsiaTheme="minorHAnsi" w:hAnsi="Gentium Plus" w:cs="Gentium Plus"/>
          <w:sz w:val="20"/>
          <w:szCs w:val="20"/>
        </w:rPr>
        <w:t xml:space="preserve"> Bu anlamda </w:t>
      </w:r>
      <w:proofErr w:type="spellStart"/>
      <w:r w:rsidRPr="00F629B0">
        <w:rPr>
          <w:rFonts w:ascii="Gentium Plus" w:eastAsiaTheme="minorHAnsi" w:hAnsi="Gentium Plus" w:cs="Gentium Plus"/>
          <w:sz w:val="20"/>
          <w:szCs w:val="20"/>
        </w:rPr>
        <w:t>ahbâriler</w:t>
      </w:r>
      <w:proofErr w:type="spellEnd"/>
      <w:r w:rsidRPr="00F629B0">
        <w:rPr>
          <w:rFonts w:ascii="Gentium Plus" w:eastAsiaTheme="minorHAnsi" w:hAnsi="Gentium Plus" w:cs="Gentium Plus"/>
          <w:sz w:val="20"/>
          <w:szCs w:val="20"/>
        </w:rPr>
        <w:t xml:space="preserve"> tüm bilgilerin tüm zamanlarda vasıtalı ya da vasıtasız imamlardan alınması ge</w:t>
      </w:r>
      <w:r w:rsidR="003C2717">
        <w:rPr>
          <w:rFonts w:ascii="Gentium Plus" w:eastAsiaTheme="minorHAnsi" w:hAnsi="Gentium Plus" w:cs="Gentium Plus"/>
          <w:sz w:val="20"/>
          <w:szCs w:val="20"/>
        </w:rPr>
        <w:t xml:space="preserve">rektiğini beyan ederlerken </w:t>
      </w:r>
      <w:proofErr w:type="spellStart"/>
      <w:r w:rsidR="003C2717">
        <w:rPr>
          <w:rFonts w:ascii="Gentium Plus" w:eastAsiaTheme="minorHAnsi" w:hAnsi="Gentium Plus" w:cs="Gentium Plus"/>
          <w:sz w:val="20"/>
          <w:szCs w:val="20"/>
        </w:rPr>
        <w:t>usûlî</w:t>
      </w:r>
      <w:proofErr w:type="spellEnd"/>
      <w:r w:rsidR="0071100D">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sz w:val="20"/>
          <w:szCs w:val="20"/>
        </w:rPr>
        <w:t>alimler</w:t>
      </w:r>
      <w:proofErr w:type="gramEnd"/>
      <w:r w:rsidRPr="00F629B0">
        <w:rPr>
          <w:rFonts w:ascii="Gentium Plus" w:eastAsiaTheme="minorHAnsi" w:hAnsi="Gentium Plus" w:cs="Gentium Plus"/>
          <w:sz w:val="20"/>
          <w:szCs w:val="20"/>
        </w:rPr>
        <w:t xml:space="preserve"> imamlar hayatta iken imamlardan, </w:t>
      </w:r>
      <w:proofErr w:type="spellStart"/>
      <w:r w:rsidRPr="00F629B0">
        <w:rPr>
          <w:rFonts w:ascii="Gentium Plus" w:eastAsiaTheme="minorHAnsi" w:hAnsi="Gentium Plus" w:cs="Gentium Plus"/>
          <w:sz w:val="20"/>
          <w:szCs w:val="20"/>
        </w:rPr>
        <w:t>gaybet</w:t>
      </w:r>
      <w:proofErr w:type="spellEnd"/>
      <w:r w:rsidRPr="00F629B0">
        <w:rPr>
          <w:rFonts w:ascii="Gentium Plus" w:eastAsiaTheme="minorHAnsi" w:hAnsi="Gentium Plus" w:cs="Gentium Plus"/>
          <w:sz w:val="20"/>
          <w:szCs w:val="20"/>
        </w:rPr>
        <w:t xml:space="preserve"> dönemlerinde ise bilgilerin içtihat yolu ile elde edilmesi gerektiği görüşündedirler”.</w:t>
      </w:r>
      <w:r w:rsidRPr="00F629B0">
        <w:rPr>
          <w:rFonts w:ascii="Gentium Plus" w:eastAsiaTheme="minorHAnsi" w:hAnsi="Gentium Plus" w:cs="Gentium Plus"/>
          <w:sz w:val="20"/>
          <w:szCs w:val="20"/>
          <w:vertAlign w:val="superscript"/>
        </w:rPr>
        <w:footnoteReference w:id="10"/>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 xml:space="preserve">2.1. </w:t>
      </w:r>
      <w:proofErr w:type="spellStart"/>
      <w:r w:rsidRPr="00F629B0">
        <w:rPr>
          <w:rFonts w:ascii="Gentium Plus" w:eastAsiaTheme="minorHAnsi" w:hAnsi="Gentium Plus" w:cs="Gentium Plus"/>
          <w:b/>
          <w:bCs/>
          <w:sz w:val="20"/>
          <w:szCs w:val="20"/>
        </w:rPr>
        <w:t>Esterebâdî</w:t>
      </w:r>
      <w:proofErr w:type="spellEnd"/>
      <w:r w:rsidRPr="00F629B0">
        <w:rPr>
          <w:rFonts w:ascii="Gentium Plus" w:eastAsiaTheme="minorHAnsi" w:hAnsi="Gentium Plus" w:cs="Gentium Plus"/>
          <w:b/>
          <w:bCs/>
          <w:sz w:val="20"/>
          <w:szCs w:val="20"/>
        </w:rPr>
        <w:t xml:space="preserve"> kimdir</w:t>
      </w:r>
      <w:proofErr w:type="gramStart"/>
      <w:r w:rsidRPr="00F629B0">
        <w:rPr>
          <w:rFonts w:ascii="Gentium Plus" w:eastAsiaTheme="minorHAnsi" w:hAnsi="Gentium Plus" w:cs="Gentium Plus"/>
          <w:b/>
          <w:bCs/>
          <w:sz w:val="20"/>
          <w:szCs w:val="20"/>
        </w:rPr>
        <w:t>?:</w:t>
      </w:r>
      <w:proofErr w:type="gramEnd"/>
      <w:r w:rsidR="0071100D">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Esterebâdi</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ahbârilerin</w:t>
      </w:r>
      <w:proofErr w:type="spellEnd"/>
      <w:r w:rsidRPr="00F629B0">
        <w:rPr>
          <w:rFonts w:ascii="Gentium Plus" w:eastAsiaTheme="minorHAnsi" w:hAnsi="Gentium Plus" w:cs="Gentium Plus"/>
          <w:sz w:val="20"/>
          <w:szCs w:val="20"/>
        </w:rPr>
        <w:t xml:space="preserve"> reisi olarak tanımlanmakta ve sert bir </w:t>
      </w:r>
      <w:proofErr w:type="spellStart"/>
      <w:r w:rsidRPr="00F629B0">
        <w:rPr>
          <w:rFonts w:ascii="Gentium Plus" w:eastAsiaTheme="minorHAnsi" w:hAnsi="Gentium Plus" w:cs="Gentium Plus"/>
          <w:sz w:val="20"/>
          <w:szCs w:val="20"/>
        </w:rPr>
        <w:t>ahbâri</w:t>
      </w:r>
      <w:proofErr w:type="spellEnd"/>
      <w:r w:rsidRPr="00F629B0">
        <w:rPr>
          <w:rFonts w:ascii="Gentium Plus" w:eastAsiaTheme="minorHAnsi" w:hAnsi="Gentium Plus" w:cs="Gentium Plus"/>
          <w:sz w:val="20"/>
          <w:szCs w:val="20"/>
        </w:rPr>
        <w:t xml:space="preserve"> olarak nitelenmektedir (</w:t>
      </w:r>
      <w:proofErr w:type="spellStart"/>
      <w:r w:rsidRPr="00F629B0">
        <w:rPr>
          <w:rFonts w:ascii="Gentium Plus" w:eastAsiaTheme="minorHAnsi" w:hAnsi="Gentium Plus" w:cs="Gentium Plus"/>
          <w:sz w:val="20"/>
          <w:szCs w:val="20"/>
        </w:rPr>
        <w:t>Ahbâriyensalben</w:t>
      </w:r>
      <w:proofErr w:type="spellEnd"/>
      <w:r w:rsidRPr="00F629B0">
        <w:rPr>
          <w:rFonts w:ascii="Gentium Plus" w:eastAsiaTheme="minorHAnsi" w:hAnsi="Gentium Plus" w:cs="Gentium Plus"/>
          <w:sz w:val="20"/>
          <w:szCs w:val="20"/>
        </w:rPr>
        <w:t xml:space="preserve">). Buna eşdeğer olarak </w:t>
      </w:r>
      <w:proofErr w:type="spellStart"/>
      <w:r w:rsidRPr="00F629B0">
        <w:rPr>
          <w:rFonts w:ascii="Gentium Plus" w:eastAsiaTheme="minorHAnsi" w:hAnsi="Gentium Plus" w:cs="Gentium Plus"/>
          <w:sz w:val="20"/>
          <w:szCs w:val="20"/>
        </w:rPr>
        <w:t>Esterebâdi</w:t>
      </w:r>
      <w:proofErr w:type="spellEnd"/>
      <w:r w:rsidRPr="00F629B0">
        <w:rPr>
          <w:rFonts w:ascii="Gentium Plus" w:eastAsiaTheme="minorHAnsi" w:hAnsi="Gentium Plus" w:cs="Gentium Plus"/>
          <w:sz w:val="20"/>
          <w:szCs w:val="20"/>
        </w:rPr>
        <w:t>,  muhakkik, müdekkik, fakih,  mütekellim olarak da nitelenmektedir. Mekke de vefat etmiştir.</w:t>
      </w:r>
      <w:r w:rsidRPr="00F629B0">
        <w:rPr>
          <w:rFonts w:ascii="Gentium Plus" w:eastAsiaTheme="minorHAnsi" w:hAnsi="Gentium Plus" w:cs="Gentium Plus"/>
          <w:sz w:val="20"/>
          <w:szCs w:val="20"/>
          <w:vertAlign w:val="superscript"/>
        </w:rPr>
        <w:footnoteReference w:id="11"/>
      </w:r>
      <w:r w:rsidRPr="00F629B0">
        <w:rPr>
          <w:rFonts w:ascii="Gentium Plus" w:eastAsiaTheme="minorHAnsi" w:hAnsi="Gentium Plus" w:cs="Gentium Plus"/>
          <w:sz w:val="20"/>
          <w:szCs w:val="20"/>
        </w:rPr>
        <w:t xml:space="preserve"> Mekke’de vefat ettiği,  eserini kaleme aldığı yer hicaz bölgesi olduğu aynı zamanda öğrenim süreçlerinde </w:t>
      </w:r>
      <w:proofErr w:type="spellStart"/>
      <w:r w:rsidRPr="00F629B0">
        <w:rPr>
          <w:rFonts w:ascii="Gentium Plus" w:eastAsiaTheme="minorHAnsi" w:hAnsi="Gentium Plus" w:cs="Gentium Plus"/>
          <w:sz w:val="20"/>
          <w:szCs w:val="20"/>
        </w:rPr>
        <w:t>ictihadi</w:t>
      </w:r>
      <w:proofErr w:type="spellEnd"/>
      <w:r w:rsidRPr="00F629B0">
        <w:rPr>
          <w:rFonts w:ascii="Gentium Plus" w:eastAsiaTheme="minorHAnsi" w:hAnsi="Gentium Plus" w:cs="Gentium Plus"/>
          <w:sz w:val="20"/>
          <w:szCs w:val="20"/>
        </w:rPr>
        <w:t xml:space="preserve"> ve </w:t>
      </w:r>
      <w:proofErr w:type="spellStart"/>
      <w:r w:rsidR="003C2717">
        <w:rPr>
          <w:rFonts w:ascii="Gentium Plus" w:eastAsiaTheme="minorHAnsi" w:hAnsi="Gentium Plus" w:cs="Gentium Plus"/>
          <w:sz w:val="20"/>
          <w:szCs w:val="20"/>
        </w:rPr>
        <w:t>usûlî</w:t>
      </w:r>
      <w:proofErr w:type="spellEnd"/>
      <w:r w:rsidR="0071100D">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sz w:val="20"/>
          <w:szCs w:val="20"/>
        </w:rPr>
        <w:t>alimlere</w:t>
      </w:r>
      <w:proofErr w:type="gramEnd"/>
      <w:r w:rsidRPr="00F629B0">
        <w:rPr>
          <w:rFonts w:ascii="Gentium Plus" w:eastAsiaTheme="minorHAnsi" w:hAnsi="Gentium Plus" w:cs="Gentium Plus"/>
          <w:sz w:val="20"/>
          <w:szCs w:val="20"/>
        </w:rPr>
        <w:t xml:space="preserve"> talebelik yaptığı gerçekleri dikkate alındığında onun t</w:t>
      </w:r>
      <w:r w:rsidR="003C2717">
        <w:rPr>
          <w:rFonts w:ascii="Gentium Plus" w:eastAsiaTheme="minorHAnsi" w:hAnsi="Gentium Plus" w:cs="Gentium Plus"/>
          <w:sz w:val="20"/>
          <w:szCs w:val="20"/>
        </w:rPr>
        <w:t xml:space="preserve">am tersi teori ve tezlerle </w:t>
      </w:r>
      <w:proofErr w:type="spellStart"/>
      <w:r w:rsidR="003C2717">
        <w:rPr>
          <w:rFonts w:ascii="Gentium Plus" w:eastAsiaTheme="minorHAnsi" w:hAnsi="Gentium Plus" w:cs="Gentium Plus"/>
          <w:sz w:val="20"/>
          <w:szCs w:val="20"/>
        </w:rPr>
        <w:t>usûlî</w:t>
      </w:r>
      <w:proofErr w:type="spellEnd"/>
      <w:r w:rsidRPr="00F629B0">
        <w:rPr>
          <w:rFonts w:ascii="Gentium Plus" w:eastAsiaTheme="minorHAnsi" w:hAnsi="Gentium Plus" w:cs="Gentium Plus"/>
          <w:sz w:val="20"/>
          <w:szCs w:val="20"/>
        </w:rPr>
        <w:t xml:space="preserve"> Şiî düşüncenin karşısında konumlanması, akabinde Şiî düşünceyi yeni/den inşa etme teorisyenliğine soyunması ciddi reaksiyona</w:t>
      </w:r>
      <w:r w:rsidRPr="00F629B0">
        <w:rPr>
          <w:rFonts w:ascii="Gentium Plus" w:eastAsiaTheme="minorHAnsi" w:hAnsi="Gentium Plus" w:cs="Gentium Plus"/>
          <w:sz w:val="20"/>
          <w:szCs w:val="20"/>
          <w:vertAlign w:val="superscript"/>
        </w:rPr>
        <w:footnoteReference w:id="12"/>
      </w:r>
      <w:r w:rsidRPr="00F629B0">
        <w:rPr>
          <w:rFonts w:ascii="Gentium Plus" w:eastAsiaTheme="minorHAnsi" w:hAnsi="Gentium Plus" w:cs="Gentium Plus"/>
          <w:sz w:val="20"/>
          <w:szCs w:val="20"/>
        </w:rPr>
        <w:t xml:space="preserve"> sebep olacağı, öngörülebilir bir durum olmaktadır.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t xml:space="preserve">Nitekim bu sert bir </w:t>
      </w:r>
      <w:proofErr w:type="spellStart"/>
      <w:r w:rsidRPr="00F629B0">
        <w:rPr>
          <w:rFonts w:ascii="Gentium Plus" w:eastAsiaTheme="minorHAnsi" w:hAnsi="Gentium Plus" w:cs="Gentium Plus"/>
          <w:sz w:val="20"/>
          <w:szCs w:val="20"/>
        </w:rPr>
        <w:t>ahbâri</w:t>
      </w:r>
      <w:proofErr w:type="spellEnd"/>
      <w:r w:rsidRPr="00F629B0">
        <w:rPr>
          <w:rFonts w:ascii="Gentium Plus" w:eastAsiaTheme="minorHAnsi" w:hAnsi="Gentium Plus" w:cs="Gentium Plus"/>
          <w:sz w:val="20"/>
          <w:szCs w:val="20"/>
        </w:rPr>
        <w:t xml:space="preserve"> oluşunu vurgulamak bağlamında bir rical müellifi olan </w:t>
      </w:r>
      <w:proofErr w:type="spellStart"/>
      <w:r w:rsidRPr="00F629B0">
        <w:rPr>
          <w:rFonts w:ascii="Gentium Plus" w:eastAsiaTheme="minorHAnsi" w:hAnsi="Gentium Plus" w:cs="Gentium Plus"/>
          <w:sz w:val="20"/>
          <w:szCs w:val="20"/>
        </w:rPr>
        <w:t>Hânsârî</w:t>
      </w:r>
      <w:r w:rsidR="007D66B7">
        <w:rPr>
          <w:rFonts w:ascii="Gentium Plus" w:eastAsiaTheme="minorHAnsi" w:hAnsi="Gentium Plus" w:cs="Gentium Plus"/>
          <w:sz w:val="20"/>
          <w:szCs w:val="20"/>
        </w:rPr>
        <w:t>’nin</w:t>
      </w:r>
      <w:proofErr w:type="spellEnd"/>
      <w:r w:rsidR="0071100D">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i/>
          <w:iCs/>
          <w:sz w:val="20"/>
          <w:szCs w:val="20"/>
        </w:rPr>
        <w:t>Ravzâtu’l</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Cennât</w:t>
      </w:r>
      <w:proofErr w:type="spellEnd"/>
      <w:r w:rsidRPr="00F629B0">
        <w:rPr>
          <w:rFonts w:ascii="Gentium Plus" w:eastAsiaTheme="minorHAnsi" w:hAnsi="Gentium Plus" w:cs="Gentium Plus"/>
          <w:sz w:val="20"/>
          <w:szCs w:val="20"/>
        </w:rPr>
        <w:t xml:space="preserve"> isimli eserinde onun hakkında kullanmış olduğu spot cümleler ayrışmanın derinliği hakkında bilgi vermektedir: “Fuzuli fazıl kişi,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îlerin</w:t>
      </w:r>
      <w:proofErr w:type="spellEnd"/>
      <w:r w:rsidRPr="00F629B0">
        <w:rPr>
          <w:rFonts w:ascii="Gentium Plus" w:eastAsiaTheme="minorHAnsi" w:hAnsi="Gentium Plus" w:cs="Gentium Plus"/>
          <w:sz w:val="20"/>
          <w:szCs w:val="20"/>
        </w:rPr>
        <w:t xml:space="preserve"> ve </w:t>
      </w:r>
      <w:proofErr w:type="spellStart"/>
      <w:r w:rsidRPr="00F629B0">
        <w:rPr>
          <w:rFonts w:ascii="Gentium Plus" w:eastAsiaTheme="minorHAnsi" w:hAnsi="Gentium Plus" w:cs="Gentium Plus"/>
          <w:sz w:val="20"/>
          <w:szCs w:val="20"/>
        </w:rPr>
        <w:t>müctehidlerin</w:t>
      </w:r>
      <w:proofErr w:type="spellEnd"/>
      <w:r w:rsidRPr="00F629B0">
        <w:rPr>
          <w:rFonts w:ascii="Gentium Plus" w:eastAsiaTheme="minorHAnsi" w:hAnsi="Gentium Plus" w:cs="Gentium Plus"/>
          <w:sz w:val="20"/>
          <w:szCs w:val="20"/>
        </w:rPr>
        <w:t xml:space="preserve"> silahlı düşmanı (</w:t>
      </w:r>
      <w:proofErr w:type="spellStart"/>
      <w:r w:rsidRPr="00F629B0">
        <w:rPr>
          <w:rFonts w:ascii="Gentium Plus" w:eastAsiaTheme="minorHAnsi" w:hAnsi="Gentium Plus" w:cs="Gentium Plus"/>
          <w:sz w:val="20"/>
          <w:szCs w:val="20"/>
        </w:rPr>
        <w:t>manâsılü’l</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usûlî</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âdi</w:t>
      </w:r>
      <w:proofErr w:type="spellEnd"/>
      <w:r w:rsidRPr="00F629B0">
        <w:rPr>
          <w:rFonts w:ascii="Gentium Plus" w:eastAsiaTheme="minorHAnsi" w:hAnsi="Gentium Plus" w:cs="Gentium Plus"/>
          <w:sz w:val="20"/>
          <w:szCs w:val="20"/>
        </w:rPr>
        <w:t xml:space="preserve"> kalem sahibi (</w:t>
      </w:r>
      <w:proofErr w:type="spellStart"/>
      <w:r w:rsidRPr="00F629B0">
        <w:rPr>
          <w:rFonts w:ascii="Gentium Plus" w:eastAsiaTheme="minorHAnsi" w:hAnsi="Gentium Plus" w:cs="Gentium Plus"/>
          <w:sz w:val="20"/>
          <w:szCs w:val="20"/>
        </w:rPr>
        <w:t>sâhib</w:t>
      </w:r>
      <w:proofErr w:type="spellEnd"/>
      <w:r w:rsidRPr="00F629B0">
        <w:rPr>
          <w:rFonts w:ascii="Gentium Plus" w:eastAsiaTheme="minorHAnsi" w:hAnsi="Gentium Plus" w:cs="Gentium Plus"/>
          <w:sz w:val="20"/>
          <w:szCs w:val="20"/>
        </w:rPr>
        <w:t xml:space="preserve">-i </w:t>
      </w:r>
      <w:proofErr w:type="spellStart"/>
      <w:r w:rsidRPr="00F629B0">
        <w:rPr>
          <w:rFonts w:ascii="Gentium Plus" w:eastAsiaTheme="minorHAnsi" w:hAnsi="Gentium Plus" w:cs="Gentium Plus"/>
          <w:sz w:val="20"/>
          <w:szCs w:val="20"/>
        </w:rPr>
        <w:t>kalemi’l</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âdî</w:t>
      </w:r>
      <w:proofErr w:type="spellEnd"/>
      <w:r w:rsidRPr="00F629B0">
        <w:rPr>
          <w:rFonts w:ascii="Gentium Plus" w:eastAsiaTheme="minorHAnsi" w:hAnsi="Gentium Plus" w:cs="Gentium Plus"/>
          <w:sz w:val="20"/>
          <w:szCs w:val="20"/>
        </w:rPr>
        <w:t xml:space="preserve">), Muhammed Emin </w:t>
      </w:r>
      <w:proofErr w:type="spellStart"/>
      <w:r w:rsidRPr="00F629B0">
        <w:rPr>
          <w:rFonts w:ascii="Gentium Plus" w:eastAsiaTheme="minorHAnsi" w:hAnsi="Gentium Plus" w:cs="Gentium Plus"/>
          <w:sz w:val="20"/>
          <w:szCs w:val="20"/>
        </w:rPr>
        <w:t>Esterebadî</w:t>
      </w:r>
      <w:proofErr w:type="spellEnd"/>
      <w:r w:rsidRPr="00F629B0">
        <w:rPr>
          <w:rFonts w:ascii="Gentium Plus" w:eastAsiaTheme="minorHAnsi" w:hAnsi="Gentium Plus" w:cs="Gentium Plus"/>
          <w:sz w:val="20"/>
          <w:szCs w:val="20"/>
        </w:rPr>
        <w:t>”.</w:t>
      </w:r>
      <w:r w:rsidRPr="00F629B0">
        <w:rPr>
          <w:rFonts w:ascii="Gentium Plus" w:eastAsiaTheme="minorHAnsi" w:hAnsi="Gentium Plus" w:cs="Gentium Plus"/>
          <w:sz w:val="20"/>
          <w:szCs w:val="20"/>
          <w:vertAlign w:val="superscript"/>
        </w:rPr>
        <w:footnoteReference w:id="13"/>
      </w:r>
      <w:r w:rsidRPr="00F629B0">
        <w:rPr>
          <w:rFonts w:ascii="Gentium Plus" w:eastAsiaTheme="minorHAnsi" w:hAnsi="Gentium Plus" w:cs="Gentium Plus"/>
          <w:sz w:val="20"/>
          <w:szCs w:val="20"/>
        </w:rPr>
        <w:t xml:space="preserve"> Gerek kendi ifadelerinde ve gerekse rical </w:t>
      </w:r>
      <w:r w:rsidR="0071100D" w:rsidRPr="00F629B0">
        <w:rPr>
          <w:rFonts w:ascii="Gentium Plus" w:eastAsiaTheme="minorHAnsi" w:hAnsi="Gentium Plus" w:cs="Gentium Plus"/>
          <w:sz w:val="20"/>
          <w:szCs w:val="20"/>
        </w:rPr>
        <w:t>âlimlerinin</w:t>
      </w:r>
      <w:r w:rsidRPr="00F629B0">
        <w:rPr>
          <w:rFonts w:ascii="Gentium Plus" w:eastAsiaTheme="minorHAnsi" w:hAnsi="Gentium Plus" w:cs="Gentium Plus"/>
          <w:sz w:val="20"/>
          <w:szCs w:val="20"/>
        </w:rPr>
        <w:t xml:space="preserve"> kendisi hakkındaki tespitlerinde de görüleceği üzere </w:t>
      </w:r>
      <w:proofErr w:type="spellStart"/>
      <w:r w:rsidRPr="00F629B0">
        <w:rPr>
          <w:rFonts w:ascii="Gentium Plus" w:eastAsiaTheme="minorHAnsi" w:hAnsi="Gentium Plus" w:cs="Gentium Plus"/>
          <w:sz w:val="20"/>
          <w:szCs w:val="20"/>
        </w:rPr>
        <w:t>Esterebadî</w:t>
      </w:r>
      <w:proofErr w:type="spellEnd"/>
      <w:r w:rsidRPr="00F629B0">
        <w:rPr>
          <w:rFonts w:ascii="Gentium Plus" w:eastAsiaTheme="minorHAnsi" w:hAnsi="Gentium Plus" w:cs="Gentium Plus"/>
          <w:sz w:val="20"/>
          <w:szCs w:val="20"/>
        </w:rPr>
        <w:t>,  h</w:t>
      </w:r>
      <w:r w:rsidR="003C2717">
        <w:rPr>
          <w:rFonts w:ascii="Gentium Plus" w:eastAsiaTheme="minorHAnsi" w:hAnsi="Gentium Plus" w:cs="Gentium Plus"/>
          <w:sz w:val="20"/>
          <w:szCs w:val="20"/>
        </w:rPr>
        <w:t xml:space="preserve">em </w:t>
      </w:r>
      <w:proofErr w:type="spellStart"/>
      <w:r w:rsidR="003C2717">
        <w:rPr>
          <w:rFonts w:ascii="Gentium Plus" w:eastAsiaTheme="minorHAnsi" w:hAnsi="Gentium Plus" w:cs="Gentium Plus"/>
          <w:sz w:val="20"/>
          <w:szCs w:val="20"/>
        </w:rPr>
        <w:t>ahbâri</w:t>
      </w:r>
      <w:proofErr w:type="spellEnd"/>
      <w:r w:rsidR="003C2717">
        <w:rPr>
          <w:rFonts w:ascii="Gentium Plus" w:eastAsiaTheme="minorHAnsi" w:hAnsi="Gentium Plus" w:cs="Gentium Plus"/>
          <w:sz w:val="20"/>
          <w:szCs w:val="20"/>
        </w:rPr>
        <w:t xml:space="preserve"> düşünceye ve hem </w:t>
      </w:r>
      <w:proofErr w:type="spellStart"/>
      <w:r w:rsidR="003C2717">
        <w:rPr>
          <w:rFonts w:ascii="Gentium Plus" w:eastAsiaTheme="minorHAnsi" w:hAnsi="Gentium Plus" w:cs="Gentium Plus"/>
          <w:sz w:val="20"/>
          <w:szCs w:val="20"/>
        </w:rPr>
        <w:t>usûlî</w:t>
      </w:r>
      <w:proofErr w:type="spellEnd"/>
      <w:r w:rsidRPr="00F629B0">
        <w:rPr>
          <w:rFonts w:ascii="Gentium Plus" w:eastAsiaTheme="minorHAnsi" w:hAnsi="Gentium Plus" w:cs="Gentium Plus"/>
          <w:sz w:val="20"/>
          <w:szCs w:val="20"/>
        </w:rPr>
        <w:t xml:space="preserve"> düşünceye </w:t>
      </w:r>
      <w:proofErr w:type="gramStart"/>
      <w:r w:rsidRPr="00F629B0">
        <w:rPr>
          <w:rFonts w:ascii="Gentium Plus" w:eastAsiaTheme="minorHAnsi" w:hAnsi="Gentium Plus" w:cs="Gentium Plus"/>
          <w:sz w:val="20"/>
          <w:szCs w:val="20"/>
        </w:rPr>
        <w:t>hakimdir</w:t>
      </w:r>
      <w:proofErr w:type="gramEnd"/>
      <w:r w:rsidR="003C2717">
        <w:rPr>
          <w:rFonts w:ascii="Gentium Plus" w:eastAsiaTheme="minorHAnsi" w:hAnsi="Gentium Plus" w:cs="Gentium Plus"/>
          <w:sz w:val="20"/>
          <w:szCs w:val="20"/>
        </w:rPr>
        <w:t xml:space="preserve">. Nitekim o, ilk tahsilini </w:t>
      </w:r>
      <w:proofErr w:type="spellStart"/>
      <w:r w:rsidR="003C2717">
        <w:rPr>
          <w:rFonts w:ascii="Gentium Plus" w:eastAsiaTheme="minorHAnsi" w:hAnsi="Gentium Plus" w:cs="Gentium Plus"/>
          <w:sz w:val="20"/>
          <w:szCs w:val="20"/>
        </w:rPr>
        <w:t>usûlî</w:t>
      </w:r>
      <w:proofErr w:type="spellEnd"/>
      <w:r w:rsidRPr="00F629B0">
        <w:rPr>
          <w:rFonts w:ascii="Gentium Plus" w:eastAsiaTheme="minorHAnsi" w:hAnsi="Gentium Plus" w:cs="Gentium Plus"/>
          <w:sz w:val="20"/>
          <w:szCs w:val="20"/>
        </w:rPr>
        <w:t xml:space="preserve"> düşünceye sahip </w:t>
      </w:r>
      <w:proofErr w:type="gramStart"/>
      <w:r w:rsidRPr="00F629B0">
        <w:rPr>
          <w:rFonts w:ascii="Gentium Plus" w:eastAsiaTheme="minorHAnsi" w:hAnsi="Gentium Plus" w:cs="Gentium Plus"/>
          <w:sz w:val="20"/>
          <w:szCs w:val="20"/>
        </w:rPr>
        <w:t>alimlerden</w:t>
      </w:r>
      <w:proofErr w:type="gramEnd"/>
      <w:r w:rsidRPr="00F629B0">
        <w:rPr>
          <w:rFonts w:ascii="Gentium Plus" w:eastAsiaTheme="minorHAnsi" w:hAnsi="Gentium Plus" w:cs="Gentium Plus"/>
          <w:sz w:val="20"/>
          <w:szCs w:val="20"/>
        </w:rPr>
        <w:t xml:space="preserve"> almış ve onlardan icazet dahi almaya hak kazanmıştır. Bu anlamda özgüveni yerinde bir şahsiyete sahip olarak o, Şiî düşüncede iyi bir konumda olan </w:t>
      </w:r>
      <w:proofErr w:type="spellStart"/>
      <w:r w:rsidRPr="00F629B0">
        <w:rPr>
          <w:rFonts w:ascii="Gentium Plus" w:eastAsiaTheme="minorHAnsi" w:hAnsi="Gentium Plus" w:cs="Gentium Plus"/>
          <w:i/>
          <w:iCs/>
          <w:sz w:val="20"/>
          <w:szCs w:val="20"/>
        </w:rPr>
        <w:t>Medârik</w:t>
      </w:r>
      <w:proofErr w:type="spellEnd"/>
      <w:r w:rsidRPr="00F629B0">
        <w:rPr>
          <w:rFonts w:ascii="Gentium Plus" w:eastAsiaTheme="minorHAnsi" w:hAnsi="Gentium Plus" w:cs="Gentium Plus"/>
          <w:sz w:val="20"/>
          <w:szCs w:val="20"/>
        </w:rPr>
        <w:t xml:space="preserve"> ve </w:t>
      </w:r>
      <w:proofErr w:type="spellStart"/>
      <w:r w:rsidRPr="00F629B0">
        <w:rPr>
          <w:rFonts w:ascii="Gentium Plus" w:eastAsiaTheme="minorHAnsi" w:hAnsi="Gentium Plus" w:cs="Gentium Plus"/>
          <w:i/>
          <w:iCs/>
          <w:sz w:val="20"/>
          <w:szCs w:val="20"/>
        </w:rPr>
        <w:t>Meâlim</w:t>
      </w:r>
      <w:proofErr w:type="spellEnd"/>
      <w:r w:rsidR="0071100D">
        <w:rPr>
          <w:rFonts w:ascii="Gentium Plus" w:eastAsiaTheme="minorHAnsi" w:hAnsi="Gentium Plus" w:cs="Gentium Plus"/>
          <w:i/>
          <w:iCs/>
          <w:sz w:val="20"/>
          <w:szCs w:val="20"/>
        </w:rPr>
        <w:t xml:space="preserve"> </w:t>
      </w:r>
      <w:r w:rsidRPr="00F629B0">
        <w:rPr>
          <w:rFonts w:ascii="Gentium Plus" w:eastAsiaTheme="minorHAnsi" w:hAnsi="Gentium Plus" w:cs="Gentium Plus"/>
          <w:sz w:val="20"/>
          <w:szCs w:val="20"/>
        </w:rPr>
        <w:t xml:space="preserve">eserlerinin sahiplerinden icazet aldığını beyan etmektedir. </w:t>
      </w:r>
      <w:proofErr w:type="spellStart"/>
      <w:r w:rsidRPr="00F629B0">
        <w:rPr>
          <w:rFonts w:ascii="Gentium Plus" w:eastAsiaTheme="minorHAnsi" w:hAnsi="Gentium Plus" w:cs="Gentium Plus"/>
          <w:sz w:val="20"/>
          <w:szCs w:val="20"/>
        </w:rPr>
        <w:t>Hânsârî’nin</w:t>
      </w:r>
      <w:proofErr w:type="spellEnd"/>
      <w:r w:rsidRPr="00F629B0">
        <w:rPr>
          <w:rFonts w:ascii="Gentium Plus" w:eastAsiaTheme="minorHAnsi" w:hAnsi="Gentium Plus" w:cs="Gentium Plus"/>
          <w:sz w:val="20"/>
          <w:szCs w:val="20"/>
        </w:rPr>
        <w:t xml:space="preserve"> vermiş olduğu bilgilere göre “ateşin bir zihne ve münekkit bir akla sahip olan bu adam ne oldu da bilinmez, bir anda önde gelen büyüklerin yolundan uzaklaşarak hak taifenin büyüklerine laf atmaya başladı? Bin bir emek</w:t>
      </w:r>
      <w:r w:rsidR="0071100D">
        <w:rPr>
          <w:rFonts w:ascii="Gentium Plus" w:eastAsiaTheme="minorHAnsi" w:hAnsi="Gentium Plus" w:cs="Gentium Plus"/>
          <w:sz w:val="20"/>
          <w:szCs w:val="20"/>
        </w:rPr>
        <w:t>le</w:t>
      </w:r>
      <w:r w:rsidRPr="00F629B0">
        <w:rPr>
          <w:rFonts w:ascii="Gentium Plus" w:eastAsiaTheme="minorHAnsi" w:hAnsi="Gentium Plus" w:cs="Gentium Plus"/>
          <w:sz w:val="20"/>
          <w:szCs w:val="20"/>
        </w:rPr>
        <w:t xml:space="preserve"> dikilen dinin (mezhebin)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lerini</w:t>
      </w:r>
      <w:proofErr w:type="spellEnd"/>
      <w:r w:rsidRPr="00F629B0">
        <w:rPr>
          <w:rFonts w:ascii="Gentium Plus" w:eastAsiaTheme="minorHAnsi" w:hAnsi="Gentium Plus" w:cs="Gentium Plus"/>
          <w:sz w:val="20"/>
          <w:szCs w:val="20"/>
        </w:rPr>
        <w:t xml:space="preserve"> yıkmaya ve müçtehitlerin yolunu saptırmaya başladı? Üstelik bu da yetmez gibi sıkı bir </w:t>
      </w:r>
      <w:proofErr w:type="spellStart"/>
      <w:r w:rsidRPr="00F629B0">
        <w:rPr>
          <w:rFonts w:ascii="Gentium Plus" w:eastAsiaTheme="minorHAnsi" w:hAnsi="Gentium Plus" w:cs="Gentium Plus"/>
          <w:sz w:val="20"/>
          <w:szCs w:val="20"/>
        </w:rPr>
        <w:t>haşeviyye</w:t>
      </w:r>
      <w:proofErr w:type="spellEnd"/>
      <w:r w:rsidRPr="00F629B0">
        <w:rPr>
          <w:rFonts w:ascii="Gentium Plus" w:eastAsiaTheme="minorHAnsi" w:hAnsi="Gentium Plus" w:cs="Gentium Plus"/>
          <w:sz w:val="20"/>
          <w:szCs w:val="20"/>
        </w:rPr>
        <w:t xml:space="preserve"> savunucu olmaya başladı, akabinde </w:t>
      </w:r>
      <w:proofErr w:type="spellStart"/>
      <w:r w:rsidRPr="00F629B0">
        <w:rPr>
          <w:rFonts w:ascii="Gentium Plus" w:eastAsiaTheme="minorHAnsi" w:hAnsi="Gentium Plus" w:cs="Gentium Plus"/>
          <w:sz w:val="20"/>
          <w:szCs w:val="20"/>
        </w:rPr>
        <w:t>ehl</w:t>
      </w:r>
      <w:proofErr w:type="spellEnd"/>
      <w:r w:rsidRPr="00F629B0">
        <w:rPr>
          <w:rFonts w:ascii="Gentium Plus" w:eastAsiaTheme="minorHAnsi" w:hAnsi="Gentium Plus" w:cs="Gentium Plus"/>
          <w:sz w:val="20"/>
          <w:szCs w:val="20"/>
        </w:rPr>
        <w:t xml:space="preserve">-i hak olan fırkamız arasında kıyamete kadar sürecek </w:t>
      </w:r>
      <w:proofErr w:type="spellStart"/>
      <w:r w:rsidRPr="00F629B0">
        <w:rPr>
          <w:rFonts w:ascii="Gentium Plus" w:eastAsiaTheme="minorHAnsi" w:hAnsi="Gentium Plus" w:cs="Gentium Plus"/>
          <w:sz w:val="20"/>
          <w:szCs w:val="20"/>
        </w:rPr>
        <w:t>şikak</w:t>
      </w:r>
      <w:proofErr w:type="spellEnd"/>
      <w:r w:rsidRPr="00F629B0">
        <w:rPr>
          <w:rFonts w:ascii="Gentium Plus" w:eastAsiaTheme="minorHAnsi" w:hAnsi="Gentium Plus" w:cs="Gentium Plus"/>
          <w:sz w:val="20"/>
          <w:szCs w:val="20"/>
        </w:rPr>
        <w:t xml:space="preserve"> nifak, hilaf davranışlarını yaydı gitti”.</w:t>
      </w:r>
      <w:r w:rsidRPr="00F629B0">
        <w:rPr>
          <w:rFonts w:ascii="Gentium Plus" w:eastAsiaTheme="minorHAnsi" w:hAnsi="Gentium Plus" w:cs="Gentium Plus"/>
          <w:sz w:val="20"/>
          <w:szCs w:val="20"/>
          <w:vertAlign w:val="superscript"/>
        </w:rPr>
        <w:footnoteReference w:id="14"/>
      </w:r>
      <w:r w:rsidR="0071100D">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Hansarî</w:t>
      </w:r>
      <w:proofErr w:type="spellEnd"/>
      <w:r w:rsidRPr="00F629B0">
        <w:rPr>
          <w:rFonts w:ascii="Gentium Plus" w:eastAsiaTheme="minorHAnsi" w:hAnsi="Gentium Plus" w:cs="Gentium Plus"/>
          <w:sz w:val="20"/>
          <w:szCs w:val="20"/>
        </w:rPr>
        <w:t xml:space="preserve">, böyle dese de </w:t>
      </w:r>
      <w:proofErr w:type="spellStart"/>
      <w:r w:rsidRPr="00F629B0">
        <w:rPr>
          <w:rFonts w:ascii="Gentium Plus" w:eastAsiaTheme="minorHAnsi" w:hAnsi="Gentium Plus" w:cs="Gentium Plus"/>
          <w:sz w:val="20"/>
          <w:szCs w:val="20"/>
        </w:rPr>
        <w:t>Esterebâdi’nin</w:t>
      </w:r>
      <w:proofErr w:type="spellEnd"/>
      <w:r w:rsidRPr="00F629B0">
        <w:rPr>
          <w:rFonts w:ascii="Gentium Plus" w:eastAsiaTheme="minorHAnsi" w:hAnsi="Gentium Plus" w:cs="Gentium Plus"/>
          <w:sz w:val="20"/>
          <w:szCs w:val="20"/>
        </w:rPr>
        <w:t xml:space="preserve"> estirmiş olduğu </w:t>
      </w:r>
      <w:proofErr w:type="spellStart"/>
      <w:r w:rsidRPr="00F629B0">
        <w:rPr>
          <w:rFonts w:ascii="Gentium Plus" w:eastAsiaTheme="minorHAnsi" w:hAnsi="Gentium Plus" w:cs="Gentium Plus"/>
          <w:sz w:val="20"/>
          <w:szCs w:val="20"/>
        </w:rPr>
        <w:t>ahbâri</w:t>
      </w:r>
      <w:proofErr w:type="spellEnd"/>
      <w:r w:rsidRPr="00F629B0">
        <w:rPr>
          <w:rFonts w:ascii="Gentium Plus" w:eastAsiaTheme="minorHAnsi" w:hAnsi="Gentium Plus" w:cs="Gentium Plus"/>
          <w:sz w:val="20"/>
          <w:szCs w:val="20"/>
        </w:rPr>
        <w:t xml:space="preserve"> rüzgârı yüzyıllık bir zamansal süreye etki etmiş sonrasında her şey normalleşerek </w:t>
      </w:r>
      <w:proofErr w:type="spellStart"/>
      <w:r w:rsidRPr="00F629B0">
        <w:rPr>
          <w:rFonts w:ascii="Gentium Plus" w:eastAsiaTheme="minorHAnsi" w:hAnsi="Gentium Plus" w:cs="Gentium Plus"/>
          <w:sz w:val="20"/>
          <w:szCs w:val="20"/>
        </w:rPr>
        <w:t>Usûlî</w:t>
      </w:r>
      <w:proofErr w:type="spellEnd"/>
      <w:r w:rsidRPr="00F629B0">
        <w:rPr>
          <w:rFonts w:ascii="Gentium Plus" w:eastAsiaTheme="minorHAnsi" w:hAnsi="Gentium Plus" w:cs="Gentium Plus"/>
          <w:sz w:val="20"/>
          <w:szCs w:val="20"/>
        </w:rPr>
        <w:t xml:space="preserve"> hareket yolculuğuna devam etmiştir.</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2.2. el-</w:t>
      </w:r>
      <w:proofErr w:type="spellStart"/>
      <w:r w:rsidRPr="00F629B0">
        <w:rPr>
          <w:rFonts w:ascii="Gentium Plus" w:eastAsiaTheme="minorHAnsi" w:hAnsi="Gentium Plus" w:cs="Gentium Plus"/>
          <w:b/>
          <w:bCs/>
          <w:sz w:val="20"/>
          <w:szCs w:val="20"/>
        </w:rPr>
        <w:t>Fevâidü’l</w:t>
      </w:r>
      <w:proofErr w:type="spellEnd"/>
      <w:r w:rsidRPr="00F629B0">
        <w:rPr>
          <w:rFonts w:ascii="Gentium Plus" w:eastAsiaTheme="minorHAnsi" w:hAnsi="Gentium Plus" w:cs="Gentium Plus"/>
          <w:b/>
          <w:bCs/>
          <w:sz w:val="20"/>
          <w:szCs w:val="20"/>
        </w:rPr>
        <w:t>-</w:t>
      </w:r>
      <w:proofErr w:type="spellStart"/>
      <w:r w:rsidRPr="00F629B0">
        <w:rPr>
          <w:rFonts w:ascii="Gentium Plus" w:eastAsiaTheme="minorHAnsi" w:hAnsi="Gentium Plus" w:cs="Gentium Plus"/>
          <w:b/>
          <w:bCs/>
          <w:sz w:val="20"/>
          <w:szCs w:val="20"/>
        </w:rPr>
        <w:t>Medeniyye</w:t>
      </w:r>
      <w:proofErr w:type="spellEnd"/>
      <w:r w:rsidRPr="00F629B0">
        <w:rPr>
          <w:rFonts w:ascii="Gentium Plus" w:eastAsiaTheme="minorHAnsi" w:hAnsi="Gentium Plus" w:cs="Gentium Plus"/>
          <w:b/>
          <w:bCs/>
          <w:sz w:val="20"/>
          <w:szCs w:val="20"/>
        </w:rPr>
        <w:t>:</w:t>
      </w:r>
      <w:r w:rsidRPr="00F629B0">
        <w:rPr>
          <w:rFonts w:ascii="Gentium Plus" w:eastAsiaTheme="minorHAnsi" w:hAnsi="Gentium Plus" w:cs="Gentium Plus"/>
          <w:sz w:val="20"/>
          <w:szCs w:val="20"/>
        </w:rPr>
        <w:t xml:space="preserve"> İlgili eser klasik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-i fıkıh eseri değildir. Değildir çünkü o, herhangi belli bir sistematik üzerine yazılmamıştır. Bilakis önceki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cü</w:t>
      </w:r>
      <w:proofErr w:type="spellEnd"/>
      <w:r w:rsidRPr="00F629B0">
        <w:rPr>
          <w:rFonts w:ascii="Gentium Plus" w:eastAsiaTheme="minorHAnsi" w:hAnsi="Gentium Plus" w:cs="Gentium Plus"/>
          <w:sz w:val="20"/>
          <w:szCs w:val="20"/>
        </w:rPr>
        <w:t xml:space="preserve">, muhaddis ve fakihlerin sözlerinden iktibaslar ve </w:t>
      </w:r>
      <w:r w:rsidRPr="00F629B0">
        <w:rPr>
          <w:rFonts w:ascii="Gentium Plus" w:eastAsiaTheme="minorHAnsi" w:hAnsi="Gentium Plus" w:cs="Gentium Plus"/>
          <w:sz w:val="20"/>
          <w:szCs w:val="20"/>
        </w:rPr>
        <w:lastRenderedPageBreak/>
        <w:t>onlara cevap verme şeklinde bazen ise mukadder sorulara mukadder cevaplar şeklinde oluşmuştur. Müellif eserinin girişinde “ben önde gelen/</w:t>
      </w:r>
      <w:proofErr w:type="spellStart"/>
      <w:r w:rsidRPr="00F629B0">
        <w:rPr>
          <w:rFonts w:ascii="Gentium Plus" w:eastAsiaTheme="minorHAnsi" w:hAnsi="Gentium Plus" w:cs="Gentium Plus"/>
          <w:sz w:val="20"/>
          <w:szCs w:val="20"/>
        </w:rPr>
        <w:t>kudema</w:t>
      </w:r>
      <w:proofErr w:type="spellEnd"/>
      <w:r w:rsidRPr="00F629B0">
        <w:rPr>
          <w:rFonts w:ascii="Gentium Plus" w:eastAsiaTheme="minorHAnsi" w:hAnsi="Gentium Plus" w:cs="Gentium Plus"/>
          <w:sz w:val="20"/>
          <w:szCs w:val="20"/>
        </w:rPr>
        <w:t xml:space="preserve"> iki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înin</w:t>
      </w:r>
      <w:proofErr w:type="spellEnd"/>
      <w:r w:rsidRPr="00F629B0">
        <w:rPr>
          <w:rFonts w:ascii="Gentium Plus" w:eastAsiaTheme="minorHAnsi" w:hAnsi="Gentium Plus" w:cs="Gentium Plus"/>
          <w:sz w:val="20"/>
          <w:szCs w:val="20"/>
        </w:rPr>
        <w:t xml:space="preserve"> eserlerini iyice okudum. Yine </w:t>
      </w:r>
      <w:proofErr w:type="spellStart"/>
      <w:r w:rsidRPr="00F629B0">
        <w:rPr>
          <w:rFonts w:ascii="Gentium Plus" w:eastAsiaTheme="minorHAnsi" w:hAnsi="Gentium Plus" w:cs="Gentium Plus"/>
          <w:sz w:val="20"/>
          <w:szCs w:val="20"/>
        </w:rPr>
        <w:t>atera</w:t>
      </w:r>
      <w:proofErr w:type="spellEnd"/>
      <w:r w:rsidRPr="00F629B0">
        <w:rPr>
          <w:rFonts w:ascii="Gentium Plus" w:eastAsiaTheme="minorHAnsi" w:hAnsi="Gentium Plus" w:cs="Gentium Plus"/>
          <w:sz w:val="20"/>
          <w:szCs w:val="20"/>
        </w:rPr>
        <w:t>-i</w:t>
      </w:r>
      <w:r w:rsidRPr="00F629B0">
        <w:rPr>
          <w:rFonts w:ascii="Gentium Plus" w:eastAsiaTheme="minorHAnsi" w:hAnsi="Gentium Plus" w:cs="Gentium Plus"/>
          <w:sz w:val="20"/>
          <w:szCs w:val="20"/>
          <w:vertAlign w:val="superscript"/>
        </w:rPr>
        <w:footnoteReference w:id="15"/>
      </w:r>
      <w:proofErr w:type="spellStart"/>
      <w:r w:rsidRPr="00F629B0">
        <w:rPr>
          <w:rFonts w:ascii="Gentium Plus" w:eastAsiaTheme="minorHAnsi" w:hAnsi="Gentium Plus" w:cs="Gentium Plus"/>
          <w:sz w:val="20"/>
          <w:szCs w:val="20"/>
        </w:rPr>
        <w:t>tahiradanbir</w:t>
      </w:r>
      <w:proofErr w:type="spellEnd"/>
      <w:r w:rsidRPr="00F629B0">
        <w:rPr>
          <w:rFonts w:ascii="Gentium Plus" w:eastAsiaTheme="minorHAnsi" w:hAnsi="Gentium Plus" w:cs="Gentium Plus"/>
          <w:sz w:val="20"/>
          <w:szCs w:val="20"/>
        </w:rPr>
        <w:t xml:space="preserve"> çok hadis ezberledim. Fakihlerimizden fıkıh ilmini tahsil ettim.  Gerek amme ve gerek hassa </w:t>
      </w:r>
      <w:proofErr w:type="gramStart"/>
      <w:r w:rsidR="0097419A" w:rsidRPr="00F629B0">
        <w:rPr>
          <w:rFonts w:ascii="Gentium Plus" w:eastAsiaTheme="minorHAnsi" w:hAnsi="Gentium Plus" w:cs="Gentium Plus"/>
          <w:sz w:val="20"/>
          <w:szCs w:val="20"/>
        </w:rPr>
        <w:t>alimlerinden</w:t>
      </w:r>
      <w:proofErr w:type="gramEnd"/>
      <w:r w:rsidR="0097419A" w:rsidRPr="00F629B0">
        <w:rPr>
          <w:rFonts w:ascii="Gentium Plus" w:eastAsiaTheme="minorHAnsi" w:hAnsi="Gentium Plus" w:cs="Gentium Plus"/>
          <w:sz w:val="20"/>
          <w:szCs w:val="20"/>
        </w:rPr>
        <w:t xml:space="preserve"> tahsilini</w:t>
      </w:r>
      <w:r w:rsidRPr="00F629B0">
        <w:rPr>
          <w:rFonts w:ascii="Gentium Plus" w:eastAsiaTheme="minorHAnsi" w:hAnsi="Gentium Plus" w:cs="Gentium Plus"/>
          <w:sz w:val="20"/>
          <w:szCs w:val="20"/>
        </w:rPr>
        <w:t xml:space="preserve"> yaptığım bu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 kaidelerini ve </w:t>
      </w:r>
      <w:proofErr w:type="spellStart"/>
      <w:r w:rsidRPr="00F629B0">
        <w:rPr>
          <w:rFonts w:ascii="Gentium Plus" w:eastAsiaTheme="minorHAnsi" w:hAnsi="Gentium Plus" w:cs="Gentium Plus"/>
          <w:sz w:val="20"/>
          <w:szCs w:val="20"/>
        </w:rPr>
        <w:t>ictihadi</w:t>
      </w:r>
      <w:proofErr w:type="spellEnd"/>
      <w:r w:rsidRPr="00F629B0">
        <w:rPr>
          <w:rFonts w:ascii="Gentium Plus" w:eastAsiaTheme="minorHAnsi" w:hAnsi="Gentium Plus" w:cs="Gentium Plus"/>
          <w:sz w:val="20"/>
          <w:szCs w:val="20"/>
        </w:rPr>
        <w:t xml:space="preserve"> meseleleri hadislere arz ettiğimde bu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î</w:t>
      </w:r>
      <w:proofErr w:type="spellEnd"/>
      <w:r w:rsidRPr="00F629B0">
        <w:rPr>
          <w:rFonts w:ascii="Gentium Plus" w:eastAsiaTheme="minorHAnsi" w:hAnsi="Gentium Plus" w:cs="Gentium Plus"/>
          <w:sz w:val="20"/>
          <w:szCs w:val="20"/>
        </w:rPr>
        <w:t xml:space="preserve"> meselelerin çoğunun hadislere muhalif olduğunu gördüm, dolayısıyla kendime yeni bir yol çizerek bu eserimi bir mukaddime ve on iki fasıl üzerine tasnif ettim.</w:t>
      </w:r>
      <w:r w:rsidRPr="00F629B0">
        <w:rPr>
          <w:rFonts w:ascii="Gentium Plus" w:eastAsiaTheme="minorHAnsi" w:hAnsi="Gentium Plus" w:cs="Gentium Plus"/>
          <w:sz w:val="20"/>
          <w:szCs w:val="20"/>
          <w:vertAlign w:val="superscript"/>
        </w:rPr>
        <w:footnoteReference w:id="16"/>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2.3.</w:t>
      </w:r>
      <w:r w:rsidR="00E05BA6">
        <w:rPr>
          <w:rFonts w:ascii="Gentium Plus" w:eastAsiaTheme="minorHAnsi" w:hAnsi="Gentium Plus" w:cs="Gentium Plus"/>
          <w:b/>
          <w:bCs/>
          <w:sz w:val="20"/>
          <w:szCs w:val="20"/>
        </w:rPr>
        <w:t xml:space="preserve"> </w:t>
      </w:r>
      <w:r w:rsidRPr="00F629B0">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b/>
          <w:bCs/>
          <w:sz w:val="20"/>
          <w:szCs w:val="20"/>
        </w:rPr>
        <w:t>Ahbârîliğin</w:t>
      </w:r>
      <w:proofErr w:type="spellEnd"/>
      <w:r w:rsidRPr="00F629B0">
        <w:rPr>
          <w:rFonts w:ascii="Gentium Plus" w:eastAsiaTheme="minorHAnsi" w:hAnsi="Gentium Plus" w:cs="Gentium Plus"/>
          <w:b/>
          <w:bCs/>
          <w:sz w:val="20"/>
          <w:szCs w:val="20"/>
        </w:rPr>
        <w:t xml:space="preserve"> Çıkış Nedenleri ve Çeşitleri:</w:t>
      </w:r>
      <w:r w:rsidR="0071100D">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Ahbârîliğin</w:t>
      </w:r>
      <w:proofErr w:type="spellEnd"/>
      <w:r w:rsidRPr="00F629B0">
        <w:rPr>
          <w:rFonts w:ascii="Gentium Plus" w:eastAsiaTheme="minorHAnsi" w:hAnsi="Gentium Plus" w:cs="Gentium Plus"/>
          <w:sz w:val="20"/>
          <w:szCs w:val="20"/>
        </w:rPr>
        <w:t xml:space="preserve"> ulaşmış olduğu seviye itibariyle Klasik ve Metodolojik </w:t>
      </w:r>
      <w:proofErr w:type="spellStart"/>
      <w:r w:rsidRPr="00F629B0">
        <w:rPr>
          <w:rFonts w:ascii="Gentium Plus" w:eastAsiaTheme="minorHAnsi" w:hAnsi="Gentium Plus" w:cs="Gentium Plus"/>
          <w:sz w:val="20"/>
          <w:szCs w:val="20"/>
        </w:rPr>
        <w:t>Ahbârilik</w:t>
      </w:r>
      <w:proofErr w:type="spellEnd"/>
      <w:r w:rsidRPr="00F629B0">
        <w:rPr>
          <w:rFonts w:ascii="Gentium Plus" w:eastAsiaTheme="minorHAnsi" w:hAnsi="Gentium Plus" w:cs="Gentium Plus"/>
          <w:sz w:val="20"/>
          <w:szCs w:val="20"/>
        </w:rPr>
        <w:t xml:space="preserve"> diye ikiye ayırabileceğimiz gibi birincisinin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ün</w:t>
      </w:r>
      <w:proofErr w:type="spellEnd"/>
      <w:r w:rsidRPr="00F629B0">
        <w:rPr>
          <w:rFonts w:ascii="Gentium Plus" w:eastAsiaTheme="minorHAnsi" w:hAnsi="Gentium Plus" w:cs="Gentium Plus"/>
          <w:sz w:val="20"/>
          <w:szCs w:val="20"/>
        </w:rPr>
        <w:t xml:space="preserve"> tesis edilmesinden önceki dönemleri kapsadığını ve ikincisinin -ki asıl üzerinde durulması gerekenin-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ün</w:t>
      </w:r>
      <w:proofErr w:type="spellEnd"/>
      <w:r w:rsidRPr="00F629B0">
        <w:rPr>
          <w:rFonts w:ascii="Gentium Plus" w:eastAsiaTheme="minorHAnsi" w:hAnsi="Gentium Plus" w:cs="Gentium Plus"/>
          <w:sz w:val="20"/>
          <w:szCs w:val="20"/>
        </w:rPr>
        <w:t xml:space="preserve"> tesis edilmesinden sonraki dönemlerde </w:t>
      </w:r>
      <w:proofErr w:type="spellStart"/>
      <w:r w:rsidRPr="00F629B0">
        <w:rPr>
          <w:rFonts w:ascii="Gentium Plus" w:eastAsiaTheme="minorHAnsi" w:hAnsi="Gentium Plus" w:cs="Gentium Plus"/>
          <w:sz w:val="20"/>
          <w:szCs w:val="20"/>
        </w:rPr>
        <w:t>usûle</w:t>
      </w:r>
      <w:proofErr w:type="spellEnd"/>
      <w:r w:rsidRPr="00F629B0">
        <w:rPr>
          <w:rFonts w:ascii="Gentium Plus" w:eastAsiaTheme="minorHAnsi" w:hAnsi="Gentium Plus" w:cs="Gentium Plus"/>
          <w:sz w:val="20"/>
          <w:szCs w:val="20"/>
        </w:rPr>
        <w:t xml:space="preserve"> ve </w:t>
      </w:r>
      <w:proofErr w:type="spellStart"/>
      <w:r w:rsidRPr="00F629B0">
        <w:rPr>
          <w:rFonts w:ascii="Gentium Plus" w:eastAsiaTheme="minorHAnsi" w:hAnsi="Gentium Plus" w:cs="Gentium Plus"/>
          <w:sz w:val="20"/>
          <w:szCs w:val="20"/>
        </w:rPr>
        <w:t>usûlî</w:t>
      </w:r>
      <w:proofErr w:type="spellEnd"/>
      <w:r w:rsidR="0071100D">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sz w:val="20"/>
          <w:szCs w:val="20"/>
        </w:rPr>
        <w:t>alimlere</w:t>
      </w:r>
      <w:proofErr w:type="gramEnd"/>
      <w:r w:rsidRPr="00F629B0">
        <w:rPr>
          <w:rFonts w:ascii="Gentium Plus" w:eastAsiaTheme="minorHAnsi" w:hAnsi="Gentium Plus" w:cs="Gentium Plus"/>
          <w:sz w:val="20"/>
          <w:szCs w:val="20"/>
        </w:rPr>
        <w:t xml:space="preserve"> reaksiyon olarak çıktığını vurgulamak gerekecektir.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t xml:space="preserve">Bu anlamda hedefe konulan fakih ve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cül</w:t>
      </w:r>
      <w:r w:rsidR="00800F7D">
        <w:rPr>
          <w:rFonts w:ascii="Gentium Plus" w:eastAsiaTheme="minorHAnsi" w:hAnsi="Gentium Plus" w:cs="Gentium Plus"/>
          <w:sz w:val="20"/>
          <w:szCs w:val="20"/>
        </w:rPr>
        <w:t>er</w:t>
      </w:r>
      <w:proofErr w:type="spellEnd"/>
      <w:r w:rsidR="00800F7D">
        <w:rPr>
          <w:rFonts w:ascii="Gentium Plus" w:eastAsiaTheme="minorHAnsi" w:hAnsi="Gentium Plus" w:cs="Gentium Plus"/>
          <w:sz w:val="20"/>
          <w:szCs w:val="20"/>
        </w:rPr>
        <w:t xml:space="preserve">; Şeyh </w:t>
      </w:r>
      <w:proofErr w:type="spellStart"/>
      <w:r w:rsidR="00800F7D">
        <w:rPr>
          <w:rFonts w:ascii="Gentium Plus" w:eastAsiaTheme="minorHAnsi" w:hAnsi="Gentium Plus" w:cs="Gentium Plus"/>
          <w:sz w:val="20"/>
          <w:szCs w:val="20"/>
        </w:rPr>
        <w:t>Müfid</w:t>
      </w:r>
      <w:proofErr w:type="spellEnd"/>
      <w:r w:rsidR="00800F7D">
        <w:rPr>
          <w:rFonts w:ascii="Gentium Plus" w:eastAsiaTheme="minorHAnsi" w:hAnsi="Gentium Plus" w:cs="Gentium Plus"/>
          <w:sz w:val="20"/>
          <w:szCs w:val="20"/>
        </w:rPr>
        <w:t xml:space="preserve">, </w:t>
      </w:r>
      <w:proofErr w:type="spellStart"/>
      <w:r w:rsidR="00800F7D">
        <w:rPr>
          <w:rFonts w:ascii="Gentium Plus" w:eastAsiaTheme="minorHAnsi" w:hAnsi="Gentium Plus" w:cs="Gentium Plus"/>
          <w:sz w:val="20"/>
          <w:szCs w:val="20"/>
        </w:rPr>
        <w:t>Murtaza</w:t>
      </w:r>
      <w:proofErr w:type="spellEnd"/>
      <w:r w:rsidR="00800F7D">
        <w:rPr>
          <w:rFonts w:ascii="Gentium Plus" w:eastAsiaTheme="minorHAnsi" w:hAnsi="Gentium Plus" w:cs="Gentium Plus"/>
          <w:sz w:val="20"/>
          <w:szCs w:val="20"/>
        </w:rPr>
        <w:t xml:space="preserve">, Şeyh </w:t>
      </w:r>
      <w:proofErr w:type="spellStart"/>
      <w:r w:rsidR="00800F7D">
        <w:rPr>
          <w:rFonts w:ascii="Gentium Plus" w:eastAsiaTheme="minorHAnsi" w:hAnsi="Gentium Plus" w:cs="Gentium Plus"/>
          <w:sz w:val="20"/>
          <w:szCs w:val="20"/>
        </w:rPr>
        <w:t>Tûsî</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İbn</w:t>
      </w:r>
      <w:proofErr w:type="spellEnd"/>
      <w:r w:rsidRPr="00F629B0">
        <w:rPr>
          <w:rFonts w:ascii="Gentium Plus" w:eastAsiaTheme="minorHAnsi" w:hAnsi="Gentium Plus" w:cs="Gentium Plus"/>
          <w:sz w:val="20"/>
          <w:szCs w:val="20"/>
        </w:rPr>
        <w:t xml:space="preserve"> İdris </w:t>
      </w:r>
      <w:proofErr w:type="spellStart"/>
      <w:r w:rsidR="00800F7D">
        <w:rPr>
          <w:rFonts w:ascii="Gentium Plus" w:eastAsiaTheme="minorHAnsi" w:hAnsi="Gentium Plus" w:cs="Gentium Plus"/>
          <w:sz w:val="20"/>
          <w:szCs w:val="20"/>
        </w:rPr>
        <w:t>Hillî</w:t>
      </w:r>
      <w:proofErr w:type="spellEnd"/>
      <w:r w:rsidRPr="00F629B0">
        <w:rPr>
          <w:rFonts w:ascii="Gentium Plus" w:eastAsiaTheme="minorHAnsi" w:hAnsi="Gentium Plus" w:cs="Gentium Plus"/>
          <w:sz w:val="20"/>
          <w:szCs w:val="20"/>
        </w:rPr>
        <w:t xml:space="preserve">, Muhakkik </w:t>
      </w:r>
      <w:proofErr w:type="spellStart"/>
      <w:r w:rsidR="00800F7D">
        <w:rPr>
          <w:rFonts w:ascii="Gentium Plus" w:eastAsiaTheme="minorHAnsi" w:hAnsi="Gentium Plus" w:cs="Gentium Plus"/>
          <w:sz w:val="20"/>
          <w:szCs w:val="20"/>
        </w:rPr>
        <w:t>Hillî</w:t>
      </w:r>
      <w:proofErr w:type="spellEnd"/>
      <w:r w:rsidRPr="00F629B0">
        <w:rPr>
          <w:rFonts w:ascii="Gentium Plus" w:eastAsiaTheme="minorHAnsi" w:hAnsi="Gentium Plus" w:cs="Gentium Plus"/>
          <w:sz w:val="20"/>
          <w:szCs w:val="20"/>
        </w:rPr>
        <w:t xml:space="preserve">, Allame </w:t>
      </w:r>
      <w:proofErr w:type="spellStart"/>
      <w:r w:rsidR="00800F7D">
        <w:rPr>
          <w:rFonts w:ascii="Gentium Plus" w:eastAsiaTheme="minorHAnsi" w:hAnsi="Gentium Plus" w:cs="Gentium Plus"/>
          <w:sz w:val="20"/>
          <w:szCs w:val="20"/>
        </w:rPr>
        <w:t>Hillî</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Şehid</w:t>
      </w:r>
      <w:proofErr w:type="spellEnd"/>
      <w:r w:rsidRPr="00F629B0">
        <w:rPr>
          <w:rFonts w:ascii="Gentium Plus" w:eastAsiaTheme="minorHAnsi" w:hAnsi="Gentium Plus" w:cs="Gentium Plus"/>
          <w:sz w:val="20"/>
          <w:szCs w:val="20"/>
        </w:rPr>
        <w:t xml:space="preserve">-i Evvel ve </w:t>
      </w:r>
      <w:proofErr w:type="spellStart"/>
      <w:r w:rsidRPr="00F629B0">
        <w:rPr>
          <w:rFonts w:ascii="Gentium Plus" w:eastAsiaTheme="minorHAnsi" w:hAnsi="Gentium Plus" w:cs="Gentium Plus"/>
          <w:sz w:val="20"/>
          <w:szCs w:val="20"/>
        </w:rPr>
        <w:t>Şehid</w:t>
      </w:r>
      <w:proofErr w:type="spellEnd"/>
      <w:r w:rsidRPr="00F629B0">
        <w:rPr>
          <w:rFonts w:ascii="Gentium Plus" w:eastAsiaTheme="minorHAnsi" w:hAnsi="Gentium Plus" w:cs="Gentium Plus"/>
          <w:sz w:val="20"/>
          <w:szCs w:val="20"/>
        </w:rPr>
        <w:t xml:space="preserve">-i </w:t>
      </w:r>
      <w:proofErr w:type="spellStart"/>
      <w:r w:rsidRPr="00F629B0">
        <w:rPr>
          <w:rFonts w:ascii="Gentium Plus" w:eastAsiaTheme="minorHAnsi" w:hAnsi="Gentium Plus" w:cs="Gentium Plus"/>
          <w:sz w:val="20"/>
          <w:szCs w:val="20"/>
        </w:rPr>
        <w:t>Sâni</w:t>
      </w:r>
      <w:proofErr w:type="spellEnd"/>
      <w:r w:rsidRPr="00F629B0">
        <w:rPr>
          <w:rFonts w:ascii="Gentium Plus" w:eastAsiaTheme="minorHAnsi" w:hAnsi="Gentium Plus" w:cs="Gentium Plus"/>
          <w:sz w:val="20"/>
          <w:szCs w:val="20"/>
        </w:rPr>
        <w:t xml:space="preserve"> çizgisinin olması kaçınılmaz olmaktadır. Diğer taraftan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e</w:t>
      </w:r>
      <w:proofErr w:type="spellEnd"/>
      <w:r w:rsidRPr="00F629B0">
        <w:rPr>
          <w:rFonts w:ascii="Gentium Plus" w:eastAsiaTheme="minorHAnsi" w:hAnsi="Gentium Plus" w:cs="Gentium Plus"/>
          <w:sz w:val="20"/>
          <w:szCs w:val="20"/>
        </w:rPr>
        <w:t xml:space="preserve"> ilişkin konular ve gerekçeleri “Sünni etkiye reaksiyon, </w:t>
      </w:r>
      <w:proofErr w:type="spellStart"/>
      <w:r w:rsidRPr="00F629B0">
        <w:rPr>
          <w:rFonts w:ascii="Gentium Plus" w:eastAsiaTheme="minorHAnsi" w:hAnsi="Gentium Plus" w:cs="Gentium Plus"/>
          <w:sz w:val="20"/>
          <w:szCs w:val="20"/>
        </w:rPr>
        <w:t>ahbârın</w:t>
      </w:r>
      <w:proofErr w:type="spellEnd"/>
      <w:r w:rsidR="0071100D">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sz w:val="20"/>
          <w:szCs w:val="20"/>
        </w:rPr>
        <w:t>kafi</w:t>
      </w:r>
      <w:proofErr w:type="gramEnd"/>
      <w:r w:rsidRPr="00F629B0">
        <w:rPr>
          <w:rFonts w:ascii="Gentium Plus" w:eastAsiaTheme="minorHAnsi" w:hAnsi="Gentium Plus" w:cs="Gentium Plus"/>
          <w:sz w:val="20"/>
          <w:szCs w:val="20"/>
        </w:rPr>
        <w:t xml:space="preserve"> geleceği tezi, </w:t>
      </w:r>
      <w:proofErr w:type="spellStart"/>
      <w:r w:rsidRPr="00F629B0">
        <w:rPr>
          <w:rFonts w:ascii="Gentium Plus" w:eastAsiaTheme="minorHAnsi" w:hAnsi="Gentium Plus" w:cs="Gentium Plus"/>
          <w:sz w:val="20"/>
          <w:szCs w:val="20"/>
        </w:rPr>
        <w:t>usûli</w:t>
      </w:r>
      <w:proofErr w:type="spellEnd"/>
      <w:r w:rsidRPr="00F629B0">
        <w:rPr>
          <w:rFonts w:ascii="Gentium Plus" w:eastAsiaTheme="minorHAnsi" w:hAnsi="Gentium Plus" w:cs="Gentium Plus"/>
          <w:sz w:val="20"/>
          <w:szCs w:val="20"/>
        </w:rPr>
        <w:t xml:space="preserve"> düşüncenin zayıflaması, hadislerin amel değeri, </w:t>
      </w:r>
      <w:proofErr w:type="spellStart"/>
      <w:r w:rsidRPr="00F629B0">
        <w:rPr>
          <w:rFonts w:ascii="Gentium Plus" w:eastAsiaTheme="minorHAnsi" w:hAnsi="Gentium Plus" w:cs="Gentium Plus"/>
          <w:sz w:val="20"/>
          <w:szCs w:val="20"/>
        </w:rPr>
        <w:t>Kütüb</w:t>
      </w:r>
      <w:proofErr w:type="spellEnd"/>
      <w:r w:rsidRPr="00F629B0">
        <w:rPr>
          <w:rFonts w:ascii="Gentium Plus" w:eastAsiaTheme="minorHAnsi" w:hAnsi="Gentium Plus" w:cs="Gentium Plus"/>
          <w:sz w:val="20"/>
          <w:szCs w:val="20"/>
        </w:rPr>
        <w:t xml:space="preserve">-i </w:t>
      </w:r>
      <w:proofErr w:type="spellStart"/>
      <w:r w:rsidRPr="00F629B0">
        <w:rPr>
          <w:rFonts w:ascii="Gentium Plus" w:eastAsiaTheme="minorHAnsi" w:hAnsi="Gentium Plus" w:cs="Gentium Plus"/>
          <w:sz w:val="20"/>
          <w:szCs w:val="20"/>
        </w:rPr>
        <w:t>erbaa’daki</w:t>
      </w:r>
      <w:proofErr w:type="spellEnd"/>
      <w:r w:rsidRPr="00F629B0">
        <w:rPr>
          <w:rFonts w:ascii="Gentium Plus" w:eastAsiaTheme="minorHAnsi" w:hAnsi="Gentium Plus" w:cs="Gentium Plus"/>
          <w:sz w:val="20"/>
          <w:szCs w:val="20"/>
        </w:rPr>
        <w:t xml:space="preserve"> hadislerin delil değeri, </w:t>
      </w:r>
      <w:proofErr w:type="spellStart"/>
      <w:r w:rsidRPr="00F629B0">
        <w:rPr>
          <w:rFonts w:ascii="Gentium Plus" w:eastAsiaTheme="minorHAnsi" w:hAnsi="Gentium Plus" w:cs="Gentium Plus"/>
          <w:sz w:val="20"/>
          <w:szCs w:val="20"/>
        </w:rPr>
        <w:t>icmanın</w:t>
      </w:r>
      <w:proofErr w:type="spellEnd"/>
      <w:r w:rsidRPr="00F629B0">
        <w:rPr>
          <w:rFonts w:ascii="Gentium Plus" w:eastAsiaTheme="minorHAnsi" w:hAnsi="Gentium Plus" w:cs="Gentium Plus"/>
          <w:sz w:val="20"/>
          <w:szCs w:val="20"/>
        </w:rPr>
        <w:t xml:space="preserve"> delil olması, içtihadın Şii fıkhında genel kabul görmeye başlaması” gibi başlıklar halinde zikretmek mümkündür.</w:t>
      </w:r>
      <w:r w:rsidRPr="00F629B0">
        <w:rPr>
          <w:rFonts w:ascii="Gentium Plus" w:eastAsiaTheme="minorHAnsi" w:hAnsi="Gentium Plus" w:cs="Gentium Plus"/>
          <w:sz w:val="20"/>
          <w:szCs w:val="20"/>
          <w:vertAlign w:val="superscript"/>
        </w:rPr>
        <w:footnoteReference w:id="17"/>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2.4. el-</w:t>
      </w:r>
      <w:proofErr w:type="spellStart"/>
      <w:r w:rsidRPr="00F629B0">
        <w:rPr>
          <w:rFonts w:ascii="Gentium Plus" w:eastAsiaTheme="minorHAnsi" w:hAnsi="Gentium Plus" w:cs="Gentium Plus"/>
          <w:b/>
          <w:bCs/>
          <w:sz w:val="20"/>
          <w:szCs w:val="20"/>
        </w:rPr>
        <w:t>Fevâidu’l</w:t>
      </w:r>
      <w:proofErr w:type="spellEnd"/>
      <w:r w:rsidRPr="00F629B0">
        <w:rPr>
          <w:rFonts w:ascii="Gentium Plus" w:eastAsiaTheme="minorHAnsi" w:hAnsi="Gentium Plus" w:cs="Gentium Plus"/>
          <w:b/>
          <w:bCs/>
          <w:sz w:val="20"/>
          <w:szCs w:val="20"/>
        </w:rPr>
        <w:t>-</w:t>
      </w:r>
      <w:proofErr w:type="spellStart"/>
      <w:r w:rsidRPr="00F629B0">
        <w:rPr>
          <w:rFonts w:ascii="Gentium Plus" w:eastAsiaTheme="minorHAnsi" w:hAnsi="Gentium Plus" w:cs="Gentium Plus"/>
          <w:b/>
          <w:bCs/>
          <w:sz w:val="20"/>
          <w:szCs w:val="20"/>
        </w:rPr>
        <w:t>Medeniyye’nin</w:t>
      </w:r>
      <w:proofErr w:type="spellEnd"/>
      <w:r w:rsidRPr="00F629B0">
        <w:rPr>
          <w:rFonts w:ascii="Gentium Plus" w:eastAsiaTheme="minorHAnsi" w:hAnsi="Gentium Plus" w:cs="Gentium Plus"/>
          <w:b/>
          <w:bCs/>
          <w:sz w:val="20"/>
          <w:szCs w:val="20"/>
        </w:rPr>
        <w:t xml:space="preserve"> Kapsamı:</w:t>
      </w:r>
      <w:r w:rsidR="0071100D">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xml:space="preserve">, tüm </w:t>
      </w:r>
      <w:proofErr w:type="spellStart"/>
      <w:r w:rsidR="003C2717">
        <w:rPr>
          <w:rFonts w:ascii="Gentium Plus" w:eastAsiaTheme="minorHAnsi" w:hAnsi="Gentium Plus" w:cs="Gentium Plus"/>
          <w:sz w:val="20"/>
          <w:szCs w:val="20"/>
        </w:rPr>
        <w:t>usûlî</w:t>
      </w:r>
      <w:proofErr w:type="spellEnd"/>
      <w:r w:rsidRPr="00F629B0">
        <w:rPr>
          <w:rFonts w:ascii="Gentium Plus" w:eastAsiaTheme="minorHAnsi" w:hAnsi="Gentium Plus" w:cs="Gentium Plus"/>
          <w:sz w:val="20"/>
          <w:szCs w:val="20"/>
        </w:rPr>
        <w:t xml:space="preserve"> bilgilere hâkimiyetinin verdiği özgüvenle eserinde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-i fıkıh, fıkıh, hadis, tefsir, kelam, mantık, felsefe, tarih, sosyoloji konularına dair tüm içeriklere değinmiş olmasıyla beraber</w:t>
      </w:r>
      <w:r w:rsidR="0097419A">
        <w:rPr>
          <w:rFonts w:ascii="Gentium Plus" w:eastAsiaTheme="minorHAnsi" w:hAnsi="Gentium Plus" w:cs="Gentium Plus"/>
          <w:sz w:val="20"/>
          <w:szCs w:val="20"/>
        </w:rPr>
        <w:t xml:space="preserve"> yine bu eserde</w:t>
      </w:r>
      <w:r w:rsidRPr="00F629B0">
        <w:rPr>
          <w:rFonts w:ascii="Gentium Plus" w:eastAsiaTheme="minorHAnsi" w:hAnsi="Gentium Plus" w:cs="Gentium Plus"/>
          <w:sz w:val="20"/>
          <w:szCs w:val="20"/>
        </w:rPr>
        <w:t xml:space="preserve"> tartışmaların temelini oluşturan iki kavram karşımıza çıkmaktadır: </w:t>
      </w:r>
      <w:proofErr w:type="spellStart"/>
      <w:r w:rsidRPr="00F629B0">
        <w:rPr>
          <w:rFonts w:ascii="Gentium Plus" w:eastAsiaTheme="minorHAnsi" w:hAnsi="Gentium Plus" w:cs="Gentium Plus"/>
          <w:sz w:val="20"/>
          <w:szCs w:val="20"/>
        </w:rPr>
        <w:t>Usûliyyûn</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Ahbâriyyûn</w:t>
      </w:r>
      <w:proofErr w:type="spellEnd"/>
      <w:r w:rsidRPr="00F629B0">
        <w:rPr>
          <w:rFonts w:ascii="Gentium Plus" w:eastAsiaTheme="minorHAnsi" w:hAnsi="Gentium Plus" w:cs="Gentium Plus"/>
          <w:sz w:val="20"/>
          <w:szCs w:val="20"/>
        </w:rPr>
        <w:t xml:space="preserve">. </w:t>
      </w:r>
      <w:r w:rsidR="0097419A">
        <w:rPr>
          <w:rFonts w:ascii="Gentium Plus" w:eastAsiaTheme="minorHAnsi" w:hAnsi="Gentium Plus" w:cs="Gentium Plus"/>
          <w:sz w:val="20"/>
          <w:szCs w:val="20"/>
        </w:rPr>
        <w:t xml:space="preserve">Ayrıca </w:t>
      </w:r>
      <w:r w:rsidRPr="00F629B0">
        <w:rPr>
          <w:rFonts w:ascii="Gentium Plus" w:eastAsiaTheme="minorHAnsi" w:hAnsi="Gentium Plus" w:cs="Gentium Plus"/>
          <w:sz w:val="20"/>
          <w:szCs w:val="20"/>
        </w:rPr>
        <w:t xml:space="preserve">eser klasik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-i fıkıh eseri </w:t>
      </w:r>
      <w:r w:rsidR="0097419A">
        <w:rPr>
          <w:rFonts w:ascii="Gentium Plus" w:eastAsiaTheme="minorHAnsi" w:hAnsi="Gentium Plus" w:cs="Gentium Plus"/>
          <w:sz w:val="20"/>
          <w:szCs w:val="20"/>
        </w:rPr>
        <w:t xml:space="preserve">de </w:t>
      </w:r>
      <w:r w:rsidRPr="00F629B0">
        <w:rPr>
          <w:rFonts w:ascii="Gentium Plus" w:eastAsiaTheme="minorHAnsi" w:hAnsi="Gentium Plus" w:cs="Gentium Plus"/>
          <w:sz w:val="20"/>
          <w:szCs w:val="20"/>
        </w:rPr>
        <w:t xml:space="preserve">değildir. Değildir çünkü o sistematik üzerine yazılmamıştır. Bilakis önceki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cü</w:t>
      </w:r>
      <w:proofErr w:type="spellEnd"/>
      <w:r w:rsidRPr="00F629B0">
        <w:rPr>
          <w:rFonts w:ascii="Gentium Plus" w:eastAsiaTheme="minorHAnsi" w:hAnsi="Gentium Plus" w:cs="Gentium Plus"/>
          <w:sz w:val="20"/>
          <w:szCs w:val="20"/>
        </w:rPr>
        <w:t>, muhaddis ve fakihlerin sözlerinden iktibaslar ve onlara cevap verme şeklinde bir diyalektik izle</w:t>
      </w:r>
      <w:r w:rsidR="0097419A">
        <w:rPr>
          <w:rFonts w:ascii="Gentium Plus" w:eastAsiaTheme="minorHAnsi" w:hAnsi="Gentium Plus" w:cs="Gentium Plus"/>
          <w:sz w:val="20"/>
          <w:szCs w:val="20"/>
        </w:rPr>
        <w:t>n</w:t>
      </w:r>
      <w:r w:rsidRPr="00F629B0">
        <w:rPr>
          <w:rFonts w:ascii="Gentium Plus" w:eastAsiaTheme="minorHAnsi" w:hAnsi="Gentium Plus" w:cs="Gentium Plus"/>
          <w:sz w:val="20"/>
          <w:szCs w:val="20"/>
        </w:rPr>
        <w:t>miş bazen ise mukadder sorulara mukadder cevaplar şeklinde oluşmuştur.</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proofErr w:type="spellStart"/>
      <w:r w:rsidRPr="00F629B0">
        <w:rPr>
          <w:rFonts w:ascii="Gentium Plus" w:eastAsiaTheme="minorHAnsi" w:hAnsi="Gentium Plus" w:cs="Gentium Plus"/>
          <w:sz w:val="20"/>
          <w:szCs w:val="20"/>
        </w:rPr>
        <w:t>Esterebâdi</w:t>
      </w:r>
      <w:proofErr w:type="spellEnd"/>
      <w:r w:rsidRPr="00F629B0">
        <w:rPr>
          <w:rFonts w:ascii="Gentium Plus" w:eastAsiaTheme="minorHAnsi" w:hAnsi="Gentium Plus" w:cs="Gentium Plus"/>
          <w:sz w:val="20"/>
          <w:szCs w:val="20"/>
        </w:rPr>
        <w:t xml:space="preserve"> eserinin muhtevası hakkında kendi kaleminden “Mekke-i </w:t>
      </w:r>
      <w:proofErr w:type="spellStart"/>
      <w:r w:rsidR="0071100D">
        <w:rPr>
          <w:rFonts w:ascii="Gentium Plus" w:eastAsiaTheme="minorHAnsi" w:hAnsi="Gentium Plus" w:cs="Gentium Plus"/>
          <w:sz w:val="20"/>
          <w:szCs w:val="20"/>
        </w:rPr>
        <w:t>M</w:t>
      </w:r>
      <w:r w:rsidRPr="00F629B0">
        <w:rPr>
          <w:rFonts w:ascii="Gentium Plus" w:eastAsiaTheme="minorHAnsi" w:hAnsi="Gentium Plus" w:cs="Gentium Plus"/>
          <w:sz w:val="20"/>
          <w:szCs w:val="20"/>
        </w:rPr>
        <w:t>ükerreme’de</w:t>
      </w:r>
      <w:proofErr w:type="spellEnd"/>
      <w:r w:rsidRPr="00F629B0">
        <w:rPr>
          <w:rFonts w:ascii="Gentium Plus" w:eastAsiaTheme="minorHAnsi" w:hAnsi="Gentium Plus" w:cs="Gentium Plus"/>
          <w:sz w:val="20"/>
          <w:szCs w:val="20"/>
        </w:rPr>
        <w:t xml:space="preserve"> meskûn faziletli bir grup benim yanımda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îlerin</w:t>
      </w:r>
      <w:proofErr w:type="spellEnd"/>
      <w:r w:rsidRPr="00F629B0">
        <w:rPr>
          <w:rFonts w:ascii="Gentium Plus" w:eastAsiaTheme="minorHAnsi" w:hAnsi="Gentium Plus" w:cs="Gentium Plus"/>
          <w:sz w:val="20"/>
          <w:szCs w:val="20"/>
        </w:rPr>
        <w:t xml:space="preserve"> kitaplarını okumak istedikleri zaman ben,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-i fıkıh ilmine ve bu ilimle bağlantılı olan bazı meselelere ilişkin </w:t>
      </w:r>
      <w:proofErr w:type="spellStart"/>
      <w:r w:rsidRPr="00F629B0">
        <w:rPr>
          <w:rFonts w:ascii="Gentium Plus" w:eastAsiaTheme="minorHAnsi" w:hAnsi="Gentium Plus" w:cs="Gentium Plus"/>
          <w:sz w:val="20"/>
          <w:szCs w:val="20"/>
        </w:rPr>
        <w:t>atere</w:t>
      </w:r>
      <w:proofErr w:type="spellEnd"/>
      <w:r w:rsidRPr="00F629B0">
        <w:rPr>
          <w:rFonts w:ascii="Gentium Plus" w:eastAsiaTheme="minorHAnsi" w:hAnsi="Gentium Plus" w:cs="Gentium Plus"/>
          <w:sz w:val="20"/>
          <w:szCs w:val="20"/>
        </w:rPr>
        <w:t xml:space="preserve">-i </w:t>
      </w:r>
      <w:proofErr w:type="spellStart"/>
      <w:r w:rsidRPr="00F629B0">
        <w:rPr>
          <w:rFonts w:ascii="Gentium Plus" w:eastAsiaTheme="minorHAnsi" w:hAnsi="Gentium Plus" w:cs="Gentium Plus"/>
          <w:sz w:val="20"/>
          <w:szCs w:val="20"/>
        </w:rPr>
        <w:t>tahireden</w:t>
      </w:r>
      <w:proofErr w:type="spellEnd"/>
      <w:r w:rsidRPr="00F629B0">
        <w:rPr>
          <w:rFonts w:ascii="Gentium Plus" w:eastAsiaTheme="minorHAnsi" w:hAnsi="Gentium Plus" w:cs="Gentium Plus"/>
          <w:sz w:val="20"/>
          <w:szCs w:val="20"/>
        </w:rPr>
        <w:t xml:space="preserve"> öğrendiğim bilgileri içeren kapsamlı bir </w:t>
      </w:r>
      <w:proofErr w:type="spellStart"/>
      <w:r w:rsidRPr="00F629B0">
        <w:rPr>
          <w:rFonts w:ascii="Gentium Plus" w:eastAsiaTheme="minorHAnsi" w:hAnsi="Gentium Plus" w:cs="Gentium Plus"/>
          <w:sz w:val="20"/>
          <w:szCs w:val="20"/>
        </w:rPr>
        <w:t>fevaid</w:t>
      </w:r>
      <w:proofErr w:type="spellEnd"/>
      <w:r w:rsidRPr="00F629B0">
        <w:rPr>
          <w:rFonts w:ascii="Gentium Plus" w:eastAsiaTheme="minorHAnsi" w:hAnsi="Gentium Plus" w:cs="Gentium Plus"/>
          <w:sz w:val="20"/>
          <w:szCs w:val="20"/>
        </w:rPr>
        <w:t xml:space="preserve"> topladım. Topladığım bu faydalı bilgilere, ilahi hükümlerde </w:t>
      </w:r>
      <w:proofErr w:type="spellStart"/>
      <w:r w:rsidRPr="00F629B0">
        <w:rPr>
          <w:rFonts w:ascii="Gentium Plus" w:eastAsiaTheme="minorHAnsi" w:hAnsi="Gentium Plus" w:cs="Gentium Plus"/>
          <w:sz w:val="20"/>
          <w:szCs w:val="20"/>
        </w:rPr>
        <w:t>ictihad</w:t>
      </w:r>
      <w:proofErr w:type="spellEnd"/>
      <w:r w:rsidRPr="00F629B0">
        <w:rPr>
          <w:rFonts w:ascii="Gentium Plus" w:eastAsiaTheme="minorHAnsi" w:hAnsi="Gentium Plus" w:cs="Gentium Plus"/>
          <w:sz w:val="20"/>
          <w:szCs w:val="20"/>
        </w:rPr>
        <w:t xml:space="preserve">, taklit ve zanna tabi olmayı esas alan içtihatçılara reddiye olsun diye </w:t>
      </w:r>
      <w:r w:rsidRPr="00F629B0">
        <w:rPr>
          <w:rFonts w:ascii="Gentium Plus" w:eastAsiaTheme="minorHAnsi" w:hAnsi="Gentium Plus" w:cs="Gentium Plus"/>
          <w:i/>
          <w:iCs/>
          <w:sz w:val="20"/>
          <w:szCs w:val="20"/>
        </w:rPr>
        <w:t>‘el-</w:t>
      </w:r>
      <w:proofErr w:type="spellStart"/>
      <w:r w:rsidRPr="00F629B0">
        <w:rPr>
          <w:rFonts w:ascii="Gentium Plus" w:eastAsiaTheme="minorHAnsi" w:hAnsi="Gentium Plus" w:cs="Gentium Plus"/>
          <w:i/>
          <w:iCs/>
          <w:sz w:val="20"/>
          <w:szCs w:val="20"/>
        </w:rPr>
        <w:t>Fevâidü’l</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Medeniyye</w:t>
      </w:r>
      <w:proofErr w:type="spellEnd"/>
      <w:r w:rsidRPr="00F629B0">
        <w:rPr>
          <w:rFonts w:ascii="Gentium Plus" w:eastAsiaTheme="minorHAnsi" w:hAnsi="Gentium Plus" w:cs="Gentium Plus"/>
          <w:i/>
          <w:iCs/>
          <w:sz w:val="20"/>
          <w:szCs w:val="20"/>
        </w:rPr>
        <w:t>’</w:t>
      </w:r>
      <w:r w:rsidRPr="00F629B0">
        <w:rPr>
          <w:rFonts w:ascii="Gentium Plus" w:eastAsiaTheme="minorHAnsi" w:hAnsi="Gentium Plus" w:cs="Gentium Plus"/>
          <w:sz w:val="20"/>
          <w:szCs w:val="20"/>
        </w:rPr>
        <w:t xml:space="preserve">  ismini verdim. Netice olarak benim bu kitabım bir mukaddime, on iki fasıl </w:t>
      </w:r>
      <w:r w:rsidR="002F30A0">
        <w:rPr>
          <w:rFonts w:ascii="Gentium Plus" w:eastAsiaTheme="minorHAnsi" w:hAnsi="Gentium Plus" w:cs="Gentium Plus"/>
          <w:sz w:val="20"/>
          <w:szCs w:val="20"/>
        </w:rPr>
        <w:t xml:space="preserve">ve bir hatimeden oluşmaktadır” </w:t>
      </w:r>
      <w:r w:rsidRPr="00F629B0">
        <w:rPr>
          <w:rFonts w:ascii="Gentium Plus" w:eastAsiaTheme="minorHAnsi" w:hAnsi="Gentium Plus" w:cs="Gentium Plus"/>
          <w:sz w:val="20"/>
          <w:szCs w:val="20"/>
        </w:rPr>
        <w:t xml:space="preserve"> şeklinde açıklama yapmaktadır.</w:t>
      </w:r>
      <w:r w:rsidRPr="00F629B0">
        <w:rPr>
          <w:rFonts w:ascii="Gentium Plus" w:eastAsiaTheme="minorHAnsi" w:hAnsi="Gentium Plus" w:cs="Gentium Plus"/>
          <w:sz w:val="20"/>
          <w:szCs w:val="20"/>
          <w:vertAlign w:val="superscript"/>
        </w:rPr>
        <w:footnoteReference w:id="18"/>
      </w:r>
    </w:p>
    <w:p w:rsidR="00C9767D" w:rsidRPr="00F629B0" w:rsidRDefault="00C9767D" w:rsidP="00800F7D">
      <w:pPr>
        <w:spacing w:after="0" w:line="360" w:lineRule="auto"/>
        <w:ind w:firstLine="567"/>
        <w:jc w:val="both"/>
        <w:rPr>
          <w:rFonts w:ascii="Gentium Plus" w:eastAsiaTheme="minorHAnsi" w:hAnsi="Gentium Plus" w:cs="Gentium Plus"/>
          <w:b/>
          <w:bCs/>
          <w:sz w:val="20"/>
          <w:szCs w:val="20"/>
        </w:rPr>
      </w:pPr>
      <w:r w:rsidRPr="00F629B0">
        <w:rPr>
          <w:rFonts w:ascii="Gentium Plus" w:eastAsiaTheme="minorHAnsi" w:hAnsi="Gentium Plus" w:cs="Gentium Plus"/>
          <w:b/>
          <w:bCs/>
          <w:sz w:val="20"/>
          <w:szCs w:val="20"/>
        </w:rPr>
        <w:lastRenderedPageBreak/>
        <w:t>3. ESTEREBÂDÎ’NİN KULLANMIŞ OLDUĞU ELEŞTİREL DİLİN DOĞASI ÜZERİNE</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ab/>
      </w:r>
      <w:r w:rsidRPr="00F629B0">
        <w:rPr>
          <w:rFonts w:ascii="Gentium Plus" w:eastAsiaTheme="minorHAnsi" w:hAnsi="Gentium Plus" w:cs="Gentium Plus"/>
          <w:sz w:val="20"/>
          <w:szCs w:val="20"/>
        </w:rPr>
        <w:t xml:space="preserve">Burada ele alınan eleştirel dilin doğasından lafızların </w:t>
      </w:r>
      <w:proofErr w:type="spellStart"/>
      <w:r w:rsidRPr="00F629B0">
        <w:rPr>
          <w:rFonts w:ascii="Gentium Plus" w:eastAsiaTheme="minorHAnsi" w:hAnsi="Gentium Plus" w:cs="Gentium Plus"/>
          <w:sz w:val="20"/>
          <w:szCs w:val="20"/>
        </w:rPr>
        <w:t>vaz’ına</w:t>
      </w:r>
      <w:proofErr w:type="spellEnd"/>
      <w:r w:rsidRPr="00F629B0">
        <w:rPr>
          <w:rFonts w:ascii="Gentium Plus" w:eastAsiaTheme="minorHAnsi" w:hAnsi="Gentium Plus" w:cs="Gentium Plus"/>
          <w:sz w:val="20"/>
          <w:szCs w:val="20"/>
        </w:rPr>
        <w:t xml:space="preserve"> dair açıklamaları kast etmemekteyiz.  Bilakis biz burada müellifin kullanmış olduğu dilin üslup ve muhtevasına ilişkin tespitlerde bulunmayı kastetmekteyiz. </w:t>
      </w:r>
      <w:proofErr w:type="spellStart"/>
      <w:r w:rsidRPr="00F629B0">
        <w:rPr>
          <w:rFonts w:ascii="Gentium Plus" w:eastAsiaTheme="minorHAnsi" w:hAnsi="Gentium Plus" w:cs="Gentium Plus"/>
          <w:sz w:val="20"/>
          <w:szCs w:val="20"/>
        </w:rPr>
        <w:t>Esterebâdî’nin</w:t>
      </w:r>
      <w:proofErr w:type="spellEnd"/>
      <w:r w:rsidR="00A63C4C">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usûlî</w:t>
      </w:r>
      <w:proofErr w:type="spellEnd"/>
      <w:r w:rsidR="00A63C4C">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sz w:val="20"/>
          <w:szCs w:val="20"/>
        </w:rPr>
        <w:t>alimlere</w:t>
      </w:r>
      <w:proofErr w:type="gramEnd"/>
      <w:r w:rsidRPr="00F629B0">
        <w:rPr>
          <w:rFonts w:ascii="Gentium Plus" w:eastAsiaTheme="minorHAnsi" w:hAnsi="Gentium Plus" w:cs="Gentium Plus"/>
          <w:sz w:val="20"/>
          <w:szCs w:val="20"/>
        </w:rPr>
        <w:t xml:space="preserve"> getirmiş olduğu eleştirilere cevap mahiyetinde yaklaşık bir nesil sonra derli toplu bir eser yazan </w:t>
      </w:r>
      <w:proofErr w:type="spellStart"/>
      <w:r w:rsidRPr="00F629B0">
        <w:rPr>
          <w:rFonts w:ascii="Gentium Plus" w:eastAsiaTheme="minorHAnsi" w:hAnsi="Gentium Plus" w:cs="Gentium Plus"/>
          <w:sz w:val="20"/>
          <w:szCs w:val="20"/>
        </w:rPr>
        <w:t>Nureddin</w:t>
      </w:r>
      <w:proofErr w:type="spellEnd"/>
      <w:r w:rsidRPr="00F629B0">
        <w:rPr>
          <w:rFonts w:ascii="Gentium Plus" w:eastAsiaTheme="minorHAnsi" w:hAnsi="Gentium Plus" w:cs="Gentium Plus"/>
          <w:sz w:val="20"/>
          <w:szCs w:val="20"/>
        </w:rPr>
        <w:t xml:space="preserve"> el-</w:t>
      </w:r>
      <w:proofErr w:type="spellStart"/>
      <w:r w:rsidRPr="00F629B0">
        <w:rPr>
          <w:rFonts w:ascii="Gentium Plus" w:eastAsiaTheme="minorHAnsi" w:hAnsi="Gentium Plus" w:cs="Gentium Plus"/>
          <w:sz w:val="20"/>
          <w:szCs w:val="20"/>
        </w:rPr>
        <w:t>Âmilî</w:t>
      </w:r>
      <w:proofErr w:type="spellEnd"/>
      <w:r w:rsidRPr="00F629B0">
        <w:rPr>
          <w:rFonts w:ascii="Gentium Plus" w:eastAsiaTheme="minorHAnsi" w:hAnsi="Gentium Plus" w:cs="Gentium Plus"/>
          <w:sz w:val="20"/>
          <w:szCs w:val="20"/>
        </w:rPr>
        <w:t xml:space="preserve"> – ki biz bu eser üzerinden olayı ele alacağız- eserine </w:t>
      </w:r>
      <w:r w:rsidRPr="00F629B0">
        <w:rPr>
          <w:rFonts w:ascii="Gentium Plus" w:eastAsiaTheme="minorHAnsi" w:hAnsi="Gentium Plus" w:cs="Gentium Plus"/>
          <w:i/>
          <w:iCs/>
          <w:sz w:val="20"/>
          <w:szCs w:val="20"/>
        </w:rPr>
        <w:t>eş-</w:t>
      </w:r>
      <w:proofErr w:type="spellStart"/>
      <w:r w:rsidRPr="00F629B0">
        <w:rPr>
          <w:rFonts w:ascii="Gentium Plus" w:eastAsiaTheme="minorHAnsi" w:hAnsi="Gentium Plus" w:cs="Gentium Plus"/>
          <w:i/>
          <w:iCs/>
          <w:sz w:val="20"/>
          <w:szCs w:val="20"/>
        </w:rPr>
        <w:t>Şevâhidu’l</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Mekkiye</w:t>
      </w:r>
      <w:proofErr w:type="spellEnd"/>
      <w:r w:rsidRPr="00F629B0">
        <w:rPr>
          <w:rFonts w:ascii="Gentium Plus" w:eastAsiaTheme="minorHAnsi" w:hAnsi="Gentium Plus" w:cs="Gentium Plus"/>
          <w:sz w:val="20"/>
          <w:szCs w:val="20"/>
        </w:rPr>
        <w:t xml:space="preserve"> ismini vermiştir. Eser yayınevi tarafından </w:t>
      </w:r>
      <w:proofErr w:type="spellStart"/>
      <w:r w:rsidRPr="00F629B0">
        <w:rPr>
          <w:rFonts w:ascii="Gentium Plus" w:eastAsiaTheme="minorHAnsi" w:hAnsi="Gentium Plus" w:cs="Gentium Plus"/>
          <w:sz w:val="20"/>
          <w:szCs w:val="20"/>
        </w:rPr>
        <w:t>Esterebâdî’nin</w:t>
      </w:r>
      <w:proofErr w:type="spellEnd"/>
      <w:r w:rsidRPr="00F629B0">
        <w:rPr>
          <w:rFonts w:ascii="Gentium Plus" w:eastAsiaTheme="minorHAnsi" w:hAnsi="Gentium Plus" w:cs="Gentium Plus"/>
          <w:sz w:val="20"/>
          <w:szCs w:val="20"/>
        </w:rPr>
        <w:t xml:space="preserve"> eseri ile birlikte bir cilt halinde basılmıştır.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proofErr w:type="spellStart"/>
      <w:r w:rsidRPr="00F629B0">
        <w:rPr>
          <w:rFonts w:ascii="Gentium Plus" w:eastAsiaTheme="minorHAnsi" w:hAnsi="Gentium Plus" w:cs="Gentium Plus"/>
          <w:sz w:val="20"/>
          <w:szCs w:val="20"/>
        </w:rPr>
        <w:t>Esterebâdi</w:t>
      </w:r>
      <w:proofErr w:type="spellEnd"/>
      <w:r w:rsidRPr="00F629B0">
        <w:rPr>
          <w:rFonts w:ascii="Gentium Plus" w:eastAsiaTheme="minorHAnsi" w:hAnsi="Gentium Plus" w:cs="Gentium Plus"/>
          <w:sz w:val="20"/>
          <w:szCs w:val="20"/>
        </w:rPr>
        <w:t xml:space="preserve"> eserinin henüz mukaddimesinde “Allame </w:t>
      </w:r>
      <w:proofErr w:type="spellStart"/>
      <w:r w:rsidR="00800F7D">
        <w:rPr>
          <w:rFonts w:ascii="Gentium Plus" w:eastAsiaTheme="minorHAnsi" w:hAnsi="Gentium Plus" w:cs="Gentium Plus"/>
          <w:sz w:val="20"/>
          <w:szCs w:val="20"/>
        </w:rPr>
        <w:t>Hillî</w:t>
      </w:r>
      <w:proofErr w:type="spellEnd"/>
      <w:r w:rsidRPr="00F629B0">
        <w:rPr>
          <w:rFonts w:ascii="Gentium Plus" w:eastAsiaTheme="minorHAnsi" w:hAnsi="Gentium Plus" w:cs="Gentium Plus"/>
          <w:sz w:val="20"/>
          <w:szCs w:val="20"/>
        </w:rPr>
        <w:t xml:space="preserve"> ve ona muvafık olanların, imamların ashabının çoğuna muhalif olacak şekilde uydurdukları şeyler hakkında mukaddime” şeklinde söz</w:t>
      </w:r>
      <w:r w:rsidR="00A63C4C">
        <w:rPr>
          <w:rFonts w:ascii="Gentium Plus" w:eastAsiaTheme="minorHAnsi" w:hAnsi="Gentium Plus" w:cs="Gentium Plus"/>
          <w:sz w:val="20"/>
          <w:szCs w:val="20"/>
        </w:rPr>
        <w:t>e</w:t>
      </w:r>
      <w:r w:rsidRPr="00F629B0">
        <w:rPr>
          <w:rFonts w:ascii="Gentium Plus" w:eastAsiaTheme="minorHAnsi" w:hAnsi="Gentium Plus" w:cs="Gentium Plus"/>
          <w:sz w:val="20"/>
          <w:szCs w:val="20"/>
        </w:rPr>
        <w:t xml:space="preserve"> girmekte böylece eleştirinin fitilini ateşlemektedir.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ab/>
        <w:t>1.</w:t>
      </w:r>
      <w:proofErr w:type="spellStart"/>
      <w:r w:rsidRPr="00F629B0">
        <w:rPr>
          <w:rFonts w:ascii="Gentium Plus" w:eastAsiaTheme="minorHAnsi" w:hAnsi="Gentium Plus" w:cs="Gentium Plus"/>
          <w:sz w:val="20"/>
          <w:szCs w:val="20"/>
        </w:rPr>
        <w:t>Esterebâdi</w:t>
      </w:r>
      <w:proofErr w:type="spellEnd"/>
      <w:r w:rsidRPr="00F629B0">
        <w:rPr>
          <w:rFonts w:ascii="Gentium Plus" w:eastAsiaTheme="minorHAnsi" w:hAnsi="Gentium Plus" w:cs="Gentium Plus"/>
          <w:sz w:val="20"/>
          <w:szCs w:val="20"/>
        </w:rPr>
        <w:t>: “Bu kıs</w:t>
      </w:r>
      <w:r w:rsidR="00046E63">
        <w:rPr>
          <w:rFonts w:ascii="Gentium Plus" w:eastAsiaTheme="minorHAnsi" w:hAnsi="Gentium Plus" w:cs="Gentium Plus"/>
          <w:sz w:val="20"/>
          <w:szCs w:val="20"/>
        </w:rPr>
        <w:t>ım iki konuyu içerir. Birincisi,</w:t>
      </w:r>
      <w:r w:rsidRPr="00F629B0">
        <w:rPr>
          <w:rFonts w:ascii="Gentium Plus" w:eastAsiaTheme="minorHAnsi" w:hAnsi="Gentium Plus" w:cs="Gentium Plus"/>
          <w:sz w:val="20"/>
          <w:szCs w:val="20"/>
        </w:rPr>
        <w:t xml:space="preserve"> imamların emriyle t</w:t>
      </w:r>
      <w:r w:rsidR="00046E63">
        <w:rPr>
          <w:rFonts w:ascii="Gentium Plus" w:eastAsiaTheme="minorHAnsi" w:hAnsi="Gentium Plus" w:cs="Gentium Plus"/>
          <w:sz w:val="20"/>
          <w:szCs w:val="20"/>
        </w:rPr>
        <w:t>oplanan kitaplarda tedvin edilmiş</w:t>
      </w:r>
      <w:r w:rsidRPr="00F629B0">
        <w:rPr>
          <w:rFonts w:ascii="Gentium Plus" w:eastAsiaTheme="minorHAnsi" w:hAnsi="Gentium Plus" w:cs="Gentium Plus"/>
          <w:sz w:val="20"/>
          <w:szCs w:val="20"/>
        </w:rPr>
        <w:t xml:space="preserve"> hadislerin taksimi meselesidir. Bu hadislerin telif edilme nedeni, özellikle </w:t>
      </w:r>
      <w:proofErr w:type="spellStart"/>
      <w:r w:rsidRPr="00F629B0">
        <w:rPr>
          <w:rFonts w:ascii="Gentium Plus" w:eastAsiaTheme="minorHAnsi" w:hAnsi="Gentium Plus" w:cs="Gentium Plus"/>
          <w:sz w:val="20"/>
          <w:szCs w:val="20"/>
        </w:rPr>
        <w:t>gaybet</w:t>
      </w:r>
      <w:proofErr w:type="spellEnd"/>
      <w:r w:rsidRPr="00F629B0">
        <w:rPr>
          <w:rFonts w:ascii="Gentium Plus" w:eastAsiaTheme="minorHAnsi" w:hAnsi="Gentium Plus" w:cs="Gentium Plus"/>
          <w:sz w:val="20"/>
          <w:szCs w:val="20"/>
        </w:rPr>
        <w:t xml:space="preserve">-i </w:t>
      </w:r>
      <w:r w:rsidR="00A63C4C">
        <w:rPr>
          <w:rFonts w:ascii="Gentium Plus" w:eastAsiaTheme="minorHAnsi" w:hAnsi="Gentium Plus" w:cs="Gentium Plus"/>
          <w:sz w:val="20"/>
          <w:szCs w:val="20"/>
        </w:rPr>
        <w:t xml:space="preserve">Kübra </w:t>
      </w:r>
      <w:r w:rsidRPr="00F629B0">
        <w:rPr>
          <w:rFonts w:ascii="Gentium Plus" w:hAnsi="Gentium Plus" w:cs="Gentium Plus"/>
          <w:sz w:val="20"/>
          <w:szCs w:val="20"/>
        </w:rPr>
        <w:t>(</w:t>
      </w:r>
      <w:proofErr w:type="gramStart"/>
      <w:r w:rsidRPr="00F629B0">
        <w:rPr>
          <w:rFonts w:ascii="Gentium Plus" w:hAnsi="Gentium Plus" w:cs="Gentium Plus"/>
          <w:sz w:val="20"/>
          <w:szCs w:val="20"/>
        </w:rPr>
        <w:t>260-329</w:t>
      </w:r>
      <w:proofErr w:type="gramEnd"/>
      <w:r w:rsidRPr="00F629B0">
        <w:rPr>
          <w:rFonts w:ascii="Gentium Plus" w:hAnsi="Gentium Plus" w:cs="Gentium Plus"/>
          <w:sz w:val="20"/>
          <w:szCs w:val="20"/>
        </w:rPr>
        <w:t xml:space="preserve"> / 873-941)</w:t>
      </w:r>
      <w:r w:rsidRPr="00F629B0">
        <w:rPr>
          <w:rFonts w:ascii="Gentium Plus" w:hAnsi="Gentium Plus" w:cs="Gentium Plus"/>
          <w:sz w:val="20"/>
          <w:szCs w:val="20"/>
          <w:vertAlign w:val="superscript"/>
        </w:rPr>
        <w:footnoteReference w:id="19"/>
      </w:r>
      <w:r w:rsidR="00A63C4C">
        <w:rPr>
          <w:rFonts w:ascii="Gentium Plus" w:hAnsi="Gentium Plus" w:cs="Gentium Plus"/>
          <w:sz w:val="20"/>
          <w:szCs w:val="20"/>
        </w:rPr>
        <w:t xml:space="preserve"> </w:t>
      </w:r>
      <w:r w:rsidRPr="00F629B0">
        <w:rPr>
          <w:rFonts w:ascii="Gentium Plus" w:eastAsiaTheme="minorHAnsi" w:hAnsi="Gentium Plus" w:cs="Gentium Plus"/>
          <w:sz w:val="20"/>
          <w:szCs w:val="20"/>
        </w:rPr>
        <w:t xml:space="preserve">döneminde olmak üzere, akidelerimiz ve amellerimiz hakkında bir merci olması içindir. Bu, aynı zamanda imamların </w:t>
      </w:r>
      <w:proofErr w:type="spellStart"/>
      <w:r w:rsidRPr="00F629B0">
        <w:rPr>
          <w:rFonts w:ascii="Gentium Plus" w:eastAsiaTheme="minorHAnsi" w:hAnsi="Gentium Plus" w:cs="Gentium Plus"/>
          <w:sz w:val="20"/>
          <w:szCs w:val="20"/>
        </w:rPr>
        <w:t>şiasından</w:t>
      </w:r>
      <w:proofErr w:type="spellEnd"/>
      <w:r w:rsidRPr="00F629B0">
        <w:rPr>
          <w:rFonts w:ascii="Gentium Plus" w:eastAsiaTheme="minorHAnsi" w:hAnsi="Gentium Plus" w:cs="Gentium Plus"/>
          <w:sz w:val="20"/>
          <w:szCs w:val="20"/>
        </w:rPr>
        <w:t xml:space="preserve"> olan rical ashabının da hadisleri zayi etmemesini amaçlamaktadır. Neticede bu birinci konu hadislerimizin dörde taksimini içermektedir. Rical ashabının </w:t>
      </w:r>
      <w:r w:rsidR="00046E63">
        <w:rPr>
          <w:rFonts w:ascii="Gentium Plus" w:eastAsiaTheme="minorHAnsi" w:hAnsi="Gentium Plus" w:cs="Gentium Plus"/>
          <w:sz w:val="20"/>
          <w:szCs w:val="20"/>
        </w:rPr>
        <w:t>iddialarına</w:t>
      </w:r>
      <w:r w:rsidRPr="00F629B0">
        <w:rPr>
          <w:rFonts w:ascii="Gentium Plus" w:eastAsiaTheme="minorHAnsi" w:hAnsi="Gentium Plus" w:cs="Gentium Plus"/>
          <w:sz w:val="20"/>
          <w:szCs w:val="20"/>
        </w:rPr>
        <w:t xml:space="preserve"> göre imamların emriyle yazılan bu eserlerdeki hadislerin çoğu sahih değildir. Bu kişinin zannı onun keskin zekâsından (!) ve acele eser tasnif etmesinden kaynaklanmaktadır. Bizim ashabımız arasındaki bu tip kişilerin benzeri amme arasındaki </w:t>
      </w:r>
      <w:proofErr w:type="spellStart"/>
      <w:r w:rsidRPr="00F629B0">
        <w:rPr>
          <w:rFonts w:ascii="Gentium Plus" w:eastAsiaTheme="minorHAnsi" w:hAnsi="Gentium Plus" w:cs="Gentium Plus"/>
          <w:sz w:val="20"/>
          <w:szCs w:val="20"/>
        </w:rPr>
        <w:t>Fahreddin</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Razi’dir</w:t>
      </w:r>
      <w:proofErr w:type="spellEnd"/>
      <w:r w:rsidRPr="00F629B0">
        <w:rPr>
          <w:rFonts w:ascii="Gentium Plus" w:eastAsiaTheme="minorHAnsi" w:hAnsi="Gentium Plus" w:cs="Gentium Plus"/>
          <w:sz w:val="20"/>
          <w:szCs w:val="20"/>
        </w:rPr>
        <w:t xml:space="preserve">”. </w:t>
      </w:r>
    </w:p>
    <w:p w:rsidR="00C9767D" w:rsidRPr="00F629B0" w:rsidRDefault="00800F7D" w:rsidP="00800F7D">
      <w:pPr>
        <w:spacing w:after="0" w:line="360" w:lineRule="auto"/>
        <w:ind w:firstLine="567"/>
        <w:jc w:val="both"/>
        <w:rPr>
          <w:rFonts w:ascii="Gentium Plus" w:eastAsiaTheme="minorHAnsi" w:hAnsi="Gentium Plus" w:cs="Gentium Plus"/>
          <w:sz w:val="20"/>
          <w:szCs w:val="20"/>
        </w:rPr>
      </w:pPr>
      <w:proofErr w:type="spellStart"/>
      <w:r>
        <w:rPr>
          <w:rFonts w:ascii="Gentium Plus" w:hAnsi="Gentium Plus" w:cs="Gentium Plus"/>
          <w:bCs/>
          <w:sz w:val="20"/>
          <w:szCs w:val="20"/>
        </w:rPr>
        <w:t>Âmilî</w:t>
      </w:r>
      <w:proofErr w:type="spellEnd"/>
      <w:r w:rsidR="00C9767D" w:rsidRPr="00F629B0">
        <w:rPr>
          <w:rFonts w:ascii="Gentium Plus" w:eastAsiaTheme="minorHAnsi" w:hAnsi="Gentium Plus" w:cs="Gentium Plus"/>
          <w:sz w:val="20"/>
          <w:szCs w:val="20"/>
        </w:rPr>
        <w:t xml:space="preserve">:  “Eşi benzeri pek bulunmayan Allâme </w:t>
      </w:r>
      <w:proofErr w:type="spellStart"/>
      <w:r w:rsidR="00C9767D" w:rsidRPr="00F629B0">
        <w:rPr>
          <w:rFonts w:ascii="Gentium Plus" w:eastAsiaTheme="minorHAnsi" w:hAnsi="Gentium Plus" w:cs="Gentium Plus"/>
          <w:sz w:val="20"/>
          <w:szCs w:val="20"/>
        </w:rPr>
        <w:t>Hıllî’ye</w:t>
      </w:r>
      <w:proofErr w:type="spellEnd"/>
      <w:r w:rsidR="00C9767D" w:rsidRPr="00F629B0">
        <w:rPr>
          <w:rFonts w:ascii="Gentium Plus" w:eastAsiaTheme="minorHAnsi" w:hAnsi="Gentium Plus" w:cs="Gentium Plus"/>
          <w:sz w:val="20"/>
          <w:szCs w:val="20"/>
        </w:rPr>
        <w:t xml:space="preserve"> böyle bir isnatta bulunmak asıl bidatçiliktir. Diğer yandan imamlarımızdan gelen hadislerin hepsinin sahih olduğunu iddia etmek pek mümkün değildir. İmamlardan gelen hadisleri telif eden müelliflerden zayıf olanlar ve zayıf bir </w:t>
      </w:r>
      <w:proofErr w:type="spellStart"/>
      <w:r w:rsidR="00C9767D" w:rsidRPr="00F629B0">
        <w:rPr>
          <w:rFonts w:ascii="Gentium Plus" w:eastAsiaTheme="minorHAnsi" w:hAnsi="Gentium Plus" w:cs="Gentium Plus"/>
          <w:sz w:val="20"/>
          <w:szCs w:val="20"/>
        </w:rPr>
        <w:t>raviye</w:t>
      </w:r>
      <w:proofErr w:type="spellEnd"/>
      <w:r w:rsidR="00C9767D" w:rsidRPr="00F629B0">
        <w:rPr>
          <w:rFonts w:ascii="Gentium Plus" w:eastAsiaTheme="minorHAnsi" w:hAnsi="Gentium Plus" w:cs="Gentium Plus"/>
          <w:sz w:val="20"/>
          <w:szCs w:val="20"/>
        </w:rPr>
        <w:t xml:space="preserve"> itimat edenler vardır. İmamların ashabının tesis etmiş olduğu rical ilminde bu konular tasrih edilmiştir. Eğer </w:t>
      </w:r>
      <w:proofErr w:type="spellStart"/>
      <w:r w:rsidR="00C9767D" w:rsidRPr="00F629B0">
        <w:rPr>
          <w:rFonts w:ascii="Gentium Plus" w:eastAsiaTheme="minorHAnsi" w:hAnsi="Gentium Plus" w:cs="Gentium Plus"/>
          <w:sz w:val="20"/>
          <w:szCs w:val="20"/>
        </w:rPr>
        <w:t>Esterebâdi’ni</w:t>
      </w:r>
      <w:r w:rsidR="00046E63">
        <w:rPr>
          <w:rFonts w:ascii="Gentium Plus" w:eastAsiaTheme="minorHAnsi" w:hAnsi="Gentium Plus" w:cs="Gentium Plus"/>
          <w:sz w:val="20"/>
          <w:szCs w:val="20"/>
        </w:rPr>
        <w:t>n</w:t>
      </w:r>
      <w:proofErr w:type="spellEnd"/>
      <w:r w:rsidR="00046E63">
        <w:rPr>
          <w:rFonts w:ascii="Gentium Plus" w:eastAsiaTheme="minorHAnsi" w:hAnsi="Gentium Plus" w:cs="Gentium Plus"/>
          <w:sz w:val="20"/>
          <w:szCs w:val="20"/>
        </w:rPr>
        <w:t xml:space="preserve"> dediği tüm hadisler sahih ve</w:t>
      </w:r>
      <w:r w:rsidR="00C9767D" w:rsidRPr="00F629B0">
        <w:rPr>
          <w:rFonts w:ascii="Gentium Plus" w:eastAsiaTheme="minorHAnsi" w:hAnsi="Gentium Plus" w:cs="Gentium Plus"/>
          <w:sz w:val="20"/>
          <w:szCs w:val="20"/>
        </w:rPr>
        <w:t xml:space="preserve"> tüm </w:t>
      </w:r>
      <w:proofErr w:type="spellStart"/>
      <w:r w:rsidR="00C9767D" w:rsidRPr="00F629B0">
        <w:rPr>
          <w:rFonts w:ascii="Gentium Plus" w:eastAsiaTheme="minorHAnsi" w:hAnsi="Gentium Plus" w:cs="Gentium Plus"/>
          <w:sz w:val="20"/>
          <w:szCs w:val="20"/>
        </w:rPr>
        <w:t>raviler</w:t>
      </w:r>
      <w:proofErr w:type="spellEnd"/>
      <w:r w:rsidR="00C9767D" w:rsidRPr="00F629B0">
        <w:rPr>
          <w:rFonts w:ascii="Gentium Plus" w:eastAsiaTheme="minorHAnsi" w:hAnsi="Gentium Plus" w:cs="Gentium Plus"/>
          <w:sz w:val="20"/>
          <w:szCs w:val="20"/>
        </w:rPr>
        <w:t xml:space="preserve"> sika olsa idi </w:t>
      </w:r>
      <w:proofErr w:type="spellStart"/>
      <w:r w:rsidR="00C9767D" w:rsidRPr="00F629B0">
        <w:rPr>
          <w:rFonts w:ascii="Gentium Plus" w:eastAsiaTheme="minorHAnsi" w:hAnsi="Gentium Plus" w:cs="Gentium Plus"/>
          <w:sz w:val="20"/>
          <w:szCs w:val="20"/>
        </w:rPr>
        <w:t>ricâl</w:t>
      </w:r>
      <w:proofErr w:type="spellEnd"/>
      <w:r w:rsidR="00C9767D" w:rsidRPr="00F629B0">
        <w:rPr>
          <w:rFonts w:ascii="Gentium Plus" w:eastAsiaTheme="minorHAnsi" w:hAnsi="Gentium Plus" w:cs="Gentium Plus"/>
          <w:sz w:val="20"/>
          <w:szCs w:val="20"/>
        </w:rPr>
        <w:t xml:space="preserve"> ve </w:t>
      </w:r>
      <w:proofErr w:type="spellStart"/>
      <w:r w:rsidR="00C9767D" w:rsidRPr="00F629B0">
        <w:rPr>
          <w:rFonts w:ascii="Gentium Plus" w:eastAsiaTheme="minorHAnsi" w:hAnsi="Gentium Plus" w:cs="Gentium Plus"/>
          <w:sz w:val="20"/>
          <w:szCs w:val="20"/>
        </w:rPr>
        <w:t>sened</w:t>
      </w:r>
      <w:proofErr w:type="spellEnd"/>
      <w:r w:rsidR="00C9767D" w:rsidRPr="00F629B0">
        <w:rPr>
          <w:rFonts w:ascii="Gentium Plus" w:eastAsiaTheme="minorHAnsi" w:hAnsi="Gentium Plus" w:cs="Gentium Plus"/>
          <w:sz w:val="20"/>
          <w:szCs w:val="20"/>
        </w:rPr>
        <w:t xml:space="preserve"> ilmi icat edilmezdi”.</w:t>
      </w:r>
      <w:r w:rsidR="00C9767D" w:rsidRPr="00F629B0">
        <w:rPr>
          <w:rFonts w:ascii="Gentium Plus" w:eastAsiaTheme="minorHAnsi" w:hAnsi="Gentium Plus" w:cs="Gentium Plus"/>
          <w:sz w:val="20"/>
          <w:szCs w:val="20"/>
          <w:vertAlign w:val="superscript"/>
        </w:rPr>
        <w:footnoteReference w:id="20"/>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ab/>
        <w:t>2.</w:t>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xml:space="preserve">: “İkincisi: Ne zaruret-i dinde ne zarureti mezhepte Allah’ın kesin bir delille ortaya koymadığı meselelerde görüş belirtmenin geçerli olduğudur. Bunlara göre güya Allah ister -hata etsinler ister isabet etsinler- kullarını </w:t>
      </w:r>
      <w:r w:rsidR="00046E63">
        <w:rPr>
          <w:rFonts w:ascii="Gentium Plus" w:eastAsiaTheme="minorHAnsi" w:hAnsi="Gentium Plus" w:cs="Gentium Plus"/>
          <w:sz w:val="20"/>
          <w:szCs w:val="20"/>
        </w:rPr>
        <w:t>müçtehitlerin zanlarıyla amel etmekle</w:t>
      </w:r>
      <w:r w:rsidRPr="00F629B0">
        <w:rPr>
          <w:rFonts w:ascii="Gentium Plus" w:eastAsiaTheme="minorHAnsi" w:hAnsi="Gentium Plus" w:cs="Gentium Plus"/>
          <w:sz w:val="20"/>
          <w:szCs w:val="20"/>
        </w:rPr>
        <w:t xml:space="preserve"> sorumlu tutmuştur. Onun bu yaklaşımı imamların </w:t>
      </w:r>
      <w:proofErr w:type="spellStart"/>
      <w:r w:rsidRPr="00F629B0">
        <w:rPr>
          <w:rFonts w:ascii="Gentium Plus" w:eastAsiaTheme="minorHAnsi" w:hAnsi="Gentium Plus" w:cs="Gentium Plus"/>
          <w:sz w:val="20"/>
          <w:szCs w:val="20"/>
        </w:rPr>
        <w:t>mütevatir</w:t>
      </w:r>
      <w:proofErr w:type="spellEnd"/>
      <w:r w:rsidRPr="00F629B0">
        <w:rPr>
          <w:rFonts w:ascii="Gentium Plus" w:eastAsiaTheme="minorHAnsi" w:hAnsi="Gentium Plus" w:cs="Gentium Plus"/>
          <w:sz w:val="20"/>
          <w:szCs w:val="20"/>
        </w:rPr>
        <w:t xml:space="preserve"> haberlerine muhalefet içeren amme kitaplarında yazılı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 kurallarına yönelmeyi de gerektirmiştir. Hâlbuki bu adam yaptığı şeyin farkında bile değildir. Rabbim bana bu tehlikeyi ilham edince, bana bunları ilan etmek düşmüştür. Bu konuda hiçbir ayıplayanın ayıbına aldırmadan bunların tehlikelerini ilan edeceğim. Allah beni insanlardan koruyacaktır”.</w:t>
      </w:r>
    </w:p>
    <w:p w:rsidR="00C9767D" w:rsidRPr="00F629B0" w:rsidRDefault="00800F7D" w:rsidP="00800F7D">
      <w:pPr>
        <w:spacing w:after="0" w:line="360" w:lineRule="auto"/>
        <w:ind w:firstLine="567"/>
        <w:jc w:val="both"/>
        <w:rPr>
          <w:rFonts w:ascii="Gentium Plus" w:eastAsiaTheme="minorHAnsi" w:hAnsi="Gentium Plus" w:cs="Gentium Plus"/>
          <w:sz w:val="20"/>
          <w:szCs w:val="20"/>
        </w:rPr>
      </w:pPr>
      <w:proofErr w:type="spellStart"/>
      <w:r>
        <w:rPr>
          <w:rFonts w:ascii="Gentium Plus" w:hAnsi="Gentium Plus" w:cs="Gentium Plus"/>
          <w:bCs/>
          <w:sz w:val="20"/>
          <w:szCs w:val="20"/>
        </w:rPr>
        <w:lastRenderedPageBreak/>
        <w:t>Âmilî</w:t>
      </w:r>
      <w:proofErr w:type="spellEnd"/>
      <w:r w:rsidR="00C9767D" w:rsidRPr="00F629B0">
        <w:rPr>
          <w:rFonts w:ascii="Gentium Plus" w:eastAsiaTheme="minorHAnsi" w:hAnsi="Gentium Plus" w:cs="Gentium Plus"/>
          <w:sz w:val="20"/>
          <w:szCs w:val="20"/>
        </w:rPr>
        <w:t xml:space="preserve">: “Allâme’ye böyle bir isnatta bulunmak iftiradan öte bir şey değildir. Allâme </w:t>
      </w:r>
      <w:proofErr w:type="spellStart"/>
      <w:r w:rsidR="00C9767D" w:rsidRPr="00F629B0">
        <w:rPr>
          <w:rFonts w:ascii="Gentium Plus" w:eastAsiaTheme="minorHAnsi" w:hAnsi="Gentium Plus" w:cs="Gentium Plus"/>
          <w:sz w:val="20"/>
          <w:szCs w:val="20"/>
        </w:rPr>
        <w:t>ahbara</w:t>
      </w:r>
      <w:proofErr w:type="spellEnd"/>
      <w:r w:rsidR="00C9767D" w:rsidRPr="00F629B0">
        <w:rPr>
          <w:rFonts w:ascii="Gentium Plus" w:eastAsiaTheme="minorHAnsi" w:hAnsi="Gentium Plus" w:cs="Gentium Plus"/>
          <w:sz w:val="20"/>
          <w:szCs w:val="20"/>
        </w:rPr>
        <w:t xml:space="preserve">, esere ve ilimlere ondan daha </w:t>
      </w:r>
      <w:proofErr w:type="gramStart"/>
      <w:r w:rsidR="00C9767D" w:rsidRPr="00F629B0">
        <w:rPr>
          <w:rFonts w:ascii="Gentium Plus" w:eastAsiaTheme="minorHAnsi" w:hAnsi="Gentium Plus" w:cs="Gentium Plus"/>
          <w:sz w:val="20"/>
          <w:szCs w:val="20"/>
        </w:rPr>
        <w:t>hakimdir</w:t>
      </w:r>
      <w:proofErr w:type="gramEnd"/>
      <w:r w:rsidR="00C9767D" w:rsidRPr="00F629B0">
        <w:rPr>
          <w:rFonts w:ascii="Gentium Plus" w:eastAsiaTheme="minorHAnsi" w:hAnsi="Gentium Plus" w:cs="Gentium Plus"/>
          <w:sz w:val="20"/>
          <w:szCs w:val="20"/>
        </w:rPr>
        <w:t>”.</w:t>
      </w:r>
      <w:r w:rsidR="00C9767D" w:rsidRPr="00F629B0">
        <w:rPr>
          <w:rFonts w:ascii="Gentium Plus" w:eastAsiaTheme="minorHAnsi" w:hAnsi="Gentium Plus" w:cs="Gentium Plus"/>
          <w:sz w:val="20"/>
          <w:szCs w:val="20"/>
          <w:vertAlign w:val="superscript"/>
        </w:rPr>
        <w:footnoteReference w:id="21"/>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r w:rsidRPr="00F629B0">
        <w:rPr>
          <w:rFonts w:ascii="Gentium Plus" w:eastAsiaTheme="minorHAnsi" w:hAnsi="Gentium Plus" w:cs="Gentium Plus"/>
          <w:b/>
          <w:bCs/>
          <w:sz w:val="20"/>
          <w:szCs w:val="20"/>
        </w:rPr>
        <w:t>3.</w:t>
      </w:r>
      <w:r w:rsidR="00E05BA6">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“Yine ben derim ki: Bu cemaat (</w:t>
      </w:r>
      <w:proofErr w:type="spellStart"/>
      <w:r w:rsidR="003C2717">
        <w:rPr>
          <w:rFonts w:ascii="Gentium Plus" w:eastAsiaTheme="minorHAnsi" w:hAnsi="Gentium Plus" w:cs="Gentium Plus"/>
          <w:sz w:val="20"/>
          <w:szCs w:val="20"/>
        </w:rPr>
        <w:t>usûlî</w:t>
      </w:r>
      <w:r w:rsidRPr="00F629B0">
        <w:rPr>
          <w:rFonts w:ascii="Gentium Plus" w:eastAsiaTheme="minorHAnsi" w:hAnsi="Gentium Plus" w:cs="Gentium Plus"/>
          <w:sz w:val="20"/>
          <w:szCs w:val="20"/>
        </w:rPr>
        <w:t>ler</w:t>
      </w:r>
      <w:proofErr w:type="spellEnd"/>
      <w:r w:rsidRPr="00F629B0">
        <w:rPr>
          <w:rFonts w:ascii="Gentium Plus" w:eastAsiaTheme="minorHAnsi" w:hAnsi="Gentium Plus" w:cs="Gentium Plus"/>
          <w:sz w:val="20"/>
          <w:szCs w:val="20"/>
        </w:rPr>
        <w:t xml:space="preserve">) birçok mevzuda mücerret akılla yetindikleri için birçok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î</w:t>
      </w:r>
      <w:proofErr w:type="spellEnd"/>
      <w:r w:rsidRPr="00F629B0">
        <w:rPr>
          <w:rFonts w:ascii="Gentium Plus" w:eastAsiaTheme="minorHAnsi" w:hAnsi="Gentium Plus" w:cs="Gentium Plus"/>
          <w:sz w:val="20"/>
          <w:szCs w:val="20"/>
        </w:rPr>
        <w:t xml:space="preserve"> ve </w:t>
      </w:r>
      <w:proofErr w:type="spellStart"/>
      <w:r w:rsidRPr="00F629B0">
        <w:rPr>
          <w:rFonts w:ascii="Gentium Plus" w:eastAsiaTheme="minorHAnsi" w:hAnsi="Gentium Plus" w:cs="Gentium Plus"/>
          <w:sz w:val="20"/>
          <w:szCs w:val="20"/>
        </w:rPr>
        <w:t>kelamî</w:t>
      </w:r>
      <w:proofErr w:type="spellEnd"/>
      <w:r w:rsidRPr="00F629B0">
        <w:rPr>
          <w:rFonts w:ascii="Gentium Plus" w:eastAsiaTheme="minorHAnsi" w:hAnsi="Gentium Plus" w:cs="Gentium Plus"/>
          <w:sz w:val="20"/>
          <w:szCs w:val="20"/>
        </w:rPr>
        <w:t xml:space="preserve"> meselelerde </w:t>
      </w:r>
      <w:proofErr w:type="spellStart"/>
      <w:r w:rsidRPr="00F629B0">
        <w:rPr>
          <w:rFonts w:ascii="Gentium Plus" w:eastAsiaTheme="minorHAnsi" w:hAnsi="Gentium Plus" w:cs="Gentium Plus"/>
          <w:sz w:val="20"/>
          <w:szCs w:val="20"/>
        </w:rPr>
        <w:t>atera</w:t>
      </w:r>
      <w:proofErr w:type="spellEnd"/>
      <w:r w:rsidRPr="00F629B0">
        <w:rPr>
          <w:rFonts w:ascii="Gentium Plus" w:eastAsiaTheme="minorHAnsi" w:hAnsi="Gentium Plus" w:cs="Gentium Plus"/>
          <w:sz w:val="20"/>
          <w:szCs w:val="20"/>
        </w:rPr>
        <w:t xml:space="preserve">-i </w:t>
      </w:r>
      <w:proofErr w:type="spellStart"/>
      <w:r w:rsidRPr="00F629B0">
        <w:rPr>
          <w:rFonts w:ascii="Gentium Plus" w:eastAsiaTheme="minorHAnsi" w:hAnsi="Gentium Plus" w:cs="Gentium Plus"/>
          <w:sz w:val="20"/>
          <w:szCs w:val="20"/>
        </w:rPr>
        <w:t>tahireden</w:t>
      </w:r>
      <w:proofErr w:type="spellEnd"/>
      <w:r w:rsidRPr="00F629B0">
        <w:rPr>
          <w:rFonts w:ascii="Gentium Plus" w:eastAsiaTheme="minorHAnsi" w:hAnsi="Gentium Plus" w:cs="Gentium Plus"/>
          <w:sz w:val="20"/>
          <w:szCs w:val="20"/>
        </w:rPr>
        <w:t xml:space="preserve"> gelen rivayetlere muhalefet etmişlerdir. İmamlara muhalif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leri</w:t>
      </w:r>
      <w:proofErr w:type="spellEnd"/>
      <w:r w:rsidRPr="00F629B0">
        <w:rPr>
          <w:rFonts w:ascii="Gentium Plus" w:eastAsiaTheme="minorHAnsi" w:hAnsi="Gentium Plus" w:cs="Gentium Plus"/>
          <w:sz w:val="20"/>
          <w:szCs w:val="20"/>
        </w:rPr>
        <w:t xml:space="preserve"> dikkate alarak farkına varmadan birçok </w:t>
      </w:r>
      <w:proofErr w:type="spellStart"/>
      <w:r w:rsidRPr="00F629B0">
        <w:rPr>
          <w:rFonts w:ascii="Gentium Plus" w:eastAsiaTheme="minorHAnsi" w:hAnsi="Gentium Plus" w:cs="Gentium Plus"/>
          <w:sz w:val="20"/>
          <w:szCs w:val="20"/>
        </w:rPr>
        <w:t>fıkhî</w:t>
      </w:r>
      <w:proofErr w:type="spellEnd"/>
      <w:r w:rsidRPr="00F629B0">
        <w:rPr>
          <w:rFonts w:ascii="Gentium Plus" w:eastAsiaTheme="minorHAnsi" w:hAnsi="Gentium Plus" w:cs="Gentium Plus"/>
          <w:sz w:val="20"/>
          <w:szCs w:val="20"/>
        </w:rPr>
        <w:t xml:space="preserve"> meseleyi </w:t>
      </w:r>
      <w:proofErr w:type="spellStart"/>
      <w:r w:rsidRPr="00E05BA6">
        <w:rPr>
          <w:rFonts w:ascii="Gentium Plus" w:eastAsiaTheme="minorHAnsi" w:hAnsi="Gentium Plus" w:cs="Gentium Plus"/>
          <w:sz w:val="20"/>
          <w:szCs w:val="20"/>
        </w:rPr>
        <w:t>für</w:t>
      </w:r>
      <w:r w:rsidR="00E05BA6" w:rsidRPr="00E05BA6">
        <w:rPr>
          <w:rFonts w:ascii="Gentium Plus" w:eastAsiaTheme="minorHAnsi" w:hAnsi="Gentium Plus" w:cs="Gentium Plus"/>
          <w:sz w:val="20"/>
          <w:szCs w:val="20"/>
        </w:rPr>
        <w:t>û</w:t>
      </w:r>
      <w:r w:rsidR="00046E63" w:rsidRPr="00E05BA6">
        <w:rPr>
          <w:rFonts w:ascii="Gentium Plus" w:eastAsiaTheme="minorHAnsi" w:hAnsi="Gentium Plus" w:cs="Gentium Plus"/>
          <w:sz w:val="20"/>
          <w:szCs w:val="20"/>
        </w:rPr>
        <w:t>landırdılar</w:t>
      </w:r>
      <w:proofErr w:type="spellEnd"/>
      <w:r w:rsidR="00046E63" w:rsidRPr="00E05BA6">
        <w:rPr>
          <w:rFonts w:ascii="Gentium Plus" w:eastAsiaTheme="minorHAnsi" w:hAnsi="Gentium Plus" w:cs="Gentium Plus"/>
          <w:sz w:val="20"/>
          <w:szCs w:val="20"/>
        </w:rPr>
        <w:t>.</w:t>
      </w:r>
      <w:r w:rsidR="00046E63">
        <w:rPr>
          <w:rFonts w:ascii="Gentium Plus" w:eastAsiaTheme="minorHAnsi" w:hAnsi="Gentium Plus" w:cs="Gentium Plus"/>
          <w:sz w:val="20"/>
          <w:szCs w:val="20"/>
        </w:rPr>
        <w:t xml:space="preserve"> Öyleyse onların imamlara</w:t>
      </w:r>
      <w:r w:rsidRPr="00F629B0">
        <w:rPr>
          <w:rFonts w:ascii="Gentium Plus" w:eastAsiaTheme="minorHAnsi" w:hAnsi="Gentium Plus" w:cs="Gentium Plus"/>
          <w:sz w:val="20"/>
          <w:szCs w:val="20"/>
        </w:rPr>
        <w:t xml:space="preserve"> muhalif </w:t>
      </w:r>
      <w:r w:rsidR="00046E63">
        <w:rPr>
          <w:rFonts w:ascii="Gentium Plus" w:eastAsiaTheme="minorHAnsi" w:hAnsi="Gentium Plus" w:cs="Gentium Plus"/>
          <w:sz w:val="20"/>
          <w:szCs w:val="20"/>
        </w:rPr>
        <w:t xml:space="preserve">bu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le</w:t>
      </w:r>
      <w:proofErr w:type="spellEnd"/>
      <w:r w:rsidRPr="00F629B0">
        <w:rPr>
          <w:rFonts w:ascii="Gentium Plus" w:eastAsiaTheme="minorHAnsi" w:hAnsi="Gentium Plus" w:cs="Gentium Plus"/>
          <w:sz w:val="20"/>
          <w:szCs w:val="20"/>
        </w:rPr>
        <w:t xml:space="preserve"> yetinmeleri ve imamların (as) kelamlarına müracaat etmemeleri ya onlara gelen bir şüphedendir ya da gaflettendir. Allah-u âlem</w:t>
      </w:r>
      <w:r w:rsidR="00046E63">
        <w:rPr>
          <w:rFonts w:ascii="Gentium Plus" w:eastAsiaTheme="minorHAnsi" w:hAnsi="Gentium Plus" w:cs="Gentium Plus"/>
          <w:sz w:val="20"/>
          <w:szCs w:val="20"/>
        </w:rPr>
        <w:t>”</w:t>
      </w:r>
      <w:r w:rsidRPr="00F629B0">
        <w:rPr>
          <w:rFonts w:ascii="Gentium Plus" w:eastAsiaTheme="minorHAnsi" w:hAnsi="Gentium Plus" w:cs="Gentium Plus"/>
          <w:sz w:val="20"/>
          <w:szCs w:val="20"/>
        </w:rPr>
        <w:t xml:space="preserve">. </w:t>
      </w:r>
    </w:p>
    <w:p w:rsidR="00C9767D" w:rsidRPr="00F629B0" w:rsidRDefault="00800F7D" w:rsidP="00800F7D">
      <w:pPr>
        <w:spacing w:after="0" w:line="360" w:lineRule="auto"/>
        <w:ind w:firstLine="567"/>
        <w:jc w:val="both"/>
        <w:rPr>
          <w:rFonts w:ascii="Gentium Plus" w:eastAsiaTheme="minorHAnsi" w:hAnsi="Gentium Plus" w:cs="Gentium Plus"/>
          <w:sz w:val="20"/>
          <w:szCs w:val="20"/>
        </w:rPr>
      </w:pPr>
      <w:proofErr w:type="spellStart"/>
      <w:r>
        <w:rPr>
          <w:rFonts w:ascii="Gentium Plus" w:hAnsi="Gentium Plus" w:cs="Gentium Plus"/>
          <w:bCs/>
          <w:sz w:val="20"/>
          <w:szCs w:val="20"/>
        </w:rPr>
        <w:t>Âmilî</w:t>
      </w:r>
      <w:proofErr w:type="spellEnd"/>
      <w:r w:rsidR="00C9767D" w:rsidRPr="00F629B0">
        <w:rPr>
          <w:rFonts w:ascii="Gentium Plus" w:eastAsiaTheme="minorHAnsi" w:hAnsi="Gentium Plus" w:cs="Gentium Plus"/>
          <w:sz w:val="20"/>
          <w:szCs w:val="20"/>
        </w:rPr>
        <w:t xml:space="preserve">:  </w:t>
      </w:r>
      <w:r w:rsidR="00046E63">
        <w:rPr>
          <w:rFonts w:ascii="Gentium Plus" w:eastAsiaTheme="minorHAnsi" w:hAnsi="Gentium Plus" w:cs="Gentium Plus"/>
          <w:sz w:val="20"/>
          <w:szCs w:val="20"/>
        </w:rPr>
        <w:t>“</w:t>
      </w:r>
      <w:r w:rsidR="00C9767D" w:rsidRPr="00F629B0">
        <w:rPr>
          <w:rFonts w:ascii="Gentium Plus" w:eastAsiaTheme="minorHAnsi" w:hAnsi="Gentium Plus" w:cs="Gentium Plus"/>
          <w:sz w:val="20"/>
          <w:szCs w:val="20"/>
        </w:rPr>
        <w:t xml:space="preserve">Müellif, imamların ashabının </w:t>
      </w:r>
      <w:proofErr w:type="spellStart"/>
      <w:r w:rsidR="003C2717">
        <w:rPr>
          <w:rFonts w:ascii="Gentium Plus" w:eastAsiaTheme="minorHAnsi" w:hAnsi="Gentium Plus" w:cs="Gentium Plus"/>
          <w:sz w:val="20"/>
          <w:szCs w:val="20"/>
        </w:rPr>
        <w:t>usûl</w:t>
      </w:r>
      <w:proofErr w:type="spellEnd"/>
      <w:r w:rsidR="00C9767D" w:rsidRPr="00F629B0">
        <w:rPr>
          <w:rFonts w:ascii="Gentium Plus" w:eastAsiaTheme="minorHAnsi" w:hAnsi="Gentium Plus" w:cs="Gentium Plus"/>
          <w:sz w:val="20"/>
          <w:szCs w:val="20"/>
        </w:rPr>
        <w:t xml:space="preserve"> ve yöntemlerine nereden ve nasıl muttali olmuş ki bu değerli </w:t>
      </w:r>
      <w:proofErr w:type="gramStart"/>
      <w:r w:rsidR="00C9767D" w:rsidRPr="00F629B0">
        <w:rPr>
          <w:rFonts w:ascii="Gentium Plus" w:eastAsiaTheme="minorHAnsi" w:hAnsi="Gentium Plus" w:cs="Gentium Plus"/>
          <w:sz w:val="20"/>
          <w:szCs w:val="20"/>
        </w:rPr>
        <w:t>alimlerin</w:t>
      </w:r>
      <w:proofErr w:type="gramEnd"/>
      <w:r w:rsidR="00C9767D" w:rsidRPr="00F629B0">
        <w:rPr>
          <w:rFonts w:ascii="Gentium Plus" w:eastAsiaTheme="minorHAnsi" w:hAnsi="Gentium Plus" w:cs="Gentium Plus"/>
          <w:sz w:val="20"/>
          <w:szCs w:val="20"/>
        </w:rPr>
        <w:t xml:space="preserve">, onların eserlerine muhalif olduklarını iddia edebilmektedir.  Bu </w:t>
      </w:r>
      <w:proofErr w:type="spellStart"/>
      <w:r w:rsidR="003C2717">
        <w:rPr>
          <w:rFonts w:ascii="Gentium Plus" w:eastAsiaTheme="minorHAnsi" w:hAnsi="Gentium Plus" w:cs="Gentium Plus"/>
          <w:sz w:val="20"/>
          <w:szCs w:val="20"/>
        </w:rPr>
        <w:t>usûl</w:t>
      </w:r>
      <w:r w:rsidR="00C9767D" w:rsidRPr="00F629B0">
        <w:rPr>
          <w:rFonts w:ascii="Gentium Plus" w:eastAsiaTheme="minorHAnsi" w:hAnsi="Gentium Plus" w:cs="Gentium Plus"/>
          <w:sz w:val="20"/>
          <w:szCs w:val="20"/>
        </w:rPr>
        <w:t>ler</w:t>
      </w:r>
      <w:proofErr w:type="spellEnd"/>
      <w:r w:rsidR="00C9767D" w:rsidRPr="00F629B0">
        <w:rPr>
          <w:rFonts w:ascii="Gentium Plus" w:eastAsiaTheme="minorHAnsi" w:hAnsi="Gentium Plus" w:cs="Gentium Plus"/>
          <w:sz w:val="20"/>
          <w:szCs w:val="20"/>
        </w:rPr>
        <w:t xml:space="preserve"> sadece onun yanında olacak ya da o, bunlara </w:t>
      </w:r>
      <w:proofErr w:type="spellStart"/>
      <w:r w:rsidR="00E05BA6">
        <w:rPr>
          <w:rFonts w:ascii="Gentium Plus" w:eastAsiaTheme="minorHAnsi" w:hAnsi="Gentium Plus" w:cs="Gentium Plus"/>
          <w:sz w:val="20"/>
          <w:szCs w:val="20"/>
        </w:rPr>
        <w:t>ilhâ</w:t>
      </w:r>
      <w:r w:rsidR="00C9767D" w:rsidRPr="00E05BA6">
        <w:rPr>
          <w:rFonts w:ascii="Gentium Plus" w:eastAsiaTheme="minorHAnsi" w:hAnsi="Gentium Plus" w:cs="Gentium Plus"/>
          <w:sz w:val="20"/>
          <w:szCs w:val="20"/>
        </w:rPr>
        <w:t>m</w:t>
      </w:r>
      <w:proofErr w:type="spellEnd"/>
      <w:r w:rsidR="00E05BA6" w:rsidRPr="00E05BA6">
        <w:rPr>
          <w:rFonts w:ascii="Gentium Plus" w:eastAsiaTheme="minorHAnsi" w:hAnsi="Gentium Plus" w:cs="Gentium Plus"/>
          <w:sz w:val="20"/>
          <w:szCs w:val="20"/>
        </w:rPr>
        <w:t>-ı</w:t>
      </w:r>
      <w:r w:rsidR="00C9767D" w:rsidRPr="00F629B0">
        <w:rPr>
          <w:rFonts w:ascii="Gentium Plus" w:eastAsiaTheme="minorHAnsi" w:hAnsi="Gentium Plus" w:cs="Gentium Plus"/>
          <w:sz w:val="20"/>
          <w:szCs w:val="20"/>
        </w:rPr>
        <w:t xml:space="preserve"> ilahi ile sahip olacak öyle mi! Asıl </w:t>
      </w:r>
      <w:proofErr w:type="spellStart"/>
      <w:r w:rsidR="00C9767D" w:rsidRPr="00F629B0">
        <w:rPr>
          <w:rFonts w:ascii="Gentium Plus" w:eastAsiaTheme="minorHAnsi" w:hAnsi="Gentium Plus" w:cs="Gentium Plus"/>
          <w:sz w:val="20"/>
          <w:szCs w:val="20"/>
        </w:rPr>
        <w:t>hevaya</w:t>
      </w:r>
      <w:proofErr w:type="spellEnd"/>
      <w:r w:rsidR="00C9767D" w:rsidRPr="00F629B0">
        <w:rPr>
          <w:rFonts w:ascii="Gentium Plus" w:eastAsiaTheme="minorHAnsi" w:hAnsi="Gentium Plus" w:cs="Gentium Plus"/>
          <w:sz w:val="20"/>
          <w:szCs w:val="20"/>
        </w:rPr>
        <w:t xml:space="preserve"> tabii olan kendisidir, biz </w:t>
      </w:r>
      <w:proofErr w:type="spellStart"/>
      <w:r w:rsidR="00C9767D" w:rsidRPr="00F629B0">
        <w:rPr>
          <w:rFonts w:ascii="Gentium Plus" w:eastAsiaTheme="minorHAnsi" w:hAnsi="Gentium Plus" w:cs="Gentium Plus"/>
          <w:sz w:val="20"/>
          <w:szCs w:val="20"/>
        </w:rPr>
        <w:t>hevaya</w:t>
      </w:r>
      <w:proofErr w:type="spellEnd"/>
      <w:r w:rsidR="00C9767D" w:rsidRPr="00F629B0">
        <w:rPr>
          <w:rFonts w:ascii="Gentium Plus" w:eastAsiaTheme="minorHAnsi" w:hAnsi="Gentium Plus" w:cs="Gentium Plus"/>
          <w:sz w:val="20"/>
          <w:szCs w:val="20"/>
        </w:rPr>
        <w:t xml:space="preserve"> tabi olmaktan Allaha sığınırız”.</w:t>
      </w:r>
      <w:r w:rsidR="00C9767D" w:rsidRPr="00F629B0">
        <w:rPr>
          <w:rFonts w:ascii="Gentium Plus" w:eastAsiaTheme="minorHAnsi" w:hAnsi="Gentium Plus" w:cs="Gentium Plus"/>
          <w:sz w:val="20"/>
          <w:szCs w:val="20"/>
          <w:vertAlign w:val="superscript"/>
        </w:rPr>
        <w:footnoteReference w:id="22"/>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r w:rsidRPr="00F629B0">
        <w:rPr>
          <w:rFonts w:ascii="Gentium Plus" w:eastAsiaTheme="minorHAnsi" w:hAnsi="Gentium Plus" w:cs="Gentium Plus"/>
          <w:b/>
          <w:bCs/>
          <w:sz w:val="20"/>
          <w:szCs w:val="20"/>
        </w:rPr>
        <w:t>4.</w:t>
      </w:r>
      <w:r w:rsidR="00E05BA6">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xml:space="preserve">: “Eğer onlar </w:t>
      </w:r>
      <w:proofErr w:type="spellStart"/>
      <w:r w:rsidRPr="00F629B0">
        <w:rPr>
          <w:rFonts w:ascii="Gentium Plus" w:eastAsiaTheme="minorHAnsi" w:hAnsi="Gentium Plus" w:cs="Gentium Plus"/>
          <w:sz w:val="20"/>
          <w:szCs w:val="20"/>
        </w:rPr>
        <w:t>fünün</w:t>
      </w:r>
      <w:proofErr w:type="spellEnd"/>
      <w:r w:rsidRPr="00F629B0">
        <w:rPr>
          <w:rFonts w:ascii="Gentium Plus" w:eastAsiaTheme="minorHAnsi" w:hAnsi="Gentium Plus" w:cs="Gentium Plus"/>
          <w:sz w:val="20"/>
          <w:szCs w:val="20"/>
        </w:rPr>
        <w:t xml:space="preserve">-u </w:t>
      </w:r>
      <w:proofErr w:type="spellStart"/>
      <w:r w:rsidRPr="00F629B0">
        <w:rPr>
          <w:rFonts w:ascii="Gentium Plus" w:eastAsiaTheme="minorHAnsi" w:hAnsi="Gentium Plus" w:cs="Gentium Plus"/>
          <w:sz w:val="20"/>
          <w:szCs w:val="20"/>
        </w:rPr>
        <w:t>selâsenin</w:t>
      </w:r>
      <w:proofErr w:type="spellEnd"/>
      <w:r w:rsidRPr="00F629B0">
        <w:rPr>
          <w:rFonts w:ascii="Gentium Plus" w:eastAsiaTheme="minorHAnsi" w:hAnsi="Gentium Plus" w:cs="Gentium Plus"/>
          <w:sz w:val="20"/>
          <w:szCs w:val="20"/>
        </w:rPr>
        <w:t xml:space="preserve"> tedvini anında </w:t>
      </w:r>
      <w:proofErr w:type="spellStart"/>
      <w:r w:rsidRPr="00F629B0">
        <w:rPr>
          <w:rFonts w:ascii="Gentium Plus" w:eastAsiaTheme="minorHAnsi" w:hAnsi="Gentium Plus" w:cs="Gentium Plus"/>
          <w:sz w:val="20"/>
          <w:szCs w:val="20"/>
        </w:rPr>
        <w:t>babları</w:t>
      </w:r>
      <w:proofErr w:type="spellEnd"/>
      <w:r w:rsidRPr="00F629B0">
        <w:rPr>
          <w:rFonts w:ascii="Gentium Plus" w:eastAsiaTheme="minorHAnsi" w:hAnsi="Gentium Plus" w:cs="Gentium Plus"/>
          <w:sz w:val="20"/>
          <w:szCs w:val="20"/>
        </w:rPr>
        <w:t xml:space="preserve">, fasılları, meseleleri </w:t>
      </w:r>
      <w:proofErr w:type="spellStart"/>
      <w:r w:rsidRPr="00F629B0">
        <w:rPr>
          <w:rFonts w:ascii="Gentium Plus" w:eastAsiaTheme="minorHAnsi" w:hAnsi="Gentium Plus" w:cs="Gentium Plus"/>
          <w:sz w:val="20"/>
          <w:szCs w:val="20"/>
        </w:rPr>
        <w:t>ateranin</w:t>
      </w:r>
      <w:proofErr w:type="spellEnd"/>
      <w:r w:rsidRPr="00F629B0">
        <w:rPr>
          <w:rFonts w:ascii="Gentium Plus" w:eastAsiaTheme="minorHAnsi" w:hAnsi="Gentium Plus" w:cs="Gentium Plus"/>
          <w:sz w:val="20"/>
          <w:szCs w:val="20"/>
        </w:rPr>
        <w:t xml:space="preserve"> (as) kelamından hareketle oluştursalar sonra bu başlıkların açıklamasını, akli kabullerle teyit etselerdi kendileri için daha hayırlı olurdu. Allah </w:t>
      </w:r>
      <w:proofErr w:type="spellStart"/>
      <w:r w:rsidRPr="00F629B0">
        <w:rPr>
          <w:rFonts w:ascii="Gentium Plus" w:eastAsiaTheme="minorHAnsi" w:hAnsi="Gentium Plus" w:cs="Gentium Plus"/>
          <w:sz w:val="20"/>
          <w:szCs w:val="20"/>
        </w:rPr>
        <w:t>müsteandır</w:t>
      </w:r>
      <w:proofErr w:type="spellEnd"/>
      <w:r w:rsidRPr="00F629B0">
        <w:rPr>
          <w:rFonts w:ascii="Gentium Plus" w:eastAsiaTheme="minorHAnsi" w:hAnsi="Gentium Plus" w:cs="Gentium Plus"/>
          <w:sz w:val="20"/>
          <w:szCs w:val="20"/>
        </w:rPr>
        <w:t xml:space="preserve">.  İmamlarımızın yolundan ayrılma gafletine ilk düşen ve </w:t>
      </w:r>
      <w:proofErr w:type="spellStart"/>
      <w:r w:rsidRPr="00F629B0">
        <w:rPr>
          <w:rFonts w:ascii="Gentium Plus" w:eastAsiaTheme="minorHAnsi" w:hAnsi="Gentium Plus" w:cs="Gentium Plus"/>
          <w:sz w:val="20"/>
          <w:szCs w:val="20"/>
        </w:rPr>
        <w:t>âmme</w:t>
      </w:r>
      <w:proofErr w:type="spellEnd"/>
      <w:r w:rsidRPr="00F629B0">
        <w:rPr>
          <w:rFonts w:ascii="Gentium Plus" w:eastAsiaTheme="minorHAnsi" w:hAnsi="Gentium Plus" w:cs="Gentium Plus"/>
          <w:sz w:val="20"/>
          <w:szCs w:val="20"/>
        </w:rPr>
        <w:t xml:space="preserve"> arasında geçerli olan aklî fikirlere dayalı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-i fıkıh ve kelam fennine ilk itimat eden kişi bildiğim kadarıyla Muhammed </w:t>
      </w:r>
      <w:proofErr w:type="spellStart"/>
      <w:r w:rsidRPr="00F629B0">
        <w:rPr>
          <w:rFonts w:ascii="Gentium Plus" w:eastAsiaTheme="minorHAnsi" w:hAnsi="Gentium Plus" w:cs="Gentium Plus"/>
          <w:sz w:val="20"/>
          <w:szCs w:val="20"/>
        </w:rPr>
        <w:t>İbn</w:t>
      </w:r>
      <w:proofErr w:type="spellEnd"/>
      <w:r w:rsidR="00A63C4C">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Ahmed</w:t>
      </w:r>
      <w:proofErr w:type="spellEnd"/>
      <w:r w:rsidR="00A63C4C">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İbn</w:t>
      </w:r>
      <w:proofErr w:type="spellEnd"/>
      <w:r w:rsidR="00A63C4C">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Cüneyd’dir</w:t>
      </w:r>
      <w:proofErr w:type="spellEnd"/>
      <w:r w:rsidRPr="00F629B0">
        <w:rPr>
          <w:rFonts w:ascii="Gentium Plus" w:eastAsiaTheme="minorHAnsi" w:hAnsi="Gentium Plus" w:cs="Gentium Plus"/>
          <w:sz w:val="20"/>
          <w:szCs w:val="20"/>
        </w:rPr>
        <w:t xml:space="preserve">. O içimizde kıyası kullanan ilk kişidir. Akabinde kelamcı Hasan b. Ali b. </w:t>
      </w:r>
      <w:proofErr w:type="spellStart"/>
      <w:r w:rsidRPr="00F629B0">
        <w:rPr>
          <w:rFonts w:ascii="Gentium Plus" w:eastAsiaTheme="minorHAnsi" w:hAnsi="Gentium Plus" w:cs="Gentium Plus"/>
          <w:sz w:val="20"/>
          <w:szCs w:val="20"/>
        </w:rPr>
        <w:t>Ebi</w:t>
      </w:r>
      <w:proofErr w:type="spellEnd"/>
      <w:r w:rsidR="00A63C4C">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Akîl</w:t>
      </w:r>
      <w:proofErr w:type="spellEnd"/>
      <w:r w:rsidRPr="00F629B0">
        <w:rPr>
          <w:rFonts w:ascii="Gentium Plus" w:eastAsiaTheme="minorHAnsi" w:hAnsi="Gentium Plus" w:cs="Gentium Plus"/>
          <w:sz w:val="20"/>
          <w:szCs w:val="20"/>
        </w:rPr>
        <w:t xml:space="preserve"> el-</w:t>
      </w:r>
      <w:proofErr w:type="spellStart"/>
      <w:r w:rsidRPr="00F629B0">
        <w:rPr>
          <w:rFonts w:ascii="Gentium Plus" w:eastAsiaTheme="minorHAnsi" w:hAnsi="Gentium Plus" w:cs="Gentium Plus"/>
          <w:sz w:val="20"/>
          <w:szCs w:val="20"/>
        </w:rPr>
        <w:t>Ummânî’dir</w:t>
      </w:r>
      <w:proofErr w:type="spellEnd"/>
      <w:r w:rsidRPr="00F629B0">
        <w:rPr>
          <w:rFonts w:ascii="Gentium Plus" w:eastAsiaTheme="minorHAnsi" w:hAnsi="Gentium Plus" w:cs="Gentium Plus"/>
          <w:sz w:val="20"/>
          <w:szCs w:val="20"/>
        </w:rPr>
        <w:t xml:space="preserve">. Sonrasında Şeyh </w:t>
      </w:r>
      <w:proofErr w:type="spellStart"/>
      <w:r w:rsidRPr="00F629B0">
        <w:rPr>
          <w:rFonts w:ascii="Gentium Plus" w:eastAsiaTheme="minorHAnsi" w:hAnsi="Gentium Plus" w:cs="Gentium Plus"/>
          <w:sz w:val="20"/>
          <w:szCs w:val="20"/>
        </w:rPr>
        <w:t>Müfid</w:t>
      </w:r>
      <w:proofErr w:type="spellEnd"/>
      <w:r w:rsidRPr="00F629B0">
        <w:rPr>
          <w:rFonts w:ascii="Gentium Plus" w:eastAsiaTheme="minorHAnsi" w:hAnsi="Gentium Plus" w:cs="Gentium Plus"/>
          <w:sz w:val="20"/>
          <w:szCs w:val="20"/>
        </w:rPr>
        <w:t xml:space="preserve"> bu ikisinin eserlerine hüsnü zanla besledi ve onun </w:t>
      </w:r>
      <w:r w:rsidR="005D35A6">
        <w:rPr>
          <w:rFonts w:ascii="Gentium Plus" w:eastAsiaTheme="minorHAnsi" w:hAnsi="Gentium Plus" w:cs="Gentium Plus"/>
          <w:sz w:val="20"/>
          <w:szCs w:val="20"/>
        </w:rPr>
        <w:t xml:space="preserve">talebelerinden </w:t>
      </w:r>
      <w:r w:rsidRPr="00F629B0">
        <w:rPr>
          <w:rFonts w:ascii="Gentium Plus" w:eastAsiaTheme="minorHAnsi" w:hAnsi="Gentium Plus" w:cs="Gentium Plus"/>
          <w:sz w:val="20"/>
          <w:szCs w:val="20"/>
        </w:rPr>
        <w:t xml:space="preserve">değerli </w:t>
      </w:r>
      <w:proofErr w:type="spellStart"/>
      <w:r w:rsidRPr="00F629B0">
        <w:rPr>
          <w:rFonts w:ascii="Gentium Plus" w:eastAsiaTheme="minorHAnsi" w:hAnsi="Gentium Plus" w:cs="Gentium Plus"/>
          <w:sz w:val="20"/>
          <w:szCs w:val="20"/>
        </w:rPr>
        <w:t>Seyyid</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Murtaza</w:t>
      </w:r>
      <w:proofErr w:type="spellEnd"/>
      <w:r w:rsidRPr="00F629B0">
        <w:rPr>
          <w:rFonts w:ascii="Gentium Plus" w:eastAsiaTheme="minorHAnsi" w:hAnsi="Gentium Plus" w:cs="Gentium Plus"/>
          <w:sz w:val="20"/>
          <w:szCs w:val="20"/>
        </w:rPr>
        <w:t xml:space="preserve"> ve </w:t>
      </w:r>
      <w:proofErr w:type="spellStart"/>
      <w:r w:rsidRPr="00F629B0">
        <w:rPr>
          <w:rFonts w:ascii="Gentium Plus" w:eastAsiaTheme="minorHAnsi" w:hAnsi="Gentium Plus" w:cs="Gentium Plus"/>
          <w:sz w:val="20"/>
          <w:szCs w:val="20"/>
        </w:rPr>
        <w:t>Reisü’t</w:t>
      </w:r>
      <w:proofErr w:type="spellEnd"/>
      <w:r w:rsidRPr="00F629B0">
        <w:rPr>
          <w:rFonts w:ascii="Gentium Plus" w:eastAsiaTheme="minorHAnsi" w:hAnsi="Gentium Plus" w:cs="Gentium Plus"/>
          <w:sz w:val="20"/>
          <w:szCs w:val="20"/>
        </w:rPr>
        <w:t>-taife (</w:t>
      </w:r>
      <w:proofErr w:type="spellStart"/>
      <w:r w:rsidR="00800F7D">
        <w:rPr>
          <w:rFonts w:ascii="Gentium Plus" w:eastAsiaTheme="minorHAnsi" w:hAnsi="Gentium Plus" w:cs="Gentium Plus"/>
          <w:sz w:val="20"/>
          <w:szCs w:val="20"/>
        </w:rPr>
        <w:t>Tûsî</w:t>
      </w:r>
      <w:proofErr w:type="spellEnd"/>
      <w:r w:rsidRPr="00F629B0">
        <w:rPr>
          <w:rFonts w:ascii="Gentium Plus" w:eastAsiaTheme="minorHAnsi" w:hAnsi="Gentium Plus" w:cs="Gentium Plus"/>
          <w:sz w:val="20"/>
          <w:szCs w:val="20"/>
        </w:rPr>
        <w:t>) bu hüsnü zandan etkilenerek sonraki ashabımız arasında asırlarca bu ikisinin (</w:t>
      </w:r>
      <w:proofErr w:type="spellStart"/>
      <w:r w:rsidRPr="00F629B0">
        <w:rPr>
          <w:rFonts w:ascii="Gentium Plus" w:eastAsiaTheme="minorHAnsi" w:hAnsi="Gentium Plus" w:cs="Gentium Plus"/>
          <w:sz w:val="20"/>
          <w:szCs w:val="20"/>
        </w:rPr>
        <w:t>İbn</w:t>
      </w:r>
      <w:proofErr w:type="spellEnd"/>
      <w:r w:rsidRPr="00F629B0">
        <w:rPr>
          <w:rFonts w:ascii="Gentium Plus" w:eastAsiaTheme="minorHAnsi" w:hAnsi="Gentium Plus" w:cs="Gentium Plus"/>
          <w:sz w:val="20"/>
          <w:szCs w:val="20"/>
        </w:rPr>
        <w:t xml:space="preserve"> Akil, </w:t>
      </w:r>
      <w:proofErr w:type="spellStart"/>
      <w:r w:rsidRPr="00F629B0">
        <w:rPr>
          <w:rFonts w:ascii="Gentium Plus" w:eastAsiaTheme="minorHAnsi" w:hAnsi="Gentium Plus" w:cs="Gentium Plus"/>
          <w:sz w:val="20"/>
          <w:szCs w:val="20"/>
        </w:rPr>
        <w:t>İbn</w:t>
      </w:r>
      <w:proofErr w:type="spellEnd"/>
      <w:r w:rsidR="00A63C4C">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Cüneyd</w:t>
      </w:r>
      <w:proofErr w:type="spellEnd"/>
      <w:r w:rsidRPr="00F629B0">
        <w:rPr>
          <w:rFonts w:ascii="Gentium Plus" w:eastAsiaTheme="minorHAnsi" w:hAnsi="Gentium Plus" w:cs="Gentium Plus"/>
          <w:sz w:val="20"/>
          <w:szCs w:val="20"/>
        </w:rPr>
        <w:t>) yönteminin a</w:t>
      </w:r>
      <w:r w:rsidR="005D35A6">
        <w:rPr>
          <w:rFonts w:ascii="Gentium Plus" w:eastAsiaTheme="minorHAnsi" w:hAnsi="Gentium Plus" w:cs="Gentium Plus"/>
          <w:sz w:val="20"/>
          <w:szCs w:val="20"/>
        </w:rPr>
        <w:t>ğırlık kazanmasına neden olmuşlardır</w:t>
      </w:r>
      <w:r w:rsidRPr="00F629B0">
        <w:rPr>
          <w:rFonts w:ascii="Gentium Plus" w:eastAsiaTheme="minorHAnsi" w:hAnsi="Gentium Plus" w:cs="Gentium Plus"/>
          <w:sz w:val="20"/>
          <w:szCs w:val="20"/>
        </w:rPr>
        <w:t xml:space="preserve">.  Bu alışkanlık Allame </w:t>
      </w:r>
      <w:proofErr w:type="spellStart"/>
      <w:r w:rsidR="00800F7D">
        <w:rPr>
          <w:rFonts w:ascii="Gentium Plus" w:eastAsiaTheme="minorHAnsi" w:hAnsi="Gentium Plus" w:cs="Gentium Plus"/>
          <w:sz w:val="20"/>
          <w:szCs w:val="20"/>
        </w:rPr>
        <w:t>Hillî</w:t>
      </w:r>
      <w:r w:rsidRPr="00F629B0">
        <w:rPr>
          <w:rFonts w:ascii="Gentium Plus" w:eastAsiaTheme="minorHAnsi" w:hAnsi="Gentium Plus" w:cs="Gentium Plus"/>
          <w:sz w:val="20"/>
          <w:szCs w:val="20"/>
        </w:rPr>
        <w:t>’ye</w:t>
      </w:r>
      <w:proofErr w:type="spellEnd"/>
      <w:r w:rsidRPr="00F629B0">
        <w:rPr>
          <w:rFonts w:ascii="Gentium Plus" w:eastAsiaTheme="minorHAnsi" w:hAnsi="Gentium Plus" w:cs="Gentium Plus"/>
          <w:sz w:val="20"/>
          <w:szCs w:val="20"/>
        </w:rPr>
        <w:t xml:space="preserve"> kadar geldiğinde </w:t>
      </w:r>
      <w:r w:rsidR="005D35A6" w:rsidRPr="00F629B0">
        <w:rPr>
          <w:rFonts w:ascii="Gentium Plus" w:eastAsiaTheme="minorHAnsi" w:hAnsi="Gentium Plus" w:cs="Gentium Plus"/>
          <w:sz w:val="20"/>
          <w:szCs w:val="20"/>
        </w:rPr>
        <w:t xml:space="preserve">artık </w:t>
      </w:r>
      <w:r w:rsidRPr="00F629B0">
        <w:rPr>
          <w:rFonts w:ascii="Gentium Plus" w:eastAsiaTheme="minorHAnsi" w:hAnsi="Gentium Plus" w:cs="Gentium Plus"/>
          <w:sz w:val="20"/>
          <w:szCs w:val="20"/>
        </w:rPr>
        <w:t xml:space="preserve">Allame </w:t>
      </w:r>
      <w:proofErr w:type="spellStart"/>
      <w:r w:rsidR="00800F7D">
        <w:rPr>
          <w:rFonts w:ascii="Gentium Plus" w:eastAsiaTheme="minorHAnsi" w:hAnsi="Gentium Plus" w:cs="Gentium Plus"/>
          <w:sz w:val="20"/>
          <w:szCs w:val="20"/>
        </w:rPr>
        <w:t>Hillî</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âmmenin</w:t>
      </w:r>
      <w:proofErr w:type="spellEnd"/>
      <w:r w:rsidRPr="00F629B0">
        <w:rPr>
          <w:rFonts w:ascii="Gentium Plus" w:eastAsiaTheme="minorHAnsi" w:hAnsi="Gentium Plus" w:cs="Gentium Plus"/>
          <w:sz w:val="20"/>
          <w:szCs w:val="20"/>
        </w:rPr>
        <w:t xml:space="preserve">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lerine</w:t>
      </w:r>
      <w:proofErr w:type="spellEnd"/>
      <w:r w:rsidRPr="00F629B0">
        <w:rPr>
          <w:rFonts w:ascii="Gentium Plus" w:eastAsiaTheme="minorHAnsi" w:hAnsi="Gentium Plus" w:cs="Gentium Plus"/>
          <w:sz w:val="20"/>
          <w:szCs w:val="20"/>
        </w:rPr>
        <w:t xml:space="preserve"> dayalı olan </w:t>
      </w:r>
      <w:proofErr w:type="spellStart"/>
      <w:r w:rsidRPr="00F629B0">
        <w:rPr>
          <w:rFonts w:ascii="Gentium Plus" w:eastAsiaTheme="minorHAnsi" w:hAnsi="Gentium Plus" w:cs="Gentium Plus"/>
          <w:sz w:val="20"/>
          <w:szCs w:val="20"/>
        </w:rPr>
        <w:t>fıkhi</w:t>
      </w:r>
      <w:proofErr w:type="spellEnd"/>
      <w:r w:rsidRPr="00F629B0">
        <w:rPr>
          <w:rFonts w:ascii="Gentium Plus" w:eastAsiaTheme="minorHAnsi" w:hAnsi="Gentium Plus" w:cs="Gentium Plus"/>
          <w:sz w:val="20"/>
          <w:szCs w:val="20"/>
        </w:rPr>
        <w:t xml:space="preserve"> kaideleri kendi eserlerinde çok rahat bir şekilde kullandı. Sonrasında iki </w:t>
      </w:r>
      <w:proofErr w:type="spellStart"/>
      <w:r w:rsidRPr="00F629B0">
        <w:rPr>
          <w:rFonts w:ascii="Gentium Plus" w:eastAsiaTheme="minorHAnsi" w:hAnsi="Gentium Plus" w:cs="Gentium Plus"/>
          <w:sz w:val="20"/>
          <w:szCs w:val="20"/>
        </w:rPr>
        <w:t>şehid</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şehid</w:t>
      </w:r>
      <w:proofErr w:type="spellEnd"/>
      <w:r w:rsidRPr="00F629B0">
        <w:rPr>
          <w:rFonts w:ascii="Gentium Plus" w:eastAsiaTheme="minorHAnsi" w:hAnsi="Gentium Plus" w:cs="Gentium Plus"/>
          <w:sz w:val="20"/>
          <w:szCs w:val="20"/>
        </w:rPr>
        <w:t xml:space="preserve">-i evvel, </w:t>
      </w:r>
      <w:proofErr w:type="spellStart"/>
      <w:r w:rsidRPr="00F629B0">
        <w:rPr>
          <w:rFonts w:ascii="Gentium Plus" w:eastAsiaTheme="minorHAnsi" w:hAnsi="Gentium Plus" w:cs="Gentium Plus"/>
          <w:sz w:val="20"/>
          <w:szCs w:val="20"/>
        </w:rPr>
        <w:t>şehid</w:t>
      </w:r>
      <w:proofErr w:type="spellEnd"/>
      <w:r w:rsidRPr="00F629B0">
        <w:rPr>
          <w:rFonts w:ascii="Gentium Plus" w:eastAsiaTheme="minorHAnsi" w:hAnsi="Gentium Plus" w:cs="Gentium Plus"/>
          <w:sz w:val="20"/>
          <w:szCs w:val="20"/>
        </w:rPr>
        <w:t xml:space="preserve">-i </w:t>
      </w:r>
      <w:proofErr w:type="spellStart"/>
      <w:r w:rsidRPr="00F629B0">
        <w:rPr>
          <w:rFonts w:ascii="Gentium Plus" w:eastAsiaTheme="minorHAnsi" w:hAnsi="Gentium Plus" w:cs="Gentium Plus"/>
          <w:sz w:val="20"/>
          <w:szCs w:val="20"/>
        </w:rPr>
        <w:t>sani</w:t>
      </w:r>
      <w:proofErr w:type="spellEnd"/>
      <w:r w:rsidRPr="00F629B0">
        <w:rPr>
          <w:rFonts w:ascii="Gentium Plus" w:eastAsiaTheme="minorHAnsi" w:hAnsi="Gentium Plus" w:cs="Gentium Plus"/>
          <w:sz w:val="20"/>
          <w:szCs w:val="20"/>
        </w:rPr>
        <w:t>) ve fazıl Şeyh Ali (Allah hepsine rahmet etsin) Allame’nin yolunu takip etti”.</w:t>
      </w:r>
      <w:r w:rsidRPr="00F629B0">
        <w:rPr>
          <w:rFonts w:ascii="Gentium Plus" w:eastAsiaTheme="minorHAnsi" w:hAnsi="Gentium Plus" w:cs="Gentium Plus"/>
          <w:sz w:val="20"/>
          <w:szCs w:val="20"/>
          <w:vertAlign w:val="superscript"/>
        </w:rPr>
        <w:footnoteReference w:id="23"/>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ab/>
        <w:t>5.</w:t>
      </w:r>
      <w:r w:rsidR="00E05BA6">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“Kim ben en iyi biliyo</w:t>
      </w:r>
      <w:r w:rsidR="005D35A6">
        <w:rPr>
          <w:rFonts w:ascii="Gentium Plus" w:eastAsiaTheme="minorHAnsi" w:hAnsi="Gentium Plus" w:cs="Gentium Plus"/>
          <w:sz w:val="20"/>
          <w:szCs w:val="20"/>
        </w:rPr>
        <w:t>rum diyerek iddiada bulunur ve ‘</w:t>
      </w:r>
      <w:r w:rsidRPr="00F629B0">
        <w:rPr>
          <w:rFonts w:ascii="Gentium Plus" w:eastAsiaTheme="minorHAnsi" w:hAnsi="Gentium Plus" w:cs="Gentium Plus"/>
          <w:sz w:val="20"/>
          <w:szCs w:val="20"/>
        </w:rPr>
        <w:t xml:space="preserve">ashabımızın kurdukları </w:t>
      </w:r>
      <w:proofErr w:type="spellStart"/>
      <w:r w:rsidR="003C2717">
        <w:rPr>
          <w:rFonts w:ascii="Gentium Plus" w:eastAsiaTheme="minorHAnsi" w:hAnsi="Gentium Plus" w:cs="Gentium Plus"/>
          <w:sz w:val="20"/>
          <w:szCs w:val="20"/>
        </w:rPr>
        <w:t>usûl</w:t>
      </w:r>
      <w:r w:rsidR="005D35A6">
        <w:rPr>
          <w:rFonts w:ascii="Gentium Plus" w:eastAsiaTheme="minorHAnsi" w:hAnsi="Gentium Plus" w:cs="Gentium Plus"/>
          <w:sz w:val="20"/>
          <w:szCs w:val="20"/>
        </w:rPr>
        <w:t>lerle</w:t>
      </w:r>
      <w:proofErr w:type="spellEnd"/>
      <w:r w:rsidR="005D35A6">
        <w:rPr>
          <w:rFonts w:ascii="Gentium Plus" w:eastAsiaTheme="minorHAnsi" w:hAnsi="Gentium Plus" w:cs="Gentium Plus"/>
          <w:sz w:val="20"/>
          <w:szCs w:val="20"/>
        </w:rPr>
        <w:t xml:space="preserve"> elde edilen hadisler,</w:t>
      </w:r>
      <w:r w:rsidRPr="00F629B0">
        <w:rPr>
          <w:rFonts w:ascii="Gentium Plus" w:eastAsiaTheme="minorHAnsi" w:hAnsi="Gentium Plus" w:cs="Gentium Plus"/>
          <w:sz w:val="20"/>
          <w:szCs w:val="20"/>
        </w:rPr>
        <w:t xml:space="preserve"> masumların emri ile tedvin edilmiştir, zaten bu hadisler imamlar zama</w:t>
      </w:r>
      <w:r w:rsidR="005D35A6">
        <w:rPr>
          <w:rFonts w:ascii="Gentium Plus" w:eastAsiaTheme="minorHAnsi" w:hAnsi="Gentium Plus" w:cs="Gentium Plus"/>
          <w:sz w:val="20"/>
          <w:szCs w:val="20"/>
        </w:rPr>
        <w:t>nından beri kullanıla gelmiştir’</w:t>
      </w:r>
      <w:r w:rsidRPr="00F629B0">
        <w:rPr>
          <w:rFonts w:ascii="Gentium Plus" w:eastAsiaTheme="minorHAnsi" w:hAnsi="Gentium Plus" w:cs="Gentium Plus"/>
          <w:sz w:val="20"/>
          <w:szCs w:val="20"/>
        </w:rPr>
        <w:t xml:space="preserve"> derse </w:t>
      </w:r>
      <w:r w:rsidR="005D35A6">
        <w:rPr>
          <w:rFonts w:ascii="Gentium Plus" w:eastAsiaTheme="minorHAnsi" w:hAnsi="Gentium Plus" w:cs="Gentium Plus"/>
          <w:sz w:val="20"/>
          <w:szCs w:val="20"/>
        </w:rPr>
        <w:t xml:space="preserve">artık bu kişi </w:t>
      </w:r>
      <w:proofErr w:type="spellStart"/>
      <w:r w:rsidRPr="00F629B0">
        <w:rPr>
          <w:rFonts w:ascii="Gentium Plus" w:eastAsiaTheme="minorHAnsi" w:hAnsi="Gentium Plus" w:cs="Gentium Plus"/>
          <w:sz w:val="20"/>
          <w:szCs w:val="20"/>
        </w:rPr>
        <w:t>gaybet</w:t>
      </w:r>
      <w:proofErr w:type="spellEnd"/>
      <w:r w:rsidRPr="00F629B0">
        <w:rPr>
          <w:rFonts w:ascii="Gentium Plus" w:eastAsiaTheme="minorHAnsi" w:hAnsi="Gentium Plus" w:cs="Gentium Plus"/>
          <w:sz w:val="20"/>
          <w:szCs w:val="20"/>
        </w:rPr>
        <w:t xml:space="preserve"> dönemlerinde bu hadislerle amel etmek ve bu hadisleri yaymak zorundadır. Masumun (as) ashabından gelen</w:t>
      </w:r>
      <w:r w:rsidR="005D35A6">
        <w:rPr>
          <w:rFonts w:ascii="Gentium Plus" w:eastAsiaTheme="minorHAnsi" w:hAnsi="Gentium Plus" w:cs="Gentium Plus"/>
          <w:sz w:val="20"/>
          <w:szCs w:val="20"/>
        </w:rPr>
        <w:t xml:space="preserve"> ama</w:t>
      </w:r>
      <w:r w:rsidRPr="00F629B0">
        <w:rPr>
          <w:rFonts w:ascii="Gentium Plus" w:eastAsiaTheme="minorHAnsi" w:hAnsi="Gentium Plus" w:cs="Gentium Plus"/>
          <w:sz w:val="20"/>
          <w:szCs w:val="20"/>
        </w:rPr>
        <w:t xml:space="preserve"> karinelerden uzak olduğu için katiyet ifade etmeyen </w:t>
      </w:r>
      <w:proofErr w:type="spellStart"/>
      <w:r w:rsidRPr="00F629B0">
        <w:rPr>
          <w:rFonts w:ascii="Gentium Plus" w:eastAsiaTheme="minorHAnsi" w:hAnsi="Gentium Plus" w:cs="Gentium Plus"/>
          <w:sz w:val="20"/>
          <w:szCs w:val="20"/>
        </w:rPr>
        <w:t>ahad</w:t>
      </w:r>
      <w:proofErr w:type="spellEnd"/>
      <w:r w:rsidRPr="00F629B0">
        <w:rPr>
          <w:rFonts w:ascii="Gentium Plus" w:eastAsiaTheme="minorHAnsi" w:hAnsi="Gentium Plus" w:cs="Gentium Plus"/>
          <w:sz w:val="20"/>
          <w:szCs w:val="20"/>
        </w:rPr>
        <w:t xml:space="preserve"> haberlerin var olduğunu söyleyen ilk kişi (Allah onun da benim de taksiratımı affetsin) Muhammed İdris </w:t>
      </w:r>
      <w:proofErr w:type="spellStart"/>
      <w:r w:rsidR="00800F7D">
        <w:rPr>
          <w:rFonts w:ascii="Gentium Plus" w:eastAsiaTheme="minorHAnsi" w:hAnsi="Gentium Plus" w:cs="Gentium Plus"/>
          <w:sz w:val="20"/>
          <w:szCs w:val="20"/>
        </w:rPr>
        <w:t>Hillî</w:t>
      </w:r>
      <w:r w:rsidRPr="00F629B0">
        <w:rPr>
          <w:rFonts w:ascii="Gentium Plus" w:eastAsiaTheme="minorHAnsi" w:hAnsi="Gentium Plus" w:cs="Gentium Plus"/>
          <w:sz w:val="20"/>
          <w:szCs w:val="20"/>
        </w:rPr>
        <w:t>’dir</w:t>
      </w:r>
      <w:proofErr w:type="spellEnd"/>
      <w:r w:rsidRPr="00F629B0">
        <w:rPr>
          <w:rFonts w:ascii="Gentium Plus" w:eastAsiaTheme="minorHAnsi" w:hAnsi="Gentium Plus" w:cs="Gentium Plus"/>
          <w:sz w:val="20"/>
          <w:szCs w:val="20"/>
        </w:rPr>
        <w:t>. Bundan dolayı</w:t>
      </w:r>
      <w:r w:rsidR="005D35A6">
        <w:rPr>
          <w:rFonts w:ascii="Gentium Plus" w:eastAsiaTheme="minorHAnsi" w:hAnsi="Gentium Plus" w:cs="Gentium Plus"/>
          <w:sz w:val="20"/>
          <w:szCs w:val="20"/>
        </w:rPr>
        <w:t xml:space="preserve"> Muhammed İdris </w:t>
      </w:r>
      <w:proofErr w:type="spellStart"/>
      <w:r w:rsidR="00800F7D">
        <w:rPr>
          <w:rFonts w:ascii="Gentium Plus" w:eastAsiaTheme="minorHAnsi" w:hAnsi="Gentium Plus" w:cs="Gentium Plus"/>
          <w:sz w:val="20"/>
          <w:szCs w:val="20"/>
        </w:rPr>
        <w:t>Hillî</w:t>
      </w:r>
      <w:proofErr w:type="spellEnd"/>
      <w:r w:rsidR="005D35A6">
        <w:rPr>
          <w:rFonts w:ascii="Gentium Plus" w:eastAsiaTheme="minorHAnsi" w:hAnsi="Gentium Plus" w:cs="Gentium Plus"/>
          <w:sz w:val="20"/>
          <w:szCs w:val="20"/>
        </w:rPr>
        <w:t xml:space="preserve">, </w:t>
      </w:r>
      <w:proofErr w:type="spellStart"/>
      <w:r w:rsidR="005D35A6">
        <w:rPr>
          <w:rFonts w:ascii="Gentium Plus" w:eastAsiaTheme="minorHAnsi" w:hAnsi="Gentium Plus" w:cs="Gentium Plus"/>
          <w:sz w:val="20"/>
          <w:szCs w:val="20"/>
        </w:rPr>
        <w:t>Reisü’t</w:t>
      </w:r>
      <w:proofErr w:type="spellEnd"/>
      <w:r w:rsidR="005D35A6">
        <w:rPr>
          <w:rFonts w:ascii="Gentium Plus" w:eastAsiaTheme="minorHAnsi" w:hAnsi="Gentium Plus" w:cs="Gentium Plus"/>
          <w:sz w:val="20"/>
          <w:szCs w:val="20"/>
        </w:rPr>
        <w:t>-t</w:t>
      </w:r>
      <w:r w:rsidRPr="00F629B0">
        <w:rPr>
          <w:rFonts w:ascii="Gentium Plus" w:eastAsiaTheme="minorHAnsi" w:hAnsi="Gentium Plus" w:cs="Gentium Plus"/>
          <w:sz w:val="20"/>
          <w:szCs w:val="20"/>
        </w:rPr>
        <w:t>ai</w:t>
      </w:r>
      <w:r w:rsidR="005D35A6">
        <w:rPr>
          <w:rFonts w:ascii="Gentium Plus" w:eastAsiaTheme="minorHAnsi" w:hAnsi="Gentium Plus" w:cs="Gentium Plus"/>
          <w:sz w:val="20"/>
          <w:szCs w:val="20"/>
        </w:rPr>
        <w:t>fe’nin bu asıllardan hareketle elde etmiş olduğu</w:t>
      </w:r>
      <w:r w:rsidRPr="00F629B0">
        <w:rPr>
          <w:rFonts w:ascii="Gentium Plus" w:eastAsiaTheme="minorHAnsi" w:hAnsi="Gentium Plus" w:cs="Gentium Plus"/>
          <w:sz w:val="20"/>
          <w:szCs w:val="20"/>
        </w:rPr>
        <w:t xml:space="preserve"> fetvaları üz</w:t>
      </w:r>
      <w:r w:rsidR="00A63C4C">
        <w:rPr>
          <w:rFonts w:ascii="Gentium Plus" w:eastAsiaTheme="minorHAnsi" w:hAnsi="Gentium Plus" w:cs="Gentium Plus"/>
          <w:sz w:val="20"/>
          <w:szCs w:val="20"/>
        </w:rPr>
        <w:t xml:space="preserve">erine ağır sözler söylemiştir. </w:t>
      </w:r>
      <w:r w:rsidRPr="00F629B0">
        <w:rPr>
          <w:rFonts w:ascii="Gentium Plus" w:eastAsiaTheme="minorHAnsi" w:hAnsi="Gentium Plus" w:cs="Gentium Plus"/>
          <w:sz w:val="20"/>
          <w:szCs w:val="20"/>
        </w:rPr>
        <w:t xml:space="preserve">Sonra Muhammed İdris </w:t>
      </w:r>
      <w:proofErr w:type="spellStart"/>
      <w:r w:rsidR="00800F7D">
        <w:rPr>
          <w:rFonts w:ascii="Gentium Plus" w:eastAsiaTheme="minorHAnsi" w:hAnsi="Gentium Plus" w:cs="Gentium Plus"/>
          <w:sz w:val="20"/>
          <w:szCs w:val="20"/>
        </w:rPr>
        <w:t>Hillî</w:t>
      </w:r>
      <w:r w:rsidRPr="00F629B0">
        <w:rPr>
          <w:rFonts w:ascii="Gentium Plus" w:eastAsiaTheme="minorHAnsi" w:hAnsi="Gentium Plus" w:cs="Gentium Plus"/>
          <w:sz w:val="20"/>
          <w:szCs w:val="20"/>
        </w:rPr>
        <w:t>’yi</w:t>
      </w:r>
      <w:proofErr w:type="spellEnd"/>
      <w:r w:rsidRPr="00F629B0">
        <w:rPr>
          <w:rFonts w:ascii="Gentium Plus" w:eastAsiaTheme="minorHAnsi" w:hAnsi="Gentium Plus" w:cs="Gentium Plus"/>
          <w:sz w:val="20"/>
          <w:szCs w:val="20"/>
        </w:rPr>
        <w:t xml:space="preserve"> haber-i </w:t>
      </w:r>
      <w:proofErr w:type="spellStart"/>
      <w:r w:rsidRPr="00F629B0">
        <w:rPr>
          <w:rFonts w:ascii="Gentium Plus" w:eastAsiaTheme="minorHAnsi" w:hAnsi="Gentium Plus" w:cs="Gentium Plus"/>
          <w:sz w:val="20"/>
          <w:szCs w:val="20"/>
        </w:rPr>
        <w:t>vahid</w:t>
      </w:r>
      <w:proofErr w:type="spellEnd"/>
      <w:r w:rsidRPr="00F629B0">
        <w:rPr>
          <w:rFonts w:ascii="Gentium Plus" w:eastAsiaTheme="minorHAnsi" w:hAnsi="Gentium Plus" w:cs="Gentium Plus"/>
          <w:sz w:val="20"/>
          <w:szCs w:val="20"/>
        </w:rPr>
        <w:t xml:space="preserve"> konusunda Allame </w:t>
      </w:r>
      <w:proofErr w:type="spellStart"/>
      <w:r w:rsidR="00800F7D">
        <w:rPr>
          <w:rFonts w:ascii="Gentium Plus" w:eastAsiaTheme="minorHAnsi" w:hAnsi="Gentium Plus" w:cs="Gentium Plus"/>
          <w:sz w:val="20"/>
          <w:szCs w:val="20"/>
        </w:rPr>
        <w:t>Hillî</w:t>
      </w:r>
      <w:proofErr w:type="spellEnd"/>
      <w:r w:rsidR="00800F7D" w:rsidRPr="00F629B0">
        <w:rPr>
          <w:rFonts w:ascii="Gentium Plus" w:eastAsiaTheme="minorHAnsi" w:hAnsi="Gentium Plus" w:cs="Gentium Plus"/>
          <w:sz w:val="20"/>
          <w:szCs w:val="20"/>
        </w:rPr>
        <w:t xml:space="preserve"> </w:t>
      </w:r>
      <w:r w:rsidRPr="00F629B0">
        <w:rPr>
          <w:rFonts w:ascii="Gentium Plus" w:eastAsiaTheme="minorHAnsi" w:hAnsi="Gentium Plus" w:cs="Gentium Plus"/>
          <w:sz w:val="20"/>
          <w:szCs w:val="20"/>
        </w:rPr>
        <w:lastRenderedPageBreak/>
        <w:t>takip etti. Ondan sonra da Allame’yi iki noktada başka bir Allame takip etti. Çünkü Allame (</w:t>
      </w:r>
      <w:proofErr w:type="spellStart"/>
      <w:r w:rsidRPr="00F629B0">
        <w:rPr>
          <w:rFonts w:ascii="Gentium Plus" w:eastAsiaTheme="minorHAnsi" w:hAnsi="Gentium Plus" w:cs="Gentium Plus"/>
          <w:sz w:val="20"/>
          <w:szCs w:val="20"/>
        </w:rPr>
        <w:t>ra</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bahru’l</w:t>
      </w:r>
      <w:proofErr w:type="spellEnd"/>
      <w:r w:rsidRPr="00F629B0">
        <w:rPr>
          <w:rFonts w:ascii="Gentium Plus" w:eastAsiaTheme="minorHAnsi" w:hAnsi="Gentium Plus" w:cs="Gentium Plus"/>
          <w:sz w:val="20"/>
          <w:szCs w:val="20"/>
        </w:rPr>
        <w:t>-ulumdu (ilim deryası)”.</w:t>
      </w:r>
      <w:r w:rsidRPr="00F629B0">
        <w:rPr>
          <w:rFonts w:ascii="Gentium Plus" w:eastAsiaTheme="minorHAnsi" w:hAnsi="Gentium Plus" w:cs="Gentium Plus"/>
          <w:sz w:val="20"/>
          <w:szCs w:val="20"/>
          <w:vertAlign w:val="superscript"/>
        </w:rPr>
        <w:footnoteReference w:id="24"/>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ab/>
        <w:t>6.</w:t>
      </w:r>
      <w:r w:rsidR="00E05BA6">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xml:space="preserve">: “Yine derim ki, </w:t>
      </w:r>
      <w:proofErr w:type="spellStart"/>
      <w:r w:rsidRPr="00F629B0">
        <w:rPr>
          <w:rFonts w:ascii="Gentium Plus" w:eastAsiaTheme="minorHAnsi" w:hAnsi="Gentium Plus" w:cs="Gentium Plus"/>
          <w:sz w:val="20"/>
          <w:szCs w:val="20"/>
        </w:rPr>
        <w:t>ahbâri</w:t>
      </w:r>
      <w:proofErr w:type="spellEnd"/>
      <w:r w:rsidRPr="00F629B0">
        <w:rPr>
          <w:rFonts w:ascii="Gentium Plus" w:eastAsiaTheme="minorHAnsi" w:hAnsi="Gentium Plus" w:cs="Gentium Plus"/>
          <w:sz w:val="20"/>
          <w:szCs w:val="20"/>
        </w:rPr>
        <w:t xml:space="preserve"> ashabımızın </w:t>
      </w:r>
      <w:proofErr w:type="spellStart"/>
      <w:r w:rsidRPr="00F629B0">
        <w:rPr>
          <w:rFonts w:ascii="Gentium Plus" w:eastAsiaTheme="minorHAnsi" w:hAnsi="Gentium Plus" w:cs="Gentium Plus"/>
          <w:sz w:val="20"/>
          <w:szCs w:val="20"/>
        </w:rPr>
        <w:t>kudemaları</w:t>
      </w:r>
      <w:proofErr w:type="spellEnd"/>
      <w:r w:rsidRPr="00F629B0">
        <w:rPr>
          <w:rFonts w:ascii="Gentium Plus" w:eastAsiaTheme="minorHAnsi" w:hAnsi="Gentium Plus" w:cs="Gentium Plus"/>
          <w:sz w:val="20"/>
          <w:szCs w:val="20"/>
        </w:rPr>
        <w:t xml:space="preserve">,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üddin</w:t>
      </w:r>
      <w:proofErr w:type="spellEnd"/>
      <w:r w:rsidRPr="00F629B0">
        <w:rPr>
          <w:rFonts w:ascii="Gentium Plus" w:eastAsiaTheme="minorHAnsi" w:hAnsi="Gentium Plus" w:cs="Gentium Plus"/>
          <w:sz w:val="20"/>
          <w:szCs w:val="20"/>
        </w:rPr>
        <w:t xml:space="preserve"> ve füru konusunda adaletten uzak ve zan taşıyan mücerret haberi </w:t>
      </w:r>
      <w:proofErr w:type="spellStart"/>
      <w:r w:rsidRPr="00F629B0">
        <w:rPr>
          <w:rFonts w:ascii="Gentium Plus" w:eastAsiaTheme="minorHAnsi" w:hAnsi="Gentium Plus" w:cs="Gentium Plus"/>
          <w:sz w:val="20"/>
          <w:szCs w:val="20"/>
        </w:rPr>
        <w:t>vahidle</w:t>
      </w:r>
      <w:proofErr w:type="spellEnd"/>
      <w:r w:rsidRPr="00F629B0">
        <w:rPr>
          <w:rFonts w:ascii="Gentium Plus" w:eastAsiaTheme="minorHAnsi" w:hAnsi="Gentium Plus" w:cs="Gentium Plus"/>
          <w:sz w:val="20"/>
          <w:szCs w:val="20"/>
        </w:rPr>
        <w:t xml:space="preserve"> amel ettikleri şeklindeki fazıl kişi Allame’nin ortaya atmış olduğu iddialardan beridirler. Sanki Şeyh fazıl, Muhakkik’in naklettiği Şeyh </w:t>
      </w:r>
      <w:proofErr w:type="spellStart"/>
      <w:r w:rsidR="00800F7D">
        <w:rPr>
          <w:rFonts w:ascii="Gentium Plus" w:eastAsiaTheme="minorHAnsi" w:hAnsi="Gentium Plus" w:cs="Gentium Plus"/>
          <w:sz w:val="20"/>
          <w:szCs w:val="20"/>
        </w:rPr>
        <w:t>Tûsî</w:t>
      </w:r>
      <w:r w:rsidRPr="00F629B0">
        <w:rPr>
          <w:rFonts w:ascii="Gentium Plus" w:eastAsiaTheme="minorHAnsi" w:hAnsi="Gentium Plus" w:cs="Gentium Plus"/>
          <w:sz w:val="20"/>
          <w:szCs w:val="20"/>
        </w:rPr>
        <w:t>’ye</w:t>
      </w:r>
      <w:proofErr w:type="spellEnd"/>
      <w:r w:rsidRPr="00F629B0">
        <w:rPr>
          <w:rFonts w:ascii="Gentium Plus" w:eastAsiaTheme="minorHAnsi" w:hAnsi="Gentium Plus" w:cs="Gentium Plus"/>
          <w:sz w:val="20"/>
          <w:szCs w:val="20"/>
        </w:rPr>
        <w:t xml:space="preserve"> ait ibareyi yanlış anlayarak vehme düşmüş gibidir. İmamların sohbetine vasıl olan, ahkâmı imamlardan </w:t>
      </w:r>
      <w:proofErr w:type="spellStart"/>
      <w:r w:rsidRPr="00F629B0">
        <w:rPr>
          <w:rFonts w:ascii="Gentium Plus" w:eastAsiaTheme="minorHAnsi" w:hAnsi="Gentium Plus" w:cs="Gentium Plus"/>
          <w:sz w:val="20"/>
          <w:szCs w:val="20"/>
        </w:rPr>
        <w:t>kat’i</w:t>
      </w:r>
      <w:proofErr w:type="spellEnd"/>
      <w:r w:rsidRPr="00F629B0">
        <w:rPr>
          <w:rFonts w:ascii="Gentium Plus" w:eastAsiaTheme="minorHAnsi" w:hAnsi="Gentium Plus" w:cs="Gentium Plus"/>
          <w:sz w:val="20"/>
          <w:szCs w:val="20"/>
        </w:rPr>
        <w:t xml:space="preserve"> ve </w:t>
      </w:r>
      <w:proofErr w:type="spellStart"/>
      <w:r w:rsidRPr="00F629B0">
        <w:rPr>
          <w:rFonts w:ascii="Gentium Plus" w:eastAsiaTheme="minorHAnsi" w:hAnsi="Gentium Plus" w:cs="Gentium Plus"/>
          <w:sz w:val="20"/>
          <w:szCs w:val="20"/>
        </w:rPr>
        <w:t>yakîn</w:t>
      </w:r>
      <w:proofErr w:type="spellEnd"/>
      <w:r w:rsidRPr="00F629B0">
        <w:rPr>
          <w:rFonts w:ascii="Gentium Plus" w:eastAsiaTheme="minorHAnsi" w:hAnsi="Gentium Plus" w:cs="Gentium Plus"/>
          <w:sz w:val="20"/>
          <w:szCs w:val="20"/>
        </w:rPr>
        <w:t xml:space="preserve"> ifade edecek şekilde alan, amel ettikleri hadislerin ahvalini bildiren,  akide ve amellerinde bu haberlere itimat etmiş olan değerli </w:t>
      </w:r>
      <w:proofErr w:type="spellStart"/>
      <w:r w:rsidRPr="00F629B0">
        <w:rPr>
          <w:rFonts w:ascii="Gentium Plus" w:eastAsiaTheme="minorHAnsi" w:hAnsi="Gentium Plus" w:cs="Gentium Plus"/>
          <w:sz w:val="20"/>
          <w:szCs w:val="20"/>
        </w:rPr>
        <w:t>kudemanın</w:t>
      </w:r>
      <w:proofErr w:type="spellEnd"/>
      <w:r w:rsidRPr="00F629B0">
        <w:rPr>
          <w:rFonts w:ascii="Gentium Plus" w:eastAsiaTheme="minorHAnsi" w:hAnsi="Gentium Plus" w:cs="Gentium Plus"/>
          <w:sz w:val="20"/>
          <w:szCs w:val="20"/>
        </w:rPr>
        <w:t xml:space="preserve"> dinleri konusunda böylesine çirki</w:t>
      </w:r>
      <w:r w:rsidR="00A63C4C">
        <w:rPr>
          <w:rFonts w:ascii="Gentium Plus" w:eastAsiaTheme="minorHAnsi" w:hAnsi="Gentium Plus" w:cs="Gentium Plus"/>
          <w:sz w:val="20"/>
          <w:szCs w:val="20"/>
        </w:rPr>
        <w:t xml:space="preserve">n ve </w:t>
      </w:r>
      <w:proofErr w:type="spellStart"/>
      <w:r w:rsidRPr="00F629B0">
        <w:rPr>
          <w:rFonts w:ascii="Gentium Plus" w:eastAsiaTheme="minorHAnsi" w:hAnsi="Gentium Plus" w:cs="Gentium Plus"/>
          <w:sz w:val="20"/>
          <w:szCs w:val="20"/>
        </w:rPr>
        <w:t>mütesahil</w:t>
      </w:r>
      <w:proofErr w:type="spellEnd"/>
      <w:r w:rsidRPr="00F629B0">
        <w:rPr>
          <w:rFonts w:ascii="Gentium Plus" w:eastAsiaTheme="minorHAnsi" w:hAnsi="Gentium Plus" w:cs="Gentium Plus"/>
          <w:sz w:val="20"/>
          <w:szCs w:val="20"/>
        </w:rPr>
        <w:t xml:space="preserve"> itham, nasıl kabul edilebilir. Şeyh fazıl ve onun peşinden gidenlerden, çoğu kez bir iddia niteliği bile taşımayacak şekilde meselenin inceliklerini düşünmeden acele ve gaflet yoluyla söylenmiş bu türlü iddialar ortaya çıkmaktadır. Benim bu sözlerimden amacım fazılın (</w:t>
      </w:r>
      <w:proofErr w:type="spellStart"/>
      <w:r w:rsidRPr="00F629B0">
        <w:rPr>
          <w:rFonts w:ascii="Gentium Plus" w:eastAsiaTheme="minorHAnsi" w:hAnsi="Gentium Plus" w:cs="Gentium Plus"/>
          <w:sz w:val="20"/>
          <w:szCs w:val="20"/>
        </w:rPr>
        <w:t>ra</w:t>
      </w:r>
      <w:proofErr w:type="spellEnd"/>
      <w:r w:rsidRPr="00F629B0">
        <w:rPr>
          <w:rFonts w:ascii="Gentium Plus" w:eastAsiaTheme="minorHAnsi" w:hAnsi="Gentium Plus" w:cs="Gentium Plus"/>
          <w:sz w:val="20"/>
          <w:szCs w:val="20"/>
        </w:rPr>
        <w:t xml:space="preserve">) faziletine yahut takvasına ilişmek değildir. Fakat benim amacım, bu tip fazıl kişilerden ortaya çıkabilecek tahkik içermeyen görüşlere karşı uyarmaktır. Çünkü insanlar, ilim konusunda derinliği olan kişilerin tahkik yönünden de derin olduğunu zannederler. Dolayısıyla da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 ve füruda allâme olanı taklit ederler. Eğer böyle bir gerekçeyi izhar etmek benim üzerime vacip olmasaydı ben bunu deşifre etmezdi</w:t>
      </w:r>
      <w:r w:rsidR="003E0733">
        <w:rPr>
          <w:rFonts w:ascii="Gentium Plus" w:eastAsiaTheme="minorHAnsi" w:hAnsi="Gentium Plus" w:cs="Gentium Plus"/>
          <w:sz w:val="20"/>
          <w:szCs w:val="20"/>
        </w:rPr>
        <w:t>m</w:t>
      </w:r>
      <w:r w:rsidRPr="00F629B0">
        <w:rPr>
          <w:rFonts w:ascii="Gentium Plus" w:eastAsiaTheme="minorHAnsi" w:hAnsi="Gentium Plus" w:cs="Gentium Plus"/>
          <w:sz w:val="20"/>
          <w:szCs w:val="20"/>
        </w:rPr>
        <w:t xml:space="preserve">. </w:t>
      </w:r>
      <w:r w:rsidR="003E0733">
        <w:rPr>
          <w:rFonts w:ascii="Gentium Plus" w:eastAsiaTheme="minorHAnsi" w:hAnsi="Gentium Plus" w:cs="Gentium Plus"/>
          <w:sz w:val="20"/>
          <w:szCs w:val="20"/>
        </w:rPr>
        <w:t xml:space="preserve">Ancak </w:t>
      </w:r>
      <w:r w:rsidRPr="00F629B0">
        <w:rPr>
          <w:rFonts w:ascii="Gentium Plus" w:eastAsiaTheme="minorHAnsi" w:hAnsi="Gentium Plus" w:cs="Gentium Plus"/>
          <w:sz w:val="20"/>
          <w:szCs w:val="20"/>
        </w:rPr>
        <w:t xml:space="preserve">işin gerekliliği </w:t>
      </w:r>
      <w:proofErr w:type="spellStart"/>
      <w:r w:rsidRPr="00F629B0">
        <w:rPr>
          <w:rFonts w:ascii="Gentium Plus" w:eastAsiaTheme="minorHAnsi" w:hAnsi="Gentium Plus" w:cs="Gentium Plus"/>
          <w:sz w:val="20"/>
          <w:szCs w:val="20"/>
        </w:rPr>
        <w:t>kat’iyet</w:t>
      </w:r>
      <w:proofErr w:type="spellEnd"/>
      <w:r w:rsidRPr="00F629B0">
        <w:rPr>
          <w:rFonts w:ascii="Gentium Plus" w:eastAsiaTheme="minorHAnsi" w:hAnsi="Gentium Plus" w:cs="Gentium Plus"/>
          <w:sz w:val="20"/>
          <w:szCs w:val="20"/>
        </w:rPr>
        <w:t xml:space="preserve"> kazanmıştır. Allah</w:t>
      </w:r>
      <w:r w:rsidR="003E0733">
        <w:rPr>
          <w:rFonts w:ascii="Gentium Plus" w:eastAsiaTheme="minorHAnsi" w:hAnsi="Gentium Plus" w:cs="Gentium Plus"/>
          <w:sz w:val="20"/>
          <w:szCs w:val="20"/>
        </w:rPr>
        <w:t>,</w:t>
      </w:r>
      <w:r w:rsidRPr="00F629B0">
        <w:rPr>
          <w:rFonts w:ascii="Gentium Plus" w:eastAsiaTheme="minorHAnsi" w:hAnsi="Gentium Plus" w:cs="Gentium Plus"/>
          <w:sz w:val="20"/>
          <w:szCs w:val="20"/>
        </w:rPr>
        <w:t xml:space="preserve"> kulların içlerinde sakladığı şeyleri bilir. </w:t>
      </w:r>
      <w:proofErr w:type="gramStart"/>
      <w:r w:rsidRPr="00F629B0">
        <w:rPr>
          <w:rFonts w:ascii="Gentium Plus" w:eastAsiaTheme="minorHAnsi" w:hAnsi="Gentium Plus" w:cs="Gentium Plus"/>
          <w:sz w:val="20"/>
          <w:szCs w:val="20"/>
        </w:rPr>
        <w:t xml:space="preserve">Kim ashabımızın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üddin</w:t>
      </w:r>
      <w:proofErr w:type="spellEnd"/>
      <w:r w:rsidRPr="00F629B0">
        <w:rPr>
          <w:rFonts w:ascii="Gentium Plus" w:eastAsiaTheme="minorHAnsi" w:hAnsi="Gentium Plus" w:cs="Gentium Plus"/>
          <w:sz w:val="20"/>
          <w:szCs w:val="20"/>
        </w:rPr>
        <w:t xml:space="preserve"> ve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-i fıkha dair hadislerini ve rical kitaplarından kadim ashabımızın </w:t>
      </w:r>
      <w:proofErr w:type="spellStart"/>
      <w:r w:rsidRPr="00F629B0">
        <w:rPr>
          <w:rFonts w:ascii="Gentium Plus" w:eastAsiaTheme="minorHAnsi" w:hAnsi="Gentium Plus" w:cs="Gentium Plus"/>
          <w:sz w:val="20"/>
          <w:szCs w:val="20"/>
        </w:rPr>
        <w:t>siretlerini</w:t>
      </w:r>
      <w:proofErr w:type="spellEnd"/>
      <w:r w:rsidRPr="00F629B0">
        <w:rPr>
          <w:rFonts w:ascii="Gentium Plus" w:eastAsiaTheme="minorHAnsi" w:hAnsi="Gentium Plus" w:cs="Gentium Plus"/>
          <w:sz w:val="20"/>
          <w:szCs w:val="20"/>
        </w:rPr>
        <w:t xml:space="preserve"> ibret ve imtihan nazarıyla iyice araştırırsa, ashabımızın </w:t>
      </w:r>
      <w:proofErr w:type="spellStart"/>
      <w:r w:rsidRPr="00F629B0">
        <w:rPr>
          <w:rFonts w:ascii="Gentium Plus" w:eastAsiaTheme="minorHAnsi" w:hAnsi="Gentium Plus" w:cs="Gentium Plus"/>
          <w:sz w:val="20"/>
          <w:szCs w:val="20"/>
        </w:rPr>
        <w:t>ahbârilerinin</w:t>
      </w:r>
      <w:proofErr w:type="spellEnd"/>
      <w:r w:rsidR="000F4C87">
        <w:rPr>
          <w:rFonts w:ascii="Gentium Plus" w:eastAsiaTheme="minorHAnsi" w:hAnsi="Gentium Plus" w:cs="Gentium Plus"/>
          <w:sz w:val="20"/>
          <w:szCs w:val="20"/>
        </w:rPr>
        <w:t xml:space="preserve">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üddin</w:t>
      </w:r>
      <w:proofErr w:type="spellEnd"/>
      <w:r w:rsidRPr="00F629B0">
        <w:rPr>
          <w:rFonts w:ascii="Gentium Plus" w:eastAsiaTheme="minorHAnsi" w:hAnsi="Gentium Plus" w:cs="Gentium Plus"/>
          <w:sz w:val="20"/>
          <w:szCs w:val="20"/>
        </w:rPr>
        <w:t xml:space="preserve"> ve füru konularında ancak imamlardan (as) gelen tevatür-i manevi yahut ilim ifade edecek karinelerle desteklenmiş masumdan gelen haber-i vahitle amel ettiklerinin kesinlik kazandığını görecektir”.</w:t>
      </w:r>
      <w:proofErr w:type="gramEnd"/>
    </w:p>
    <w:p w:rsidR="00C9767D" w:rsidRPr="00F629B0" w:rsidRDefault="00800F7D" w:rsidP="00800F7D">
      <w:pPr>
        <w:spacing w:after="0" w:line="360" w:lineRule="auto"/>
        <w:ind w:firstLine="567"/>
        <w:jc w:val="both"/>
        <w:rPr>
          <w:rFonts w:ascii="Gentium Plus" w:eastAsiaTheme="minorHAnsi" w:hAnsi="Gentium Plus" w:cs="Gentium Plus"/>
          <w:sz w:val="20"/>
          <w:szCs w:val="20"/>
        </w:rPr>
      </w:pPr>
      <w:proofErr w:type="spellStart"/>
      <w:r>
        <w:rPr>
          <w:rFonts w:ascii="Gentium Plus" w:hAnsi="Gentium Plus" w:cs="Gentium Plus"/>
          <w:bCs/>
          <w:sz w:val="20"/>
          <w:szCs w:val="20"/>
        </w:rPr>
        <w:t>Âmilî</w:t>
      </w:r>
      <w:proofErr w:type="spellEnd"/>
      <w:r w:rsidR="00C9767D" w:rsidRPr="00F629B0">
        <w:rPr>
          <w:rFonts w:ascii="Gentium Plus" w:eastAsiaTheme="minorHAnsi" w:hAnsi="Gentium Plus" w:cs="Gentium Plus"/>
          <w:sz w:val="20"/>
          <w:szCs w:val="20"/>
        </w:rPr>
        <w:t xml:space="preserve">:  “Şeyh </w:t>
      </w:r>
      <w:proofErr w:type="spellStart"/>
      <w:r w:rsidR="00C9767D" w:rsidRPr="00F629B0">
        <w:rPr>
          <w:rFonts w:ascii="Gentium Plus" w:eastAsiaTheme="minorHAnsi" w:hAnsi="Gentium Plus" w:cs="Gentium Plus"/>
          <w:sz w:val="20"/>
          <w:szCs w:val="20"/>
        </w:rPr>
        <w:t>Tûsî</w:t>
      </w:r>
      <w:proofErr w:type="spellEnd"/>
      <w:r w:rsidR="00C9767D" w:rsidRPr="00F629B0">
        <w:rPr>
          <w:rFonts w:ascii="Gentium Plus" w:eastAsiaTheme="minorHAnsi" w:hAnsi="Gentium Plus" w:cs="Gentium Plus"/>
          <w:sz w:val="20"/>
          <w:szCs w:val="20"/>
        </w:rPr>
        <w:t>, müellifin dediğinin tersine karinelerle destekle</w:t>
      </w:r>
      <w:r w:rsidR="003E0733">
        <w:rPr>
          <w:rFonts w:ascii="Gentium Plus" w:eastAsiaTheme="minorHAnsi" w:hAnsi="Gentium Plus" w:cs="Gentium Plus"/>
          <w:sz w:val="20"/>
          <w:szCs w:val="20"/>
        </w:rPr>
        <w:t>n</w:t>
      </w:r>
      <w:r w:rsidR="00C9767D" w:rsidRPr="00F629B0">
        <w:rPr>
          <w:rFonts w:ascii="Gentium Plus" w:eastAsiaTheme="minorHAnsi" w:hAnsi="Gentium Plus" w:cs="Gentium Plus"/>
          <w:sz w:val="20"/>
          <w:szCs w:val="20"/>
        </w:rPr>
        <w:t>meyen haber-i vahidin katiyet ve yakin ifade etmediği için ihtilaflara neden olduğunu beyan etmektedir. Bu tip iddialar, musannifin alışkanlık haline getirdiği açık</w:t>
      </w:r>
      <w:r w:rsidR="003E0733">
        <w:rPr>
          <w:rFonts w:ascii="Gentium Plus" w:eastAsiaTheme="minorHAnsi" w:hAnsi="Gentium Plus" w:cs="Gentium Plus"/>
          <w:sz w:val="20"/>
          <w:szCs w:val="20"/>
        </w:rPr>
        <w:t xml:space="preserve"> net fasit ithamlarından</w:t>
      </w:r>
      <w:r w:rsidR="00C9767D" w:rsidRPr="00F629B0">
        <w:rPr>
          <w:rFonts w:ascii="Gentium Plus" w:eastAsiaTheme="minorHAnsi" w:hAnsi="Gentium Plus" w:cs="Gentium Plus"/>
          <w:sz w:val="20"/>
          <w:szCs w:val="20"/>
        </w:rPr>
        <w:t xml:space="preserve"> başka bir şey değildir”.</w:t>
      </w:r>
      <w:r w:rsidR="00C9767D" w:rsidRPr="00F629B0">
        <w:rPr>
          <w:rFonts w:ascii="Gentium Plus" w:eastAsiaTheme="minorHAnsi" w:hAnsi="Gentium Plus" w:cs="Gentium Plus"/>
          <w:sz w:val="20"/>
          <w:szCs w:val="20"/>
          <w:vertAlign w:val="superscript"/>
        </w:rPr>
        <w:footnoteReference w:id="25"/>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ab/>
        <w:t>7.</w:t>
      </w:r>
      <w:r w:rsidR="00E05BA6">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xml:space="preserve">: “Ondan (Allame) sonra onun görüşlerine muvafakat eden </w:t>
      </w:r>
      <w:proofErr w:type="spellStart"/>
      <w:r w:rsidRPr="00F629B0">
        <w:rPr>
          <w:rFonts w:ascii="Gentium Plus" w:eastAsiaTheme="minorHAnsi" w:hAnsi="Gentium Plus" w:cs="Gentium Plus"/>
          <w:sz w:val="20"/>
          <w:szCs w:val="20"/>
        </w:rPr>
        <w:t>Şehidü’l</w:t>
      </w:r>
      <w:proofErr w:type="spellEnd"/>
      <w:r w:rsidRPr="00F629B0">
        <w:rPr>
          <w:rFonts w:ascii="Gentium Plus" w:eastAsiaTheme="minorHAnsi" w:hAnsi="Gentium Plus" w:cs="Gentium Plus"/>
          <w:sz w:val="20"/>
          <w:szCs w:val="20"/>
        </w:rPr>
        <w:t xml:space="preserve">-Evvel, </w:t>
      </w:r>
      <w:proofErr w:type="spellStart"/>
      <w:r w:rsidRPr="00F629B0">
        <w:rPr>
          <w:rFonts w:ascii="Gentium Plus" w:eastAsiaTheme="minorHAnsi" w:hAnsi="Gentium Plus" w:cs="Gentium Plus"/>
          <w:sz w:val="20"/>
          <w:szCs w:val="20"/>
        </w:rPr>
        <w:t>Fâzıl</w:t>
      </w:r>
      <w:proofErr w:type="spellEnd"/>
      <w:r w:rsidRPr="00F629B0">
        <w:rPr>
          <w:rFonts w:ascii="Gentium Plus" w:eastAsiaTheme="minorHAnsi" w:hAnsi="Gentium Plus" w:cs="Gentium Plus"/>
          <w:sz w:val="20"/>
          <w:szCs w:val="20"/>
        </w:rPr>
        <w:t xml:space="preserve"> Şeyh Ali, </w:t>
      </w:r>
      <w:proofErr w:type="spellStart"/>
      <w:r w:rsidRPr="00F629B0">
        <w:rPr>
          <w:rFonts w:ascii="Gentium Plus" w:eastAsiaTheme="minorHAnsi" w:hAnsi="Gentium Plus" w:cs="Gentium Plus"/>
          <w:sz w:val="20"/>
          <w:szCs w:val="20"/>
        </w:rPr>
        <w:t>Şehidü’s</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Sani</w:t>
      </w:r>
      <w:proofErr w:type="spellEnd"/>
      <w:r w:rsidRPr="00F629B0">
        <w:rPr>
          <w:rFonts w:ascii="Gentium Plus" w:eastAsiaTheme="minorHAnsi" w:hAnsi="Gentium Plus" w:cs="Gentium Plus"/>
          <w:sz w:val="20"/>
          <w:szCs w:val="20"/>
        </w:rPr>
        <w:t xml:space="preserve"> ve onun oğlu </w:t>
      </w:r>
      <w:proofErr w:type="spellStart"/>
      <w:r w:rsidRPr="00F629B0">
        <w:rPr>
          <w:rFonts w:ascii="Gentium Plus" w:eastAsiaTheme="minorHAnsi" w:hAnsi="Gentium Plus" w:cs="Gentium Plus"/>
          <w:i/>
          <w:iCs/>
          <w:sz w:val="20"/>
          <w:szCs w:val="20"/>
        </w:rPr>
        <w:t>Kitabu’l</w:t>
      </w:r>
      <w:proofErr w:type="spellEnd"/>
      <w:r w:rsidRPr="00F629B0">
        <w:rPr>
          <w:rFonts w:ascii="Gentium Plus" w:eastAsiaTheme="minorHAnsi" w:hAnsi="Gentium Plus" w:cs="Gentium Plus"/>
          <w:i/>
          <w:iCs/>
          <w:sz w:val="20"/>
          <w:szCs w:val="20"/>
        </w:rPr>
        <w:t xml:space="preserve">-Mealim ve </w:t>
      </w:r>
      <w:proofErr w:type="spellStart"/>
      <w:r w:rsidRPr="00F629B0">
        <w:rPr>
          <w:rFonts w:ascii="Gentium Plus" w:eastAsiaTheme="minorHAnsi" w:hAnsi="Gentium Plus" w:cs="Gentium Plus"/>
          <w:i/>
          <w:iCs/>
          <w:sz w:val="20"/>
          <w:szCs w:val="20"/>
        </w:rPr>
        <w:t>Münteka</w:t>
      </w:r>
      <w:proofErr w:type="spellEnd"/>
      <w:r w:rsidRPr="00F629B0">
        <w:rPr>
          <w:rFonts w:ascii="Gentium Plus" w:eastAsiaTheme="minorHAnsi" w:hAnsi="Gentium Plus" w:cs="Gentium Plus"/>
          <w:sz w:val="20"/>
          <w:szCs w:val="20"/>
        </w:rPr>
        <w:t xml:space="preserve"> sahibi olan kişi ve </w:t>
      </w:r>
      <w:proofErr w:type="spellStart"/>
      <w:r w:rsidRPr="00F629B0">
        <w:rPr>
          <w:rFonts w:ascii="Gentium Plus" w:eastAsiaTheme="minorHAnsi" w:hAnsi="Gentium Plus" w:cs="Gentium Plus"/>
          <w:sz w:val="20"/>
          <w:szCs w:val="20"/>
        </w:rPr>
        <w:t>fâzıl</w:t>
      </w:r>
      <w:proofErr w:type="spellEnd"/>
      <w:r w:rsidRPr="00F629B0">
        <w:rPr>
          <w:rFonts w:ascii="Gentium Plus" w:eastAsiaTheme="minorHAnsi" w:hAnsi="Gentium Plus" w:cs="Gentium Plus"/>
          <w:sz w:val="20"/>
          <w:szCs w:val="20"/>
        </w:rPr>
        <w:t xml:space="preserve"> mütebahhir muasır </w:t>
      </w:r>
      <w:proofErr w:type="spellStart"/>
      <w:r w:rsidRPr="00F629B0">
        <w:rPr>
          <w:rFonts w:ascii="Gentium Plus" w:eastAsiaTheme="minorHAnsi" w:hAnsi="Gentium Plus" w:cs="Gentium Plus"/>
          <w:sz w:val="20"/>
          <w:szCs w:val="20"/>
        </w:rPr>
        <w:t>Bahauddin</w:t>
      </w:r>
      <w:proofErr w:type="spellEnd"/>
      <w:r w:rsidRPr="00F629B0">
        <w:rPr>
          <w:rFonts w:ascii="Gentium Plus" w:eastAsiaTheme="minorHAnsi" w:hAnsi="Gentium Plus" w:cs="Gentium Plus"/>
          <w:sz w:val="20"/>
          <w:szCs w:val="20"/>
        </w:rPr>
        <w:t xml:space="preserve"> Muhammed el-</w:t>
      </w:r>
      <w:r w:rsidR="00800F7D" w:rsidRPr="00800F7D">
        <w:rPr>
          <w:rFonts w:ascii="Gentium Plus" w:hAnsi="Gentium Plus" w:cs="Gentium Plus"/>
          <w:bCs/>
          <w:sz w:val="20"/>
          <w:szCs w:val="20"/>
        </w:rPr>
        <w:t xml:space="preserve"> </w:t>
      </w:r>
      <w:proofErr w:type="spellStart"/>
      <w:r w:rsidR="00800F7D">
        <w:rPr>
          <w:rFonts w:ascii="Gentium Plus" w:hAnsi="Gentium Plus" w:cs="Gentium Plus"/>
          <w:bCs/>
          <w:sz w:val="20"/>
          <w:szCs w:val="20"/>
        </w:rPr>
        <w:t>Âmilî</w:t>
      </w:r>
      <w:proofErr w:type="spellEnd"/>
      <w:r w:rsidR="00800F7D">
        <w:rPr>
          <w:rFonts w:ascii="Gentium Plus" w:hAnsi="Gentium Plus" w:cs="Gentium Plus"/>
          <w:bCs/>
          <w:sz w:val="20"/>
          <w:szCs w:val="20"/>
        </w:rPr>
        <w:t xml:space="preserve"> </w:t>
      </w:r>
      <w:r w:rsidRPr="00F629B0">
        <w:rPr>
          <w:rFonts w:ascii="Gentium Plus" w:eastAsiaTheme="minorHAnsi" w:hAnsi="Gentium Plus" w:cs="Gentium Plus"/>
          <w:sz w:val="20"/>
          <w:szCs w:val="20"/>
        </w:rPr>
        <w:t xml:space="preserve">gibi kişilerdir. Bu uygulama, </w:t>
      </w:r>
      <w:proofErr w:type="spellStart"/>
      <w:r w:rsidRPr="00F629B0">
        <w:rPr>
          <w:rFonts w:ascii="Gentium Plus" w:eastAsiaTheme="minorHAnsi" w:hAnsi="Gentium Plus" w:cs="Gentium Plus"/>
          <w:sz w:val="20"/>
          <w:szCs w:val="20"/>
        </w:rPr>
        <w:t>kudemamızın</w:t>
      </w:r>
      <w:proofErr w:type="spellEnd"/>
      <w:r w:rsidRPr="00F629B0">
        <w:rPr>
          <w:rFonts w:ascii="Gentium Plus" w:eastAsiaTheme="minorHAnsi" w:hAnsi="Gentium Plus" w:cs="Gentium Plus"/>
          <w:sz w:val="20"/>
          <w:szCs w:val="20"/>
        </w:rPr>
        <w:t xml:space="preserve"> sözlerinden gafil olan bir kişinin bidatidir. Bu bidati ortaya çıkaran kişinin gafletinin sebebi, zihninin </w:t>
      </w:r>
      <w:proofErr w:type="spellStart"/>
      <w:r w:rsidRPr="00F629B0">
        <w:rPr>
          <w:rFonts w:ascii="Gentium Plus" w:eastAsiaTheme="minorHAnsi" w:hAnsi="Gentium Plus" w:cs="Gentium Plus"/>
          <w:sz w:val="20"/>
          <w:szCs w:val="20"/>
        </w:rPr>
        <w:t>âmmenin</w:t>
      </w:r>
      <w:proofErr w:type="spellEnd"/>
      <w:r w:rsidRPr="00F629B0">
        <w:rPr>
          <w:rFonts w:ascii="Gentium Plus" w:eastAsiaTheme="minorHAnsi" w:hAnsi="Gentium Plus" w:cs="Gentium Plus"/>
          <w:sz w:val="20"/>
          <w:szCs w:val="20"/>
        </w:rPr>
        <w:t xml:space="preserve"> kitaplarına ülfet beslemesidir. </w:t>
      </w:r>
      <w:proofErr w:type="spellStart"/>
      <w:r w:rsidRPr="00F629B0">
        <w:rPr>
          <w:rFonts w:ascii="Gentium Plus" w:eastAsiaTheme="minorHAnsi" w:hAnsi="Gentium Plus" w:cs="Gentium Plus"/>
          <w:sz w:val="20"/>
          <w:szCs w:val="20"/>
        </w:rPr>
        <w:t>Âmmenin</w:t>
      </w:r>
      <w:proofErr w:type="spellEnd"/>
      <w:r w:rsidRPr="00F629B0">
        <w:rPr>
          <w:rFonts w:ascii="Gentium Plus" w:eastAsiaTheme="minorHAnsi" w:hAnsi="Gentium Plus" w:cs="Gentium Plus"/>
          <w:sz w:val="20"/>
          <w:szCs w:val="20"/>
        </w:rPr>
        <w:t xml:space="preserve"> kitaplarına ülfet beslemesinin sebebi ise dalalet ehlinden oluşan devlet erbabıdır. Çünkü medreselerde müderrislik yapanlar dalalet yollarının destekçisi oluyorlardı. Öyle ki ifade ve istifade yöntemlerinin hepsi </w:t>
      </w:r>
      <w:proofErr w:type="spellStart"/>
      <w:r w:rsidRPr="00F629B0">
        <w:rPr>
          <w:rFonts w:ascii="Gentium Plus" w:eastAsiaTheme="minorHAnsi" w:hAnsi="Gentium Plus" w:cs="Gentium Plus"/>
          <w:sz w:val="20"/>
          <w:szCs w:val="20"/>
        </w:rPr>
        <w:t>âmmenin</w:t>
      </w:r>
      <w:proofErr w:type="spellEnd"/>
      <w:r w:rsidRPr="00F629B0">
        <w:rPr>
          <w:rFonts w:ascii="Gentium Plus" w:eastAsiaTheme="minorHAnsi" w:hAnsi="Gentium Plus" w:cs="Gentium Plus"/>
          <w:sz w:val="20"/>
          <w:szCs w:val="20"/>
        </w:rPr>
        <w:t xml:space="preserve"> kitaplarından elde ediliyordu. Nitekim herhangi bir kişi fazilet tahsilini elde etmek istese onu </w:t>
      </w:r>
      <w:r w:rsidRPr="00F629B0">
        <w:rPr>
          <w:rFonts w:ascii="Gentium Plus" w:eastAsiaTheme="minorHAnsi" w:hAnsi="Gentium Plus" w:cs="Gentium Plus"/>
          <w:sz w:val="20"/>
          <w:szCs w:val="20"/>
        </w:rPr>
        <w:lastRenderedPageBreak/>
        <w:t xml:space="preserve">öğretecek hocanın önünde </w:t>
      </w:r>
      <w:proofErr w:type="spellStart"/>
      <w:r w:rsidRPr="00F629B0">
        <w:rPr>
          <w:rFonts w:ascii="Gentium Plus" w:eastAsiaTheme="minorHAnsi" w:hAnsi="Gentium Plus" w:cs="Gentium Plus"/>
          <w:sz w:val="20"/>
          <w:szCs w:val="20"/>
        </w:rPr>
        <w:t>âmmenin</w:t>
      </w:r>
      <w:proofErr w:type="spellEnd"/>
      <w:r w:rsidRPr="00F629B0">
        <w:rPr>
          <w:rFonts w:ascii="Gentium Plus" w:eastAsiaTheme="minorHAnsi" w:hAnsi="Gentium Plus" w:cs="Gentium Plus"/>
          <w:sz w:val="20"/>
          <w:szCs w:val="20"/>
        </w:rPr>
        <w:t xml:space="preserve"> kitaplarını okumaktan başka hiçbir çaresi yoktu. Allah doğrulara muvaffak kılan, dönüşün ve yönelişin kendine olduğu zattır”.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proofErr w:type="gramStart"/>
      <w:r w:rsidRPr="00F629B0">
        <w:rPr>
          <w:rFonts w:ascii="Gentium Plus" w:eastAsiaTheme="minorHAnsi" w:hAnsi="Gentium Plus" w:cs="Gentium Plus"/>
          <w:sz w:val="20"/>
          <w:szCs w:val="20"/>
        </w:rPr>
        <w:t>el</w:t>
      </w:r>
      <w:proofErr w:type="gramEnd"/>
      <w:r w:rsidRPr="00F629B0">
        <w:rPr>
          <w:rFonts w:ascii="Gentium Plus" w:eastAsiaTheme="minorHAnsi" w:hAnsi="Gentium Plus" w:cs="Gentium Plus"/>
          <w:sz w:val="20"/>
          <w:szCs w:val="20"/>
        </w:rPr>
        <w:t>-</w:t>
      </w:r>
      <w:proofErr w:type="spellStart"/>
      <w:r w:rsidR="00800F7D">
        <w:rPr>
          <w:rFonts w:ascii="Gentium Plus" w:hAnsi="Gentium Plus" w:cs="Gentium Plus"/>
          <w:bCs/>
          <w:sz w:val="20"/>
          <w:szCs w:val="20"/>
        </w:rPr>
        <w:t>Âmilî</w:t>
      </w:r>
      <w:proofErr w:type="spellEnd"/>
      <w:r w:rsidRPr="00F629B0">
        <w:rPr>
          <w:rFonts w:ascii="Gentium Plus" w:eastAsiaTheme="minorHAnsi" w:hAnsi="Gentium Plus" w:cs="Gentium Plus"/>
          <w:sz w:val="20"/>
          <w:szCs w:val="20"/>
        </w:rPr>
        <w:t>:  “Böyle durumlarda söylenebilecek söz şu kelam-ı kibardır: Meşale tutuşturdular ama karanlık onları daha da kapladı. Çünkü meşaleyi tutuşturalım derken meşalenin bağlı olduğu düzeneği y</w:t>
      </w:r>
      <w:r w:rsidR="000F4C87">
        <w:rPr>
          <w:rFonts w:ascii="Gentium Plus" w:eastAsiaTheme="minorHAnsi" w:hAnsi="Gentium Plus" w:cs="Gentium Plus"/>
          <w:sz w:val="20"/>
          <w:szCs w:val="20"/>
        </w:rPr>
        <w:t xml:space="preserve">aktılar! </w:t>
      </w:r>
      <w:r w:rsidR="003E0733">
        <w:rPr>
          <w:rFonts w:ascii="Gentium Plus" w:eastAsiaTheme="minorHAnsi" w:hAnsi="Gentium Plus" w:cs="Gentium Plus"/>
          <w:sz w:val="20"/>
          <w:szCs w:val="20"/>
        </w:rPr>
        <w:t>Bu musannif, Allâmeyi</w:t>
      </w:r>
      <w:r w:rsidRPr="00F629B0">
        <w:rPr>
          <w:rFonts w:ascii="Gentium Plus" w:eastAsiaTheme="minorHAnsi" w:hAnsi="Gentium Plus" w:cs="Gentium Plus"/>
          <w:sz w:val="20"/>
          <w:szCs w:val="20"/>
        </w:rPr>
        <w:t xml:space="preserve"> kafaya taktı ve ona karşı yapmış olduğu ithamlarda sınırı çok aştı. Ona,  doğru yanlış şeyleri isnat etmeye devam etmektedir”.</w:t>
      </w:r>
      <w:r w:rsidRPr="00F629B0">
        <w:rPr>
          <w:rFonts w:ascii="Gentium Plus" w:eastAsiaTheme="minorHAnsi" w:hAnsi="Gentium Plus" w:cs="Gentium Plus"/>
          <w:sz w:val="20"/>
          <w:szCs w:val="20"/>
          <w:vertAlign w:val="superscript"/>
        </w:rPr>
        <w:footnoteReference w:id="26"/>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ab/>
      </w:r>
      <w:proofErr w:type="gramStart"/>
      <w:r w:rsidRPr="00F629B0">
        <w:rPr>
          <w:rFonts w:ascii="Gentium Plus" w:eastAsiaTheme="minorHAnsi" w:hAnsi="Gentium Plus" w:cs="Gentium Plus"/>
          <w:b/>
          <w:bCs/>
          <w:sz w:val="20"/>
          <w:szCs w:val="20"/>
        </w:rPr>
        <w:t>8.</w:t>
      </w:r>
      <w:r w:rsidR="00E05BA6">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xml:space="preserve">: “İmamların (as) ve </w:t>
      </w:r>
      <w:proofErr w:type="spellStart"/>
      <w:r w:rsidRPr="00F629B0">
        <w:rPr>
          <w:rFonts w:ascii="Gentium Plus" w:eastAsiaTheme="minorHAnsi" w:hAnsi="Gentium Plus" w:cs="Gentium Plus"/>
          <w:sz w:val="20"/>
          <w:szCs w:val="20"/>
        </w:rPr>
        <w:t>kudemamızın</w:t>
      </w:r>
      <w:proofErr w:type="spellEnd"/>
      <w:r w:rsidRPr="00F629B0">
        <w:rPr>
          <w:rFonts w:ascii="Gentium Plus" w:eastAsiaTheme="minorHAnsi" w:hAnsi="Gentium Plus" w:cs="Gentium Plus"/>
          <w:sz w:val="20"/>
          <w:szCs w:val="20"/>
        </w:rPr>
        <w:t xml:space="preserve"> kelamı ve akli delillerden elde edilen daha önce zikredilmiş olan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 kurallarının hakikati hakkında bilinmesi gereken en temel husus, Allame </w:t>
      </w:r>
      <w:proofErr w:type="spellStart"/>
      <w:r w:rsidR="00800F7D">
        <w:rPr>
          <w:rFonts w:ascii="Gentium Plus" w:eastAsiaTheme="minorHAnsi" w:hAnsi="Gentium Plus" w:cs="Gentium Plus"/>
          <w:sz w:val="20"/>
          <w:szCs w:val="20"/>
        </w:rPr>
        <w:t>Hillî</w:t>
      </w:r>
      <w:proofErr w:type="spellEnd"/>
      <w:r w:rsidRPr="00F629B0">
        <w:rPr>
          <w:rFonts w:ascii="Gentium Plus" w:eastAsiaTheme="minorHAnsi" w:hAnsi="Gentium Plus" w:cs="Gentium Plus"/>
          <w:sz w:val="20"/>
          <w:szCs w:val="20"/>
        </w:rPr>
        <w:t xml:space="preserve"> ve ondan sonra gelenlerin ve onun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üne</w:t>
      </w:r>
      <w:proofErr w:type="spellEnd"/>
      <w:r w:rsidRPr="00F629B0">
        <w:rPr>
          <w:rFonts w:ascii="Gentium Plus" w:eastAsiaTheme="minorHAnsi" w:hAnsi="Gentium Plus" w:cs="Gentium Plus"/>
          <w:sz w:val="20"/>
          <w:szCs w:val="20"/>
        </w:rPr>
        <w:t xml:space="preserve"> muvafakat eden </w:t>
      </w:r>
      <w:proofErr w:type="spellStart"/>
      <w:r w:rsidRPr="00F629B0">
        <w:rPr>
          <w:rFonts w:ascii="Gentium Plus" w:eastAsiaTheme="minorHAnsi" w:hAnsi="Gentium Plus" w:cs="Gentium Plus"/>
          <w:sz w:val="20"/>
          <w:szCs w:val="20"/>
        </w:rPr>
        <w:t>Şehideyn</w:t>
      </w:r>
      <w:proofErr w:type="spellEnd"/>
      <w:r w:rsidRPr="00F629B0">
        <w:rPr>
          <w:rFonts w:ascii="Gentium Plus" w:eastAsiaTheme="minorHAnsi" w:hAnsi="Gentium Plus" w:cs="Gentium Plus"/>
          <w:sz w:val="20"/>
          <w:szCs w:val="20"/>
        </w:rPr>
        <w:t xml:space="preserve">, Fazıl Şeyh Ali, </w:t>
      </w:r>
      <w:proofErr w:type="spellStart"/>
      <w:r w:rsidRPr="00F629B0">
        <w:rPr>
          <w:rFonts w:ascii="Gentium Plus" w:eastAsiaTheme="minorHAnsi" w:hAnsi="Gentium Plus" w:cs="Gentium Plus"/>
          <w:sz w:val="20"/>
          <w:szCs w:val="20"/>
        </w:rPr>
        <w:t>Mikdat</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Suyuri</w:t>
      </w:r>
      <w:proofErr w:type="spellEnd"/>
      <w:r w:rsidRPr="00F629B0">
        <w:rPr>
          <w:rFonts w:ascii="Gentium Plus" w:eastAsiaTheme="minorHAnsi" w:hAnsi="Gentium Plus" w:cs="Gentium Plus"/>
          <w:sz w:val="20"/>
          <w:szCs w:val="20"/>
        </w:rPr>
        <w:t xml:space="preserve">, Şeyh Salah, Şeyh Felah, Şeyh </w:t>
      </w:r>
      <w:proofErr w:type="spellStart"/>
      <w:r w:rsidRPr="00F629B0">
        <w:rPr>
          <w:rFonts w:ascii="Gentium Plus" w:eastAsiaTheme="minorHAnsi" w:hAnsi="Gentium Plus" w:cs="Gentium Plus"/>
          <w:sz w:val="20"/>
          <w:szCs w:val="20"/>
        </w:rPr>
        <w:t>Müflih</w:t>
      </w:r>
      <w:proofErr w:type="spellEnd"/>
      <w:r w:rsidRPr="00F629B0">
        <w:rPr>
          <w:rFonts w:ascii="Gentium Plus" w:eastAsiaTheme="minorHAnsi" w:hAnsi="Gentium Plus" w:cs="Gentium Plus"/>
          <w:sz w:val="20"/>
          <w:szCs w:val="20"/>
        </w:rPr>
        <w:t xml:space="preserve">, Şeyh </w:t>
      </w:r>
      <w:proofErr w:type="spellStart"/>
      <w:r w:rsidRPr="00F629B0">
        <w:rPr>
          <w:rFonts w:ascii="Gentium Plus" w:eastAsiaTheme="minorHAnsi" w:hAnsi="Gentium Plus" w:cs="Gentium Plus"/>
          <w:sz w:val="20"/>
          <w:szCs w:val="20"/>
        </w:rPr>
        <w:t>Muslih</w:t>
      </w:r>
      <w:proofErr w:type="spellEnd"/>
      <w:r w:rsidRPr="00F629B0">
        <w:rPr>
          <w:rFonts w:ascii="Gentium Plus" w:eastAsiaTheme="minorHAnsi" w:hAnsi="Gentium Plus" w:cs="Gentium Plus"/>
          <w:sz w:val="20"/>
          <w:szCs w:val="20"/>
        </w:rPr>
        <w:t xml:space="preserve"> ve benzerlerinin (</w:t>
      </w:r>
      <w:proofErr w:type="spellStart"/>
      <w:r w:rsidRPr="00F629B0">
        <w:rPr>
          <w:rFonts w:ascii="Gentium Plus" w:eastAsiaTheme="minorHAnsi" w:hAnsi="Gentium Plus" w:cs="Gentium Plus"/>
          <w:sz w:val="20"/>
          <w:szCs w:val="20"/>
        </w:rPr>
        <w:t>ra</w:t>
      </w:r>
      <w:proofErr w:type="spellEnd"/>
      <w:r w:rsidRPr="00F629B0">
        <w:rPr>
          <w:rFonts w:ascii="Gentium Plus" w:eastAsiaTheme="minorHAnsi" w:hAnsi="Gentium Plus" w:cs="Gentium Plus"/>
          <w:sz w:val="20"/>
          <w:szCs w:val="20"/>
        </w:rPr>
        <w:t>)  mukaddes şeriatın üzerine bina edildiği birçok kaideden gafil olduklarıd</w:t>
      </w:r>
      <w:r w:rsidR="000F4C87">
        <w:rPr>
          <w:rFonts w:ascii="Gentium Plus" w:eastAsiaTheme="minorHAnsi" w:hAnsi="Gentium Plus" w:cs="Gentium Plus"/>
          <w:sz w:val="20"/>
          <w:szCs w:val="20"/>
        </w:rPr>
        <w:t xml:space="preserve">ır. </w:t>
      </w:r>
      <w:proofErr w:type="gramEnd"/>
      <w:r w:rsidR="000F4C87">
        <w:rPr>
          <w:rFonts w:ascii="Gentium Plus" w:eastAsiaTheme="minorHAnsi" w:hAnsi="Gentium Plus" w:cs="Gentium Plus"/>
          <w:sz w:val="20"/>
          <w:szCs w:val="20"/>
        </w:rPr>
        <w:t xml:space="preserve">Çünkü beldelerinde yaşayan </w:t>
      </w:r>
      <w:proofErr w:type="spellStart"/>
      <w:r w:rsidR="000F4C87">
        <w:rPr>
          <w:rFonts w:ascii="Gentium Plus" w:eastAsiaTheme="minorHAnsi" w:hAnsi="Gentium Plus" w:cs="Gentium Plus"/>
          <w:sz w:val="20"/>
          <w:szCs w:val="20"/>
        </w:rPr>
        <w:t>âmmenin</w:t>
      </w:r>
      <w:proofErr w:type="spellEnd"/>
      <w:r w:rsidR="000F4C87">
        <w:rPr>
          <w:rFonts w:ascii="Gentium Plus" w:eastAsiaTheme="minorHAnsi" w:hAnsi="Gentium Plus" w:cs="Gentium Plus"/>
          <w:sz w:val="20"/>
          <w:szCs w:val="20"/>
        </w:rPr>
        <w:t xml:space="preserve"> </w:t>
      </w:r>
      <w:r w:rsidRPr="00F629B0">
        <w:rPr>
          <w:rFonts w:ascii="Gentium Plus" w:eastAsiaTheme="minorHAnsi" w:hAnsi="Gentium Plus" w:cs="Gentium Plus"/>
          <w:sz w:val="20"/>
          <w:szCs w:val="20"/>
        </w:rPr>
        <w:t xml:space="preserve">önde gelen </w:t>
      </w:r>
      <w:proofErr w:type="gramStart"/>
      <w:r w:rsidRPr="00F629B0">
        <w:rPr>
          <w:rFonts w:ascii="Gentium Plus" w:eastAsiaTheme="minorHAnsi" w:hAnsi="Gentium Plus" w:cs="Gentium Plus"/>
          <w:sz w:val="20"/>
          <w:szCs w:val="20"/>
        </w:rPr>
        <w:t>alimlerinin</w:t>
      </w:r>
      <w:proofErr w:type="gramEnd"/>
      <w:r w:rsidRPr="00F629B0">
        <w:rPr>
          <w:rFonts w:ascii="Gentium Plus" w:eastAsiaTheme="minorHAnsi" w:hAnsi="Gentium Plus" w:cs="Gentium Plus"/>
          <w:sz w:val="20"/>
          <w:szCs w:val="20"/>
        </w:rPr>
        <w:t xml:space="preserve"> prensiplerini taklitle meşhur, tahkik ve tetkik ehli olarak bilinen </w:t>
      </w:r>
      <w:proofErr w:type="spellStart"/>
      <w:r w:rsidRPr="00F629B0">
        <w:rPr>
          <w:rFonts w:ascii="Gentium Plus" w:eastAsiaTheme="minorHAnsi" w:hAnsi="Gentium Plus" w:cs="Gentium Plus"/>
          <w:sz w:val="20"/>
          <w:szCs w:val="20"/>
        </w:rPr>
        <w:t>ehl</w:t>
      </w:r>
      <w:proofErr w:type="spellEnd"/>
      <w:r w:rsidRPr="00F629B0">
        <w:rPr>
          <w:rFonts w:ascii="Gentium Plus" w:eastAsiaTheme="minorHAnsi" w:hAnsi="Gentium Plus" w:cs="Gentium Plus"/>
          <w:sz w:val="20"/>
          <w:szCs w:val="20"/>
        </w:rPr>
        <w:t xml:space="preserve">-i sünnet </w:t>
      </w:r>
      <w:proofErr w:type="spellStart"/>
      <w:r w:rsidRPr="00F629B0">
        <w:rPr>
          <w:rFonts w:ascii="Gentium Plus" w:eastAsiaTheme="minorHAnsi" w:hAnsi="Gentium Plus" w:cs="Gentium Plus"/>
          <w:sz w:val="20"/>
          <w:szCs w:val="20"/>
        </w:rPr>
        <w:t>ve’l</w:t>
      </w:r>
      <w:proofErr w:type="spellEnd"/>
      <w:r w:rsidRPr="00F629B0">
        <w:rPr>
          <w:rFonts w:ascii="Gentium Plus" w:eastAsiaTheme="minorHAnsi" w:hAnsi="Gentium Plus" w:cs="Gentium Plus"/>
          <w:sz w:val="20"/>
          <w:szCs w:val="20"/>
        </w:rPr>
        <w:t xml:space="preserve">-cemaat </w:t>
      </w:r>
      <w:proofErr w:type="spellStart"/>
      <w:r w:rsidR="003C2717">
        <w:rPr>
          <w:rFonts w:ascii="Gentium Plus" w:eastAsiaTheme="minorHAnsi" w:hAnsi="Gentium Plus" w:cs="Gentium Plus"/>
          <w:sz w:val="20"/>
          <w:szCs w:val="20"/>
        </w:rPr>
        <w:t>usûl</w:t>
      </w:r>
      <w:r w:rsidRPr="00F629B0">
        <w:rPr>
          <w:rFonts w:ascii="Gentium Plus" w:eastAsiaTheme="minorHAnsi" w:hAnsi="Gentium Plus" w:cs="Gentium Plus"/>
          <w:sz w:val="20"/>
          <w:szCs w:val="20"/>
        </w:rPr>
        <w:t>lerini</w:t>
      </w:r>
      <w:proofErr w:type="spellEnd"/>
      <w:r w:rsidRPr="00F629B0">
        <w:rPr>
          <w:rFonts w:ascii="Gentium Plus" w:eastAsiaTheme="minorHAnsi" w:hAnsi="Gentium Plus" w:cs="Gentium Plus"/>
          <w:sz w:val="20"/>
          <w:szCs w:val="20"/>
        </w:rPr>
        <w:t xml:space="preserve"> teyit eden bu </w:t>
      </w:r>
      <w:proofErr w:type="spellStart"/>
      <w:r w:rsidRPr="00F629B0">
        <w:rPr>
          <w:rFonts w:ascii="Gentium Plus" w:eastAsiaTheme="minorHAnsi" w:hAnsi="Gentium Plus" w:cs="Gentium Plus"/>
          <w:sz w:val="20"/>
          <w:szCs w:val="20"/>
        </w:rPr>
        <w:t>saim</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kâim</w:t>
      </w:r>
      <w:proofErr w:type="spellEnd"/>
      <w:r w:rsidRPr="00F629B0">
        <w:rPr>
          <w:rFonts w:ascii="Gentium Plus" w:eastAsiaTheme="minorHAnsi" w:hAnsi="Gentium Plus" w:cs="Gentium Plus"/>
          <w:sz w:val="20"/>
          <w:szCs w:val="20"/>
        </w:rPr>
        <w:t xml:space="preserve">,  değerli büyük şeyhlerin meşgul olduğu </w:t>
      </w:r>
      <w:proofErr w:type="spellStart"/>
      <w:r w:rsidRPr="00F629B0">
        <w:rPr>
          <w:rFonts w:ascii="Gentium Plus" w:eastAsiaTheme="minorHAnsi" w:hAnsi="Gentium Plus" w:cs="Gentium Plus"/>
          <w:sz w:val="20"/>
          <w:szCs w:val="20"/>
        </w:rPr>
        <w:t>kelami</w:t>
      </w:r>
      <w:proofErr w:type="spellEnd"/>
      <w:r w:rsidRPr="00F629B0">
        <w:rPr>
          <w:rFonts w:ascii="Gentium Plus" w:eastAsiaTheme="minorHAnsi" w:hAnsi="Gentium Plus" w:cs="Gentium Plus"/>
          <w:sz w:val="20"/>
          <w:szCs w:val="20"/>
        </w:rPr>
        <w:t xml:space="preserve"> meseleler; daha çok Mutezile’nin önde gelen alimlerinin zikrettiği prensiplerle uyumludur. Yine onların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 ve dirayet kaideleri genellikle </w:t>
      </w:r>
      <w:proofErr w:type="spellStart"/>
      <w:r w:rsidRPr="00F629B0">
        <w:rPr>
          <w:rFonts w:ascii="Gentium Plus" w:eastAsiaTheme="minorHAnsi" w:hAnsi="Gentium Plus" w:cs="Gentium Plus"/>
          <w:sz w:val="20"/>
          <w:szCs w:val="20"/>
        </w:rPr>
        <w:t>âmmenin</w:t>
      </w:r>
      <w:proofErr w:type="spellEnd"/>
      <w:r w:rsidRPr="00F629B0">
        <w:rPr>
          <w:rFonts w:ascii="Gentium Plus" w:eastAsiaTheme="minorHAnsi" w:hAnsi="Gentium Plus" w:cs="Gentium Plus"/>
          <w:sz w:val="20"/>
          <w:szCs w:val="20"/>
        </w:rPr>
        <w:t xml:space="preserve"> kitaplarıyla muvafıktır. Durum böyleyse onlara düşen maalesef ama imamların (as) ve onun ashabının</w:t>
      </w:r>
      <w:r w:rsidR="00A51C30">
        <w:rPr>
          <w:rFonts w:ascii="Gentium Plus" w:eastAsiaTheme="minorHAnsi" w:hAnsi="Gentium Plus" w:cs="Gentium Plus"/>
          <w:sz w:val="20"/>
          <w:szCs w:val="20"/>
        </w:rPr>
        <w:t xml:space="preserve"> </w:t>
      </w:r>
      <w:proofErr w:type="spellStart"/>
      <w:r w:rsidR="00A51C30">
        <w:rPr>
          <w:rFonts w:ascii="Gentium Plus" w:eastAsiaTheme="minorHAnsi" w:hAnsi="Gentium Plus" w:cs="Gentium Plus"/>
          <w:sz w:val="20"/>
          <w:szCs w:val="20"/>
        </w:rPr>
        <w:t>naslarını</w:t>
      </w:r>
      <w:proofErr w:type="spellEnd"/>
      <w:r w:rsidR="00A51C30">
        <w:rPr>
          <w:rFonts w:ascii="Gentium Plus" w:eastAsiaTheme="minorHAnsi" w:hAnsi="Gentium Plus" w:cs="Gentium Plus"/>
          <w:sz w:val="20"/>
          <w:szCs w:val="20"/>
        </w:rPr>
        <w:t xml:space="preserve"> terk etmeleridir</w:t>
      </w:r>
      <w:r w:rsidRPr="00F629B0">
        <w:rPr>
          <w:rFonts w:ascii="Gentium Plus" w:eastAsiaTheme="minorHAnsi" w:hAnsi="Gentium Plus" w:cs="Gentium Plus"/>
          <w:sz w:val="20"/>
          <w:szCs w:val="20"/>
        </w:rPr>
        <w:t xml:space="preserve">”.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proofErr w:type="gramStart"/>
      <w:r w:rsidRPr="00F629B0">
        <w:rPr>
          <w:rFonts w:ascii="Gentium Plus" w:eastAsiaTheme="minorHAnsi" w:hAnsi="Gentium Plus" w:cs="Gentium Plus"/>
          <w:sz w:val="20"/>
          <w:szCs w:val="20"/>
        </w:rPr>
        <w:t>el</w:t>
      </w:r>
      <w:proofErr w:type="gramEnd"/>
      <w:r w:rsidRPr="00F629B0">
        <w:rPr>
          <w:rFonts w:ascii="Gentium Plus" w:eastAsiaTheme="minorHAnsi" w:hAnsi="Gentium Plus" w:cs="Gentium Plus"/>
          <w:sz w:val="20"/>
          <w:szCs w:val="20"/>
        </w:rPr>
        <w:t>-</w:t>
      </w:r>
      <w:proofErr w:type="spellStart"/>
      <w:r w:rsidR="00800F7D">
        <w:rPr>
          <w:rFonts w:ascii="Gentium Plus" w:hAnsi="Gentium Plus" w:cs="Gentium Plus"/>
          <w:bCs/>
          <w:sz w:val="20"/>
          <w:szCs w:val="20"/>
        </w:rPr>
        <w:t>Âmilî</w:t>
      </w:r>
      <w:proofErr w:type="spellEnd"/>
      <w:r w:rsidRPr="00F629B0">
        <w:rPr>
          <w:rFonts w:ascii="Gentium Plus" w:eastAsiaTheme="minorHAnsi" w:hAnsi="Gentium Plus" w:cs="Gentium Plus"/>
          <w:sz w:val="20"/>
          <w:szCs w:val="20"/>
        </w:rPr>
        <w:t xml:space="preserve">:  “Artık bu tip iddialardan bıkmış durumdayız.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 ilmi,  akla ve açık zahir </w:t>
      </w:r>
      <w:proofErr w:type="spellStart"/>
      <w:r w:rsidRPr="00F629B0">
        <w:rPr>
          <w:rFonts w:ascii="Gentium Plus" w:eastAsiaTheme="minorHAnsi" w:hAnsi="Gentium Plus" w:cs="Gentium Plus"/>
          <w:sz w:val="20"/>
          <w:szCs w:val="20"/>
        </w:rPr>
        <w:t>naslara</w:t>
      </w:r>
      <w:proofErr w:type="spellEnd"/>
      <w:r w:rsidRPr="00F629B0">
        <w:rPr>
          <w:rFonts w:ascii="Gentium Plus" w:eastAsiaTheme="minorHAnsi" w:hAnsi="Gentium Plus" w:cs="Gentium Plus"/>
          <w:sz w:val="20"/>
          <w:szCs w:val="20"/>
        </w:rPr>
        <w:t xml:space="preserve"> dayanır. Bu yüzden ihtilaf içermez.  Öyle ise bazı hususlarda amme ile müştereklik taşımaya mani olan nedir ki? Her konuda ammeye muhalif olmamız gerekiyorsa haydi o zaman namazda da muhalif olalım, iş mi bu yani?”</w:t>
      </w:r>
      <w:r w:rsidRPr="00F629B0">
        <w:rPr>
          <w:rFonts w:ascii="Gentium Plus" w:eastAsiaTheme="minorHAnsi" w:hAnsi="Gentium Plus" w:cs="Gentium Plus"/>
          <w:sz w:val="20"/>
          <w:szCs w:val="20"/>
          <w:vertAlign w:val="superscript"/>
        </w:rPr>
        <w:footnoteReference w:id="27"/>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b/>
          <w:bCs/>
          <w:sz w:val="20"/>
          <w:szCs w:val="20"/>
        </w:rPr>
        <w:tab/>
        <w:t>9.</w:t>
      </w:r>
      <w:r w:rsidR="00E05BA6">
        <w:rPr>
          <w:rFonts w:ascii="Gentium Plus" w:eastAsiaTheme="minorHAnsi" w:hAnsi="Gentium Plus" w:cs="Gentium Plus"/>
          <w:b/>
          <w:bCs/>
          <w:sz w:val="20"/>
          <w:szCs w:val="20"/>
        </w:rPr>
        <w:t xml:space="preserve"> </w:t>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w:t>
      </w:r>
      <w:proofErr w:type="spellStart"/>
      <w:r w:rsidRPr="00F629B0">
        <w:rPr>
          <w:rFonts w:ascii="Gentium Plus" w:eastAsiaTheme="minorHAnsi" w:hAnsi="Gentium Plus" w:cs="Gentium Plus"/>
          <w:sz w:val="20"/>
          <w:szCs w:val="20"/>
        </w:rPr>
        <w:t>İbnCüneyd</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İbn</w:t>
      </w:r>
      <w:proofErr w:type="spellEnd"/>
      <w:r w:rsidRPr="00F629B0">
        <w:rPr>
          <w:rFonts w:ascii="Gentium Plus" w:eastAsiaTheme="minorHAnsi" w:hAnsi="Gentium Plus" w:cs="Gentium Plus"/>
          <w:sz w:val="20"/>
          <w:szCs w:val="20"/>
        </w:rPr>
        <w:t xml:space="preserve"> Akil gibi </w:t>
      </w:r>
      <w:proofErr w:type="spellStart"/>
      <w:r w:rsidRPr="00F629B0">
        <w:rPr>
          <w:rFonts w:ascii="Gentium Plus" w:eastAsiaTheme="minorHAnsi" w:hAnsi="Gentium Plus" w:cs="Gentium Plus"/>
          <w:sz w:val="20"/>
          <w:szCs w:val="20"/>
        </w:rPr>
        <w:t>kudemadan</w:t>
      </w:r>
      <w:proofErr w:type="spellEnd"/>
      <w:r w:rsidRPr="00F629B0">
        <w:rPr>
          <w:rFonts w:ascii="Gentium Plus" w:eastAsiaTheme="minorHAnsi" w:hAnsi="Gentium Plus" w:cs="Gentium Plus"/>
          <w:sz w:val="20"/>
          <w:szCs w:val="20"/>
        </w:rPr>
        <w:t xml:space="preserve"> iki şeyh ve Muhammed b. İdris </w:t>
      </w:r>
      <w:proofErr w:type="spellStart"/>
      <w:r w:rsidR="00800F7D">
        <w:rPr>
          <w:rFonts w:ascii="Gentium Plus" w:eastAsiaTheme="minorHAnsi" w:hAnsi="Gentium Plus" w:cs="Gentium Plus"/>
          <w:sz w:val="20"/>
          <w:szCs w:val="20"/>
        </w:rPr>
        <w:t>Hillî’</w:t>
      </w:r>
      <w:r w:rsidRPr="00F629B0">
        <w:rPr>
          <w:rFonts w:ascii="Gentium Plus" w:eastAsiaTheme="minorHAnsi" w:hAnsi="Gentium Plus" w:cs="Gentium Plus"/>
          <w:sz w:val="20"/>
          <w:szCs w:val="20"/>
        </w:rPr>
        <w:t>den</w:t>
      </w:r>
      <w:proofErr w:type="spellEnd"/>
      <w:r w:rsidRPr="00F629B0">
        <w:rPr>
          <w:rFonts w:ascii="Gentium Plus" w:eastAsiaTheme="minorHAnsi" w:hAnsi="Gentium Plus" w:cs="Gentium Plus"/>
          <w:sz w:val="20"/>
          <w:szCs w:val="20"/>
        </w:rPr>
        <w:t xml:space="preserve"> sonra gelen fazıl kişi ve iki </w:t>
      </w:r>
      <w:proofErr w:type="spellStart"/>
      <w:r w:rsidRPr="00F629B0">
        <w:rPr>
          <w:rFonts w:ascii="Gentium Plus" w:eastAsiaTheme="minorHAnsi" w:hAnsi="Gentium Plus" w:cs="Gentium Plus"/>
          <w:sz w:val="20"/>
          <w:szCs w:val="20"/>
        </w:rPr>
        <w:t>şehid</w:t>
      </w:r>
      <w:proofErr w:type="spellEnd"/>
      <w:r w:rsidRPr="00F629B0">
        <w:rPr>
          <w:rFonts w:ascii="Gentium Plus" w:eastAsiaTheme="minorHAnsi" w:hAnsi="Gentium Plus" w:cs="Gentium Plus"/>
          <w:sz w:val="20"/>
          <w:szCs w:val="20"/>
        </w:rPr>
        <w:t xml:space="preserve"> bunlar mezhepte gerek </w:t>
      </w:r>
      <w:proofErr w:type="spellStart"/>
      <w:r w:rsidRPr="00F629B0">
        <w:rPr>
          <w:rFonts w:ascii="Gentium Plus" w:eastAsiaTheme="minorHAnsi" w:hAnsi="Gentium Plus" w:cs="Gentium Plus"/>
          <w:sz w:val="20"/>
          <w:szCs w:val="20"/>
        </w:rPr>
        <w:t>âmmenin</w:t>
      </w:r>
      <w:proofErr w:type="spellEnd"/>
      <w:r w:rsidRPr="00F629B0">
        <w:rPr>
          <w:rFonts w:ascii="Gentium Plus" w:eastAsiaTheme="minorHAnsi" w:hAnsi="Gentium Plus" w:cs="Gentium Plus"/>
          <w:sz w:val="20"/>
          <w:szCs w:val="20"/>
        </w:rPr>
        <w:t xml:space="preserve">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 kurallarının hepsini uygulamada gerek </w:t>
      </w:r>
      <w:proofErr w:type="spellStart"/>
      <w:r w:rsidRPr="00F629B0">
        <w:rPr>
          <w:rFonts w:ascii="Gentium Plus" w:eastAsiaTheme="minorHAnsi" w:hAnsi="Gentium Plus" w:cs="Gentium Plus"/>
          <w:sz w:val="20"/>
          <w:szCs w:val="20"/>
        </w:rPr>
        <w:t>ehl</w:t>
      </w:r>
      <w:proofErr w:type="spellEnd"/>
      <w:r w:rsidRPr="00F629B0">
        <w:rPr>
          <w:rFonts w:ascii="Gentium Plus" w:eastAsiaTheme="minorHAnsi" w:hAnsi="Gentium Plus" w:cs="Gentium Plus"/>
          <w:sz w:val="20"/>
          <w:szCs w:val="20"/>
        </w:rPr>
        <w:t xml:space="preserve">-i </w:t>
      </w:r>
      <w:proofErr w:type="spellStart"/>
      <w:r w:rsidRPr="00F629B0">
        <w:rPr>
          <w:rFonts w:ascii="Gentium Plus" w:eastAsiaTheme="minorHAnsi" w:hAnsi="Gentium Plus" w:cs="Gentium Plus"/>
          <w:sz w:val="20"/>
          <w:szCs w:val="20"/>
        </w:rPr>
        <w:t>beyti</w:t>
      </w:r>
      <w:proofErr w:type="spellEnd"/>
      <w:r w:rsidRPr="00F629B0">
        <w:rPr>
          <w:rFonts w:ascii="Gentium Plus" w:eastAsiaTheme="minorHAnsi" w:hAnsi="Gentium Plus" w:cs="Gentium Plus"/>
          <w:sz w:val="20"/>
          <w:szCs w:val="20"/>
        </w:rPr>
        <w:t xml:space="preserve"> hadislerinde ve hükümlerinde </w:t>
      </w:r>
      <w:proofErr w:type="spellStart"/>
      <w:r w:rsidRPr="00F629B0">
        <w:rPr>
          <w:rFonts w:ascii="Gentium Plus" w:eastAsiaTheme="minorHAnsi" w:hAnsi="Gentium Plus" w:cs="Gentium Plus"/>
          <w:sz w:val="20"/>
          <w:szCs w:val="20"/>
        </w:rPr>
        <w:t>dirayetü’l</w:t>
      </w:r>
      <w:proofErr w:type="spellEnd"/>
      <w:r w:rsidRPr="00F629B0">
        <w:rPr>
          <w:rFonts w:ascii="Gentium Plus" w:eastAsiaTheme="minorHAnsi" w:hAnsi="Gentium Plus" w:cs="Gentium Plus"/>
          <w:sz w:val="20"/>
          <w:szCs w:val="20"/>
        </w:rPr>
        <w:t>-hadis kurallarını uygulama hususunda umde kişilerdir. Onlardan sonra gelen diğer gruplar ise ilimdeki sermayelerinin zayıflığından dolayı bu beş kişinin metotları üzerine d</w:t>
      </w:r>
      <w:r w:rsidR="00A51C30">
        <w:rPr>
          <w:rFonts w:ascii="Gentium Plus" w:eastAsiaTheme="minorHAnsi" w:hAnsi="Gentium Plus" w:cs="Gentium Plus"/>
          <w:sz w:val="20"/>
          <w:szCs w:val="20"/>
        </w:rPr>
        <w:t xml:space="preserve">evam etmişlerdir. Oysa </w:t>
      </w:r>
      <w:r w:rsidRPr="00F629B0">
        <w:rPr>
          <w:rFonts w:ascii="Gentium Plus" w:eastAsiaTheme="minorHAnsi" w:hAnsi="Gentium Plus" w:cs="Gentium Plus"/>
          <w:sz w:val="20"/>
          <w:szCs w:val="20"/>
        </w:rPr>
        <w:t xml:space="preserve">bu kadar derin </w:t>
      </w:r>
      <w:proofErr w:type="spellStart"/>
      <w:r w:rsidRPr="00F629B0">
        <w:rPr>
          <w:rFonts w:ascii="Gentium Plus" w:eastAsiaTheme="minorHAnsi" w:hAnsi="Gentium Plus" w:cs="Gentium Plus"/>
          <w:sz w:val="20"/>
          <w:szCs w:val="20"/>
        </w:rPr>
        <w:t>usûli</w:t>
      </w:r>
      <w:proofErr w:type="spellEnd"/>
      <w:r w:rsidRPr="00F629B0">
        <w:rPr>
          <w:rFonts w:ascii="Gentium Plus" w:eastAsiaTheme="minorHAnsi" w:hAnsi="Gentium Plus" w:cs="Gentium Plus"/>
          <w:sz w:val="20"/>
          <w:szCs w:val="20"/>
        </w:rPr>
        <w:t>-dini bahislerin tahkiki</w:t>
      </w:r>
      <w:r w:rsidR="00A51C30">
        <w:rPr>
          <w:rFonts w:ascii="Gentium Plus" w:eastAsiaTheme="minorHAnsi" w:hAnsi="Gentium Plus" w:cs="Gentium Plus"/>
          <w:sz w:val="20"/>
          <w:szCs w:val="20"/>
        </w:rPr>
        <w:t xml:space="preserve"> ile onlar</w:t>
      </w:r>
      <w:r w:rsidRPr="00F629B0">
        <w:rPr>
          <w:rFonts w:ascii="Gentium Plus" w:eastAsiaTheme="minorHAnsi" w:hAnsi="Gentium Plus" w:cs="Gentium Plus"/>
          <w:sz w:val="20"/>
          <w:szCs w:val="20"/>
        </w:rPr>
        <w:t xml:space="preserve"> arasında uzun bir mesafe vardır. Heyhat! </w:t>
      </w:r>
      <w:proofErr w:type="gramStart"/>
      <w:r w:rsidRPr="00F629B0">
        <w:rPr>
          <w:rFonts w:ascii="Gentium Plus" w:eastAsiaTheme="minorHAnsi" w:hAnsi="Gentium Plus" w:cs="Gentium Plus"/>
          <w:sz w:val="20"/>
          <w:szCs w:val="20"/>
        </w:rPr>
        <w:t>Süreyya yıldızı nerede toprak nerede.</w:t>
      </w:r>
      <w:proofErr w:type="gramEnd"/>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t xml:space="preserve"> Bu kişilerin gafletlerinden dolayı mazur olmalar</w:t>
      </w:r>
      <w:r w:rsidR="00A51C30">
        <w:rPr>
          <w:rFonts w:ascii="Gentium Plus" w:eastAsiaTheme="minorHAnsi" w:hAnsi="Gentium Plus" w:cs="Gentium Plus"/>
          <w:sz w:val="20"/>
          <w:szCs w:val="20"/>
        </w:rPr>
        <w:t>ı da mümkündür. Ama insanlara, ‘</w:t>
      </w:r>
      <w:r w:rsidRPr="00F629B0">
        <w:rPr>
          <w:rFonts w:ascii="Gentium Plus" w:eastAsiaTheme="minorHAnsi" w:hAnsi="Gentium Plus" w:cs="Gentium Plus"/>
          <w:sz w:val="20"/>
          <w:szCs w:val="20"/>
        </w:rPr>
        <w:t xml:space="preserve">yukarıda ismini saydığımız kişilerin şeriatın temeli olan </w:t>
      </w:r>
      <w:proofErr w:type="spellStart"/>
      <w:r w:rsidR="003C2717">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xml:space="preserve"> kuralları konusunda gaflete düştüklerini,</w:t>
      </w:r>
      <w:r w:rsidR="00A51C30">
        <w:rPr>
          <w:rFonts w:ascii="Gentium Plus" w:eastAsiaTheme="minorHAnsi" w:hAnsi="Gentium Plus" w:cs="Gentium Plus"/>
          <w:sz w:val="20"/>
          <w:szCs w:val="20"/>
        </w:rPr>
        <w:t xml:space="preserve"> onların</w:t>
      </w:r>
      <w:r w:rsidRPr="00F629B0">
        <w:rPr>
          <w:rFonts w:ascii="Gentium Plus" w:eastAsiaTheme="minorHAnsi" w:hAnsi="Gentium Plus" w:cs="Gentium Plus"/>
          <w:sz w:val="20"/>
          <w:szCs w:val="20"/>
        </w:rPr>
        <w:t xml:space="preserve"> şeriatta zıtlıkların bu</w:t>
      </w:r>
      <w:r w:rsidR="00A51C30">
        <w:rPr>
          <w:rFonts w:ascii="Gentium Plus" w:eastAsiaTheme="minorHAnsi" w:hAnsi="Gentium Plus" w:cs="Gentium Plus"/>
          <w:sz w:val="20"/>
          <w:szCs w:val="20"/>
        </w:rPr>
        <w:t>lunduğu görüşünü benimsedikleri’</w:t>
      </w:r>
      <w:r w:rsidRPr="00F629B0">
        <w:rPr>
          <w:rFonts w:ascii="Gentium Plus" w:eastAsiaTheme="minorHAnsi" w:hAnsi="Gentium Plus" w:cs="Gentium Plus"/>
          <w:sz w:val="20"/>
          <w:szCs w:val="20"/>
        </w:rPr>
        <w:t xml:space="preserve"> hususunda uyarımızı yaptı</w:t>
      </w:r>
      <w:r w:rsidR="00A51C30">
        <w:rPr>
          <w:rFonts w:ascii="Gentium Plus" w:eastAsiaTheme="minorHAnsi" w:hAnsi="Gentium Plus" w:cs="Gentium Plus"/>
          <w:sz w:val="20"/>
          <w:szCs w:val="20"/>
        </w:rPr>
        <w:t>ktan sonra insanlara deriz ki, ‘</w:t>
      </w:r>
      <w:r w:rsidRPr="00F629B0">
        <w:rPr>
          <w:rFonts w:ascii="Gentium Plus" w:eastAsiaTheme="minorHAnsi" w:hAnsi="Gentium Plus" w:cs="Gentium Plus"/>
          <w:sz w:val="20"/>
          <w:szCs w:val="20"/>
        </w:rPr>
        <w:t xml:space="preserve">bunların yolundan giderseniz </w:t>
      </w:r>
      <w:proofErr w:type="spellStart"/>
      <w:r w:rsidRPr="00F629B0">
        <w:rPr>
          <w:rFonts w:ascii="Gentium Plus" w:eastAsiaTheme="minorHAnsi" w:hAnsi="Gentium Plus" w:cs="Gentium Plus"/>
          <w:sz w:val="20"/>
          <w:szCs w:val="20"/>
        </w:rPr>
        <w:t>fasıklık</w:t>
      </w:r>
      <w:proofErr w:type="spellEnd"/>
      <w:r w:rsidRPr="00F629B0">
        <w:rPr>
          <w:rFonts w:ascii="Gentium Plus" w:eastAsiaTheme="minorHAnsi" w:hAnsi="Gentium Plus" w:cs="Gentium Plus"/>
          <w:sz w:val="20"/>
          <w:szCs w:val="20"/>
        </w:rPr>
        <w:t xml:space="preserve"> sizleri de kapsayacak, günah size de dokunacaktır”. Çünkü onlar</w:t>
      </w:r>
      <w:r w:rsidR="00BC2384">
        <w:rPr>
          <w:rFonts w:ascii="Gentium Plus" w:eastAsiaTheme="minorHAnsi" w:hAnsi="Gentium Plus" w:cs="Gentium Plus"/>
          <w:sz w:val="20"/>
          <w:szCs w:val="20"/>
        </w:rPr>
        <w:t>,</w:t>
      </w:r>
      <w:r w:rsidRPr="00F629B0">
        <w:rPr>
          <w:rFonts w:ascii="Gentium Plus" w:eastAsiaTheme="minorHAnsi" w:hAnsi="Gentium Plus" w:cs="Gentium Plus"/>
          <w:sz w:val="20"/>
          <w:szCs w:val="20"/>
        </w:rPr>
        <w:t xml:space="preserve"> ölünün </w:t>
      </w:r>
      <w:r w:rsidR="00BC2384">
        <w:rPr>
          <w:rFonts w:ascii="Gentium Plus" w:eastAsiaTheme="minorHAnsi" w:hAnsi="Gentium Plus" w:cs="Gentium Plus"/>
          <w:sz w:val="20"/>
          <w:szCs w:val="20"/>
        </w:rPr>
        <w:t xml:space="preserve"> (ölmüş bir müçtehidin) zannının ölü gibi olduğu görüşünü</w:t>
      </w:r>
      <w:r w:rsidRPr="00F629B0">
        <w:rPr>
          <w:rFonts w:ascii="Gentium Plus" w:eastAsiaTheme="minorHAnsi" w:hAnsi="Gentium Plus" w:cs="Gentium Plus"/>
          <w:sz w:val="20"/>
          <w:szCs w:val="20"/>
        </w:rPr>
        <w:t xml:space="preserve"> benimsemiş kişilerdir”.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lastRenderedPageBreak/>
        <w:tab/>
      </w:r>
      <w:proofErr w:type="gramStart"/>
      <w:r w:rsidR="00BC2384">
        <w:rPr>
          <w:rFonts w:ascii="Gentium Plus" w:eastAsiaTheme="minorHAnsi" w:hAnsi="Gentium Plus" w:cs="Gentium Plus"/>
          <w:sz w:val="20"/>
          <w:szCs w:val="20"/>
        </w:rPr>
        <w:t>el</w:t>
      </w:r>
      <w:proofErr w:type="gramEnd"/>
      <w:r w:rsidR="00BC2384">
        <w:rPr>
          <w:rFonts w:ascii="Gentium Plus" w:eastAsiaTheme="minorHAnsi" w:hAnsi="Gentium Plus" w:cs="Gentium Plus"/>
          <w:sz w:val="20"/>
          <w:szCs w:val="20"/>
        </w:rPr>
        <w:t>-</w:t>
      </w:r>
      <w:proofErr w:type="spellStart"/>
      <w:r w:rsidR="00800F7D">
        <w:rPr>
          <w:rFonts w:ascii="Gentium Plus" w:hAnsi="Gentium Plus" w:cs="Gentium Plus"/>
          <w:bCs/>
          <w:sz w:val="20"/>
          <w:szCs w:val="20"/>
        </w:rPr>
        <w:t>Âmilî</w:t>
      </w:r>
      <w:proofErr w:type="spellEnd"/>
      <w:r w:rsidR="00BC2384">
        <w:rPr>
          <w:rFonts w:ascii="Gentium Plus" w:eastAsiaTheme="minorHAnsi" w:hAnsi="Gentium Plus" w:cs="Gentium Plus"/>
          <w:sz w:val="20"/>
          <w:szCs w:val="20"/>
        </w:rPr>
        <w:t xml:space="preserve">:  “Bu müellif, ulema aleyhine </w:t>
      </w:r>
      <w:proofErr w:type="spellStart"/>
      <w:r w:rsidRPr="00F629B0">
        <w:rPr>
          <w:rFonts w:ascii="Gentium Plus" w:eastAsiaTheme="minorHAnsi" w:hAnsi="Gentium Plus" w:cs="Gentium Plus"/>
          <w:sz w:val="20"/>
          <w:szCs w:val="20"/>
        </w:rPr>
        <w:t>fısk</w:t>
      </w:r>
      <w:proofErr w:type="spellEnd"/>
      <w:r w:rsidRPr="00F629B0">
        <w:rPr>
          <w:rFonts w:ascii="Gentium Plus" w:eastAsiaTheme="minorHAnsi" w:hAnsi="Gentium Plus" w:cs="Gentium Plus"/>
          <w:sz w:val="20"/>
          <w:szCs w:val="20"/>
        </w:rPr>
        <w:t xml:space="preserve">, batıla uymak, dini yıkmak </w:t>
      </w:r>
      <w:r w:rsidR="00BC2384" w:rsidRPr="00F629B0">
        <w:rPr>
          <w:rFonts w:ascii="Gentium Plus" w:eastAsiaTheme="minorHAnsi" w:hAnsi="Gentium Plus" w:cs="Gentium Plus"/>
          <w:sz w:val="20"/>
          <w:szCs w:val="20"/>
        </w:rPr>
        <w:t>gibi mesnetsiz</w:t>
      </w:r>
      <w:r w:rsidR="000F4C87">
        <w:rPr>
          <w:rFonts w:ascii="Gentium Plus" w:eastAsiaTheme="minorHAnsi" w:hAnsi="Gentium Plus" w:cs="Gentium Plus"/>
          <w:sz w:val="20"/>
          <w:szCs w:val="20"/>
        </w:rPr>
        <w:t xml:space="preserve"> </w:t>
      </w:r>
      <w:r w:rsidR="00BC2384" w:rsidRPr="00F629B0">
        <w:rPr>
          <w:rFonts w:ascii="Gentium Plus" w:eastAsiaTheme="minorHAnsi" w:hAnsi="Gentium Plus" w:cs="Gentium Plus"/>
          <w:sz w:val="20"/>
          <w:szCs w:val="20"/>
        </w:rPr>
        <w:t>iddiaları diline</w:t>
      </w:r>
      <w:r w:rsidRPr="00F629B0">
        <w:rPr>
          <w:rFonts w:ascii="Gentium Plus" w:eastAsiaTheme="minorHAnsi" w:hAnsi="Gentium Plus" w:cs="Gentium Plus"/>
          <w:sz w:val="20"/>
          <w:szCs w:val="20"/>
        </w:rPr>
        <w:t xml:space="preserve"> pelesenk ettiği için bu </w:t>
      </w:r>
      <w:r w:rsidR="000F4C87">
        <w:rPr>
          <w:rFonts w:ascii="Gentium Plus" w:eastAsiaTheme="minorHAnsi" w:hAnsi="Gentium Plus" w:cs="Gentium Plus"/>
          <w:sz w:val="20"/>
          <w:szCs w:val="20"/>
        </w:rPr>
        <w:t xml:space="preserve">adetini bir türlü bırakamıyor. </w:t>
      </w:r>
      <w:r w:rsidRPr="00F629B0">
        <w:rPr>
          <w:rFonts w:ascii="Gentium Plus" w:eastAsiaTheme="minorHAnsi" w:hAnsi="Gentium Plus" w:cs="Gentium Plus"/>
          <w:sz w:val="20"/>
          <w:szCs w:val="20"/>
        </w:rPr>
        <w:t>Nefislerimizin şerrinden ve amellerimizin kötülüklerinden Allaha sığınırız”.</w:t>
      </w:r>
      <w:r w:rsidRPr="00F629B0">
        <w:rPr>
          <w:rFonts w:ascii="Gentium Plus" w:eastAsiaTheme="minorHAnsi" w:hAnsi="Gentium Plus" w:cs="Gentium Plus"/>
          <w:sz w:val="20"/>
          <w:szCs w:val="20"/>
          <w:vertAlign w:val="superscript"/>
        </w:rPr>
        <w:footnoteReference w:id="28"/>
      </w:r>
    </w:p>
    <w:p w:rsidR="00E709E3" w:rsidRPr="00F629B0" w:rsidRDefault="00E709E3" w:rsidP="00800F7D">
      <w:pPr>
        <w:spacing w:after="0" w:line="360" w:lineRule="auto"/>
        <w:ind w:firstLine="567"/>
        <w:jc w:val="both"/>
        <w:rPr>
          <w:rFonts w:ascii="Gentium Plus" w:eastAsiaTheme="minorHAnsi" w:hAnsi="Gentium Plus" w:cs="Gentium Plus"/>
          <w:sz w:val="20"/>
          <w:szCs w:val="20"/>
        </w:rPr>
      </w:pPr>
    </w:p>
    <w:p w:rsidR="00C9767D" w:rsidRPr="00F629B0" w:rsidRDefault="00C9767D" w:rsidP="00800F7D">
      <w:pPr>
        <w:spacing w:after="0" w:line="360" w:lineRule="auto"/>
        <w:ind w:firstLine="567"/>
        <w:jc w:val="both"/>
        <w:outlineLvl w:val="0"/>
        <w:rPr>
          <w:rFonts w:ascii="Gentium Plus" w:eastAsiaTheme="minorHAnsi" w:hAnsi="Gentium Plus" w:cs="Gentium Plus"/>
          <w:sz w:val="20"/>
          <w:szCs w:val="20"/>
        </w:rPr>
      </w:pPr>
      <w:r w:rsidRPr="00F629B0">
        <w:rPr>
          <w:rFonts w:ascii="Gentium Plus" w:eastAsiaTheme="minorHAnsi" w:hAnsi="Gentium Plus" w:cs="Gentium Plus"/>
          <w:b/>
          <w:bCs/>
          <w:sz w:val="20"/>
          <w:szCs w:val="20"/>
        </w:rPr>
        <w:t>SONUÇ</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r w:rsidR="00BC2384" w:rsidRPr="00F629B0">
        <w:rPr>
          <w:rFonts w:ascii="Gentium Plus" w:eastAsiaTheme="minorHAnsi" w:hAnsi="Gentium Plus" w:cs="Gentium Plus"/>
          <w:sz w:val="20"/>
          <w:szCs w:val="20"/>
        </w:rPr>
        <w:t>Yapmış</w:t>
      </w:r>
      <w:r w:rsidR="00BC2384">
        <w:rPr>
          <w:rFonts w:ascii="Gentium Plus" w:eastAsiaTheme="minorHAnsi" w:hAnsi="Gentium Plus" w:cs="Gentium Plus"/>
          <w:sz w:val="20"/>
          <w:szCs w:val="20"/>
        </w:rPr>
        <w:t xml:space="preserve"> olduğu eleştiri, kullanmış olduğu eleştirel dil ve </w:t>
      </w:r>
      <w:r w:rsidRPr="00F629B0">
        <w:rPr>
          <w:rFonts w:ascii="Gentium Plus" w:eastAsiaTheme="minorHAnsi" w:hAnsi="Gentium Plus" w:cs="Gentium Plus"/>
          <w:sz w:val="20"/>
          <w:szCs w:val="20"/>
        </w:rPr>
        <w:t>tezleri ile</w:t>
      </w:r>
      <w:r w:rsidR="00B17285">
        <w:rPr>
          <w:rFonts w:ascii="Gentium Plus" w:eastAsiaTheme="minorHAnsi" w:hAnsi="Gentium Plus" w:cs="Gentium Plus"/>
          <w:sz w:val="20"/>
          <w:szCs w:val="20"/>
        </w:rPr>
        <w:t xml:space="preserve"> </w:t>
      </w:r>
      <w:proofErr w:type="spellStart"/>
      <w:r w:rsidR="00BC2384">
        <w:rPr>
          <w:rFonts w:ascii="Gentium Plus" w:eastAsiaTheme="minorHAnsi" w:hAnsi="Gentium Plus" w:cs="Gentium Plus"/>
          <w:sz w:val="20"/>
          <w:szCs w:val="20"/>
        </w:rPr>
        <w:t>Esterebadî</w:t>
      </w:r>
      <w:proofErr w:type="spellEnd"/>
      <w:r w:rsidR="00BC2384">
        <w:rPr>
          <w:rFonts w:ascii="Gentium Plus" w:eastAsiaTheme="minorHAnsi" w:hAnsi="Gentium Plus" w:cs="Gentium Plus"/>
          <w:sz w:val="20"/>
          <w:szCs w:val="20"/>
        </w:rPr>
        <w:t>;</w:t>
      </w:r>
      <w:r w:rsidRPr="00F629B0">
        <w:rPr>
          <w:rFonts w:ascii="Gentium Plus" w:eastAsiaTheme="minorHAnsi" w:hAnsi="Gentium Plus" w:cs="Gentium Plus"/>
          <w:sz w:val="20"/>
          <w:szCs w:val="20"/>
        </w:rPr>
        <w:t xml:space="preserve"> Şii düşünce dünyasında </w:t>
      </w:r>
      <w:r w:rsidR="002E09D7">
        <w:rPr>
          <w:rFonts w:ascii="Gentium Plus" w:eastAsiaTheme="minorHAnsi" w:hAnsi="Gentium Plus" w:cs="Gentium Plus"/>
          <w:sz w:val="20"/>
          <w:szCs w:val="20"/>
        </w:rPr>
        <w:t xml:space="preserve">kalıcı bir aktör olmayı başaramamıştır.  Neticede </w:t>
      </w:r>
      <w:r w:rsidRPr="00F629B0">
        <w:rPr>
          <w:rFonts w:ascii="Gentium Plus" w:eastAsiaTheme="minorHAnsi" w:hAnsi="Gentium Plus" w:cs="Gentium Plus"/>
          <w:sz w:val="20"/>
          <w:szCs w:val="20"/>
        </w:rPr>
        <w:t xml:space="preserve">amaçlamış olduğu hedefe ulaşamamış olsa da Şii düşünce dünyasında  “acaba ne oluyor” şeklinde bir </w:t>
      </w:r>
      <w:r w:rsidR="002E09D7">
        <w:rPr>
          <w:rFonts w:ascii="Gentium Plus" w:eastAsiaTheme="minorHAnsi" w:hAnsi="Gentium Plus" w:cs="Gentium Plus"/>
          <w:sz w:val="20"/>
          <w:szCs w:val="20"/>
        </w:rPr>
        <w:t>tedirginliğe</w:t>
      </w:r>
      <w:r w:rsidRPr="00F629B0">
        <w:rPr>
          <w:rFonts w:ascii="Gentium Plus" w:eastAsiaTheme="minorHAnsi" w:hAnsi="Gentium Plus" w:cs="Gentium Plus"/>
          <w:sz w:val="20"/>
          <w:szCs w:val="20"/>
        </w:rPr>
        <w:t xml:space="preserve"> sebep olmuş böylece </w:t>
      </w:r>
      <w:r w:rsidR="002E09D7" w:rsidRPr="00F629B0">
        <w:rPr>
          <w:rFonts w:ascii="Gentium Plus" w:eastAsiaTheme="minorHAnsi" w:hAnsi="Gentium Plus" w:cs="Gentium Plus"/>
          <w:sz w:val="20"/>
          <w:szCs w:val="20"/>
        </w:rPr>
        <w:t>entel</w:t>
      </w:r>
      <w:r w:rsidR="002E09D7">
        <w:rPr>
          <w:rFonts w:ascii="Gentium Plus" w:eastAsiaTheme="minorHAnsi" w:hAnsi="Gentium Plus" w:cs="Gentium Plus"/>
          <w:sz w:val="20"/>
          <w:szCs w:val="20"/>
        </w:rPr>
        <w:t>e</w:t>
      </w:r>
      <w:r w:rsidR="002E09D7" w:rsidRPr="00F629B0">
        <w:rPr>
          <w:rFonts w:ascii="Gentium Plus" w:eastAsiaTheme="minorHAnsi" w:hAnsi="Gentium Plus" w:cs="Gentium Plus"/>
          <w:sz w:val="20"/>
          <w:szCs w:val="20"/>
        </w:rPr>
        <w:t>ktüel</w:t>
      </w:r>
      <w:r w:rsidRPr="00F629B0">
        <w:rPr>
          <w:rFonts w:ascii="Gentium Plus" w:eastAsiaTheme="minorHAnsi" w:hAnsi="Gentium Plus" w:cs="Gentium Plus"/>
          <w:sz w:val="20"/>
          <w:szCs w:val="20"/>
        </w:rPr>
        <w:t xml:space="preserve"> bi</w:t>
      </w:r>
      <w:r w:rsidR="002E09D7">
        <w:rPr>
          <w:rFonts w:ascii="Gentium Plus" w:eastAsiaTheme="minorHAnsi" w:hAnsi="Gentium Plus" w:cs="Gentium Plus"/>
          <w:sz w:val="20"/>
          <w:szCs w:val="20"/>
        </w:rPr>
        <w:t>r hareketliliği ortaya çıkarmıştır</w:t>
      </w:r>
      <w:r w:rsidRPr="00F629B0">
        <w:rPr>
          <w:rFonts w:ascii="Gentium Plus" w:eastAsiaTheme="minorHAnsi" w:hAnsi="Gentium Plus" w:cs="Gentium Plus"/>
          <w:sz w:val="20"/>
          <w:szCs w:val="20"/>
        </w:rPr>
        <w:t xml:space="preserve">.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t>Ortaya konan bu entelektüel ortam</w:t>
      </w:r>
      <w:r w:rsidR="000B0DB8">
        <w:rPr>
          <w:rFonts w:ascii="Gentium Plus" w:eastAsiaTheme="minorHAnsi" w:hAnsi="Gentium Plus" w:cs="Gentium Plus"/>
          <w:sz w:val="20"/>
          <w:szCs w:val="20"/>
        </w:rPr>
        <w:t>,</w:t>
      </w:r>
      <w:r w:rsidR="00B17285">
        <w:rPr>
          <w:rFonts w:ascii="Gentium Plus" w:eastAsiaTheme="minorHAnsi" w:hAnsi="Gentium Plus" w:cs="Gentium Plus"/>
          <w:sz w:val="20"/>
          <w:szCs w:val="20"/>
        </w:rPr>
        <w:t xml:space="preserve"> </w:t>
      </w:r>
      <w:r w:rsidR="006153DA">
        <w:rPr>
          <w:rFonts w:ascii="Gentium Plus" w:eastAsiaTheme="minorHAnsi" w:hAnsi="Gentium Plus" w:cs="Gentium Plus"/>
          <w:sz w:val="20"/>
          <w:szCs w:val="20"/>
        </w:rPr>
        <w:t xml:space="preserve">salt kendine ait </w:t>
      </w:r>
      <w:r w:rsidR="000B0DB8">
        <w:rPr>
          <w:rFonts w:ascii="Gentium Plus" w:eastAsiaTheme="minorHAnsi" w:hAnsi="Gentium Plus" w:cs="Gentium Plus"/>
          <w:sz w:val="20"/>
          <w:szCs w:val="20"/>
        </w:rPr>
        <w:t>mezhebi</w:t>
      </w:r>
      <w:r w:rsidR="00B17285">
        <w:rPr>
          <w:rFonts w:ascii="Gentium Plus" w:eastAsiaTheme="minorHAnsi" w:hAnsi="Gentium Plus" w:cs="Gentium Plus"/>
          <w:sz w:val="20"/>
          <w:szCs w:val="20"/>
        </w:rPr>
        <w:t xml:space="preserve"> </w:t>
      </w:r>
      <w:r w:rsidR="000B0DB8">
        <w:rPr>
          <w:rFonts w:ascii="Gentium Plus" w:eastAsiaTheme="minorHAnsi" w:hAnsi="Gentium Plus" w:cs="Gentium Plus"/>
          <w:sz w:val="20"/>
          <w:szCs w:val="20"/>
        </w:rPr>
        <w:t xml:space="preserve">düşüncenin teorilerini müdafaa ve </w:t>
      </w:r>
      <w:r w:rsidRPr="00F629B0">
        <w:rPr>
          <w:rFonts w:ascii="Gentium Plus" w:eastAsiaTheme="minorHAnsi" w:hAnsi="Gentium Plus" w:cs="Gentium Plus"/>
          <w:sz w:val="20"/>
          <w:szCs w:val="20"/>
        </w:rPr>
        <w:t xml:space="preserve">bu anlamda </w:t>
      </w:r>
      <w:r w:rsidR="006153DA">
        <w:rPr>
          <w:rFonts w:ascii="Gentium Plus" w:eastAsiaTheme="minorHAnsi" w:hAnsi="Gentium Plus" w:cs="Gentium Plus"/>
          <w:sz w:val="20"/>
          <w:szCs w:val="20"/>
        </w:rPr>
        <w:t>rakibinin düşüncesini reddetme</w:t>
      </w:r>
      <w:r w:rsidR="000B0DB8">
        <w:rPr>
          <w:rFonts w:ascii="Gentium Plus" w:eastAsiaTheme="minorHAnsi" w:hAnsi="Gentium Plus" w:cs="Gentium Plus"/>
          <w:sz w:val="20"/>
          <w:szCs w:val="20"/>
        </w:rPr>
        <w:t xml:space="preserve"> çabaları</w:t>
      </w:r>
      <w:r w:rsidR="006153DA">
        <w:rPr>
          <w:rFonts w:ascii="Gentium Plus" w:eastAsiaTheme="minorHAnsi" w:hAnsi="Gentium Plus" w:cs="Gentium Plus"/>
          <w:sz w:val="20"/>
          <w:szCs w:val="20"/>
        </w:rPr>
        <w:t xml:space="preserve"> ile yani </w:t>
      </w:r>
      <w:r w:rsidRPr="00F629B0">
        <w:rPr>
          <w:rFonts w:ascii="Gentium Plus" w:eastAsiaTheme="minorHAnsi" w:hAnsi="Gentium Plus" w:cs="Gentium Plus"/>
          <w:sz w:val="20"/>
          <w:szCs w:val="20"/>
        </w:rPr>
        <w:t xml:space="preserve">diyalektik ve </w:t>
      </w:r>
      <w:proofErr w:type="gramStart"/>
      <w:r w:rsidRPr="00F629B0">
        <w:rPr>
          <w:rFonts w:ascii="Gentium Plus" w:eastAsiaTheme="minorHAnsi" w:hAnsi="Gentium Plus" w:cs="Gentium Plus"/>
          <w:sz w:val="20"/>
          <w:szCs w:val="20"/>
        </w:rPr>
        <w:t>polemikle</w:t>
      </w:r>
      <w:proofErr w:type="gramEnd"/>
      <w:r w:rsidRPr="00F629B0">
        <w:rPr>
          <w:rFonts w:ascii="Gentium Plus" w:eastAsiaTheme="minorHAnsi" w:hAnsi="Gentium Plus" w:cs="Gentium Plus"/>
          <w:sz w:val="20"/>
          <w:szCs w:val="20"/>
        </w:rPr>
        <w:t xml:space="preserve"> sınırlı kalmamış bunlara ilave olarak entelektüel seviyesi daha güçlü ve daha akılcı bir eser ortaya çıkarmıştır. Eserin içerdiği dilin doğasında yatan</w:t>
      </w:r>
      <w:r w:rsidR="000B0DB8">
        <w:rPr>
          <w:rFonts w:ascii="Gentium Plus" w:eastAsiaTheme="minorHAnsi" w:hAnsi="Gentium Plus" w:cs="Gentium Plus"/>
          <w:sz w:val="20"/>
          <w:szCs w:val="20"/>
        </w:rPr>
        <w:t xml:space="preserve"> zarafet ve hoşgörüsel üslup,</w:t>
      </w:r>
      <w:r w:rsidRPr="00F629B0">
        <w:rPr>
          <w:rFonts w:ascii="Gentium Plus" w:eastAsiaTheme="minorHAnsi" w:hAnsi="Gentium Plus" w:cs="Gentium Plus"/>
          <w:sz w:val="20"/>
          <w:szCs w:val="20"/>
        </w:rPr>
        <w:t xml:space="preserve"> kırılma ve ayrışma sürecinde varlığını sürdürmüştür.  </w:t>
      </w:r>
      <w:r w:rsidR="000B0DB8">
        <w:rPr>
          <w:rFonts w:ascii="Gentium Plus" w:eastAsiaTheme="minorHAnsi" w:hAnsi="Gentium Plus" w:cs="Gentium Plus"/>
          <w:sz w:val="20"/>
          <w:szCs w:val="20"/>
        </w:rPr>
        <w:t>Kullanılan</w:t>
      </w:r>
      <w:r w:rsidRPr="00F629B0">
        <w:rPr>
          <w:rFonts w:ascii="Gentium Plus" w:eastAsiaTheme="minorHAnsi" w:hAnsi="Gentium Plus" w:cs="Gentium Plus"/>
          <w:sz w:val="20"/>
          <w:szCs w:val="20"/>
        </w:rPr>
        <w:t xml:space="preserve"> dilin doğasının, günümüz düşünce dünyasında yaşanan </w:t>
      </w:r>
      <w:proofErr w:type="spellStart"/>
      <w:r w:rsidRPr="00F629B0">
        <w:rPr>
          <w:rFonts w:ascii="Gentium Plus" w:eastAsiaTheme="minorHAnsi" w:hAnsi="Gentium Plus" w:cs="Gentium Plus"/>
          <w:sz w:val="20"/>
          <w:szCs w:val="20"/>
        </w:rPr>
        <w:t>hasmane</w:t>
      </w:r>
      <w:proofErr w:type="spellEnd"/>
      <w:r w:rsidRPr="00F629B0">
        <w:rPr>
          <w:rFonts w:ascii="Gentium Plus" w:eastAsiaTheme="minorHAnsi" w:hAnsi="Gentium Plus" w:cs="Gentium Plus"/>
          <w:sz w:val="20"/>
          <w:szCs w:val="20"/>
        </w:rPr>
        <w:t xml:space="preserve"> tavırlara karşı bir ışık olabilecek nitelikte </w:t>
      </w:r>
      <w:r w:rsidR="000B0DB8">
        <w:rPr>
          <w:rFonts w:ascii="Gentium Plus" w:eastAsiaTheme="minorHAnsi" w:hAnsi="Gentium Plus" w:cs="Gentium Plus"/>
          <w:sz w:val="20"/>
          <w:szCs w:val="20"/>
        </w:rPr>
        <w:t xml:space="preserve">olduğu </w:t>
      </w:r>
      <w:r w:rsidRPr="00F629B0">
        <w:rPr>
          <w:rFonts w:ascii="Gentium Plus" w:eastAsiaTheme="minorHAnsi" w:hAnsi="Gentium Plus" w:cs="Gentium Plus"/>
          <w:sz w:val="20"/>
          <w:szCs w:val="20"/>
        </w:rPr>
        <w:t xml:space="preserve">görülmektedir. </w:t>
      </w:r>
      <w:proofErr w:type="gramStart"/>
      <w:r w:rsidRPr="00F629B0">
        <w:rPr>
          <w:rFonts w:ascii="Gentium Plus" w:eastAsiaTheme="minorHAnsi" w:hAnsi="Gentium Plus" w:cs="Gentium Plus"/>
          <w:sz w:val="20"/>
          <w:szCs w:val="20"/>
        </w:rPr>
        <w:t>Bu anlamda tarafların muhataplarına ka</w:t>
      </w:r>
      <w:r w:rsidR="000B0DB8">
        <w:rPr>
          <w:rFonts w:ascii="Gentium Plus" w:eastAsiaTheme="minorHAnsi" w:hAnsi="Gentium Plus" w:cs="Gentium Plus"/>
          <w:sz w:val="20"/>
          <w:szCs w:val="20"/>
        </w:rPr>
        <w:t xml:space="preserve">rşın kullanmış oldukları dilde söz konusu olan </w:t>
      </w:r>
      <w:r w:rsidRPr="00F629B0">
        <w:rPr>
          <w:rFonts w:ascii="Gentium Plus" w:eastAsiaTheme="minorHAnsi" w:hAnsi="Gentium Plus" w:cs="Gentium Plus"/>
          <w:sz w:val="20"/>
          <w:szCs w:val="20"/>
        </w:rPr>
        <w:t xml:space="preserve"> “hürmet ve nezaket içeren üslup, dua, rakibinin mesleki seviyesini ve itibarını teslim, </w:t>
      </w:r>
      <w:r w:rsidR="000B0DB8">
        <w:rPr>
          <w:rFonts w:ascii="Gentium Plus" w:eastAsiaTheme="minorHAnsi" w:hAnsi="Gentium Plus" w:cs="Gentium Plus"/>
          <w:sz w:val="20"/>
          <w:szCs w:val="20"/>
        </w:rPr>
        <w:t xml:space="preserve">rakibin </w:t>
      </w:r>
      <w:r w:rsidRPr="00F629B0">
        <w:rPr>
          <w:rFonts w:ascii="Gentium Plus" w:eastAsiaTheme="minorHAnsi" w:hAnsi="Gentium Plus" w:cs="Gentium Plus"/>
          <w:sz w:val="20"/>
          <w:szCs w:val="20"/>
        </w:rPr>
        <w:t xml:space="preserve">kariyerine hürmet, Allah onun da benim de taksiratımı affetsin, nefislerimize tabii olmaktan Allaha sığınırız, sivri ve tahrik edici bir </w:t>
      </w:r>
      <w:proofErr w:type="spellStart"/>
      <w:r w:rsidRPr="00F629B0">
        <w:rPr>
          <w:rFonts w:ascii="Gentium Plus" w:eastAsiaTheme="minorHAnsi" w:hAnsi="Gentium Plus" w:cs="Gentium Plus"/>
          <w:sz w:val="20"/>
          <w:szCs w:val="20"/>
        </w:rPr>
        <w:t>uslup</w:t>
      </w:r>
      <w:proofErr w:type="spellEnd"/>
      <w:r w:rsidRPr="00F629B0">
        <w:rPr>
          <w:rFonts w:ascii="Gentium Plus" w:eastAsiaTheme="minorHAnsi" w:hAnsi="Gentium Plus" w:cs="Gentium Plus"/>
          <w:sz w:val="20"/>
          <w:szCs w:val="20"/>
        </w:rPr>
        <w:t xml:space="preserve"> yerine kelamı kibarlardan yararlanma, o </w:t>
      </w:r>
      <w:proofErr w:type="spellStart"/>
      <w:r w:rsidRPr="00F629B0">
        <w:rPr>
          <w:rFonts w:ascii="Gentium Plus" w:eastAsiaTheme="minorHAnsi" w:hAnsi="Gentium Plus" w:cs="Gentium Plus"/>
          <w:sz w:val="20"/>
          <w:szCs w:val="20"/>
        </w:rPr>
        <w:t>bahru’l</w:t>
      </w:r>
      <w:proofErr w:type="spellEnd"/>
      <w:r w:rsidRPr="00F629B0">
        <w:rPr>
          <w:rFonts w:ascii="Gentium Plus" w:eastAsiaTheme="minorHAnsi" w:hAnsi="Gentium Plus" w:cs="Gentium Plus"/>
          <w:sz w:val="20"/>
          <w:szCs w:val="20"/>
        </w:rPr>
        <w:t>-ulumdur, onların bu yolu takip etmeleri ya şüphelerinden ya da gafletlerindedir</w:t>
      </w:r>
      <w:r w:rsidR="000B0DB8">
        <w:rPr>
          <w:rFonts w:ascii="Gentium Plus" w:eastAsiaTheme="minorHAnsi" w:hAnsi="Gentium Plus" w:cs="Gentium Plus"/>
          <w:sz w:val="20"/>
          <w:szCs w:val="20"/>
        </w:rPr>
        <w:t xml:space="preserve"> gibi</w:t>
      </w:r>
      <w:r w:rsidRPr="00F629B0">
        <w:rPr>
          <w:rFonts w:ascii="Gentium Plus" w:eastAsiaTheme="minorHAnsi" w:hAnsi="Gentium Plus" w:cs="Gentium Plus"/>
          <w:sz w:val="20"/>
          <w:szCs w:val="20"/>
        </w:rPr>
        <w:t xml:space="preserve">” ustaca bir yöntem “eleştiri ve tahammül” arayışlarına bir ışık niteliği taşımaktadır. </w:t>
      </w:r>
      <w:proofErr w:type="gramEnd"/>
      <w:r w:rsidR="00757839">
        <w:rPr>
          <w:rFonts w:ascii="Gentium Plus" w:eastAsiaTheme="minorHAnsi" w:hAnsi="Gentium Plus" w:cs="Gentium Plus"/>
          <w:sz w:val="20"/>
          <w:szCs w:val="20"/>
        </w:rPr>
        <w:t xml:space="preserve">Yani taraflar arasında </w:t>
      </w:r>
      <w:r w:rsidR="000B0DB8">
        <w:rPr>
          <w:rFonts w:ascii="Gentium Plus" w:eastAsiaTheme="minorHAnsi" w:hAnsi="Gentium Plus" w:cs="Gentium Plus"/>
          <w:sz w:val="20"/>
          <w:szCs w:val="20"/>
        </w:rPr>
        <w:t xml:space="preserve">mezhebi </w:t>
      </w:r>
      <w:r w:rsidR="00A52382">
        <w:rPr>
          <w:rFonts w:ascii="Gentium Plus" w:eastAsiaTheme="minorHAnsi" w:hAnsi="Gentium Plus" w:cs="Gentium Plus"/>
          <w:sz w:val="20"/>
          <w:szCs w:val="20"/>
        </w:rPr>
        <w:t>yıkmak,</w:t>
      </w:r>
      <w:r w:rsidR="00757839">
        <w:rPr>
          <w:rFonts w:ascii="Gentium Plus" w:eastAsiaTheme="minorHAnsi" w:hAnsi="Gentium Plus" w:cs="Gentium Plus"/>
          <w:sz w:val="20"/>
          <w:szCs w:val="20"/>
        </w:rPr>
        <w:t xml:space="preserve"> dolayısıyla da dini </w:t>
      </w:r>
      <w:r w:rsidR="00A52382">
        <w:rPr>
          <w:rFonts w:ascii="Gentium Plus" w:eastAsiaTheme="minorHAnsi" w:hAnsi="Gentium Plus" w:cs="Gentium Plus"/>
          <w:sz w:val="20"/>
          <w:szCs w:val="20"/>
        </w:rPr>
        <w:t xml:space="preserve">tahrip </w:t>
      </w:r>
      <w:r w:rsidR="00733C7F">
        <w:rPr>
          <w:rFonts w:ascii="Gentium Plus" w:eastAsiaTheme="minorHAnsi" w:hAnsi="Gentium Plus" w:cs="Gentium Plus"/>
          <w:sz w:val="20"/>
          <w:szCs w:val="20"/>
        </w:rPr>
        <w:t>etmek ithamı</w:t>
      </w:r>
      <w:r w:rsidR="00757839">
        <w:rPr>
          <w:rFonts w:ascii="Gentium Plus" w:eastAsiaTheme="minorHAnsi" w:hAnsi="Gentium Plus" w:cs="Gentium Plus"/>
          <w:sz w:val="20"/>
          <w:szCs w:val="20"/>
        </w:rPr>
        <w:t xml:space="preserve"> gibi kabul edilip makulleştirilmesi zor bir tartışma söz konusudur.  </w:t>
      </w:r>
      <w:r w:rsidRPr="00F629B0">
        <w:rPr>
          <w:rFonts w:ascii="Gentium Plus" w:eastAsiaTheme="minorHAnsi" w:hAnsi="Gentium Plus" w:cs="Gentium Plus"/>
          <w:sz w:val="20"/>
          <w:szCs w:val="20"/>
        </w:rPr>
        <w:t>Üstelik bir de buna iki taraf arasındaki cereyan eden fikirsel cebelleşmelere “çatı</w:t>
      </w:r>
      <w:r w:rsidR="00A52382">
        <w:rPr>
          <w:rFonts w:ascii="Gentium Plus" w:eastAsiaTheme="minorHAnsi" w:hAnsi="Gentium Plus" w:cs="Gentium Plus"/>
          <w:sz w:val="20"/>
          <w:szCs w:val="20"/>
        </w:rPr>
        <w:t>şma”</w:t>
      </w:r>
      <w:r w:rsidR="00757839">
        <w:rPr>
          <w:rFonts w:ascii="Gentium Plus" w:eastAsiaTheme="minorHAnsi" w:hAnsi="Gentium Plus" w:cs="Gentium Plus"/>
          <w:sz w:val="20"/>
          <w:szCs w:val="20"/>
        </w:rPr>
        <w:t xml:space="preserve"> niteleme</w:t>
      </w:r>
      <w:r w:rsidR="00733C7F">
        <w:rPr>
          <w:rFonts w:ascii="Gentium Plus" w:eastAsiaTheme="minorHAnsi" w:hAnsi="Gentium Plus" w:cs="Gentium Plus"/>
          <w:sz w:val="20"/>
          <w:szCs w:val="20"/>
        </w:rPr>
        <w:t>sin</w:t>
      </w:r>
      <w:r w:rsidR="00757839">
        <w:rPr>
          <w:rFonts w:ascii="Gentium Plus" w:eastAsiaTheme="minorHAnsi" w:hAnsi="Gentium Plus" w:cs="Gentium Plus"/>
          <w:sz w:val="20"/>
          <w:szCs w:val="20"/>
        </w:rPr>
        <w:t xml:space="preserve">de bulunulduğu </w:t>
      </w:r>
      <w:r w:rsidR="004432A4">
        <w:rPr>
          <w:rFonts w:ascii="Gentium Plus" w:eastAsiaTheme="minorHAnsi" w:hAnsi="Gentium Plus" w:cs="Gentium Plus"/>
          <w:sz w:val="20"/>
          <w:szCs w:val="20"/>
        </w:rPr>
        <w:t xml:space="preserve">gerçeği </w:t>
      </w:r>
      <w:r w:rsidR="004432A4" w:rsidRPr="00F629B0">
        <w:rPr>
          <w:rFonts w:ascii="Gentium Plus" w:eastAsiaTheme="minorHAnsi" w:hAnsi="Gentium Plus" w:cs="Gentium Plus"/>
          <w:sz w:val="20"/>
          <w:szCs w:val="20"/>
        </w:rPr>
        <w:t>ilave</w:t>
      </w:r>
      <w:r w:rsidR="00757839">
        <w:rPr>
          <w:rFonts w:ascii="Gentium Plus" w:eastAsiaTheme="minorHAnsi" w:hAnsi="Gentium Plus" w:cs="Gentium Plus"/>
          <w:sz w:val="20"/>
          <w:szCs w:val="20"/>
        </w:rPr>
        <w:t xml:space="preserve"> edildiğinde</w:t>
      </w:r>
      <w:r w:rsidRPr="00F629B0">
        <w:rPr>
          <w:rFonts w:ascii="Gentium Plus" w:eastAsiaTheme="minorHAnsi" w:hAnsi="Gentium Plus" w:cs="Gentium Plus"/>
          <w:sz w:val="20"/>
          <w:szCs w:val="20"/>
        </w:rPr>
        <w:t xml:space="preserve"> kullanılan dil ve üslubun doğası daha da önem arz etmektedir.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harameynde</w:t>
      </w:r>
      <w:proofErr w:type="spellEnd"/>
      <w:r w:rsidRPr="00F629B0">
        <w:rPr>
          <w:rFonts w:ascii="Gentium Plus" w:eastAsiaTheme="minorHAnsi" w:hAnsi="Gentium Plus" w:cs="Gentium Plus"/>
          <w:sz w:val="20"/>
          <w:szCs w:val="20"/>
        </w:rPr>
        <w:t xml:space="preserve"> yaşamanın verdiği rahatlık ve sorunsuzlu</w:t>
      </w:r>
      <w:r w:rsidR="003C2717">
        <w:rPr>
          <w:rFonts w:ascii="Gentium Plus" w:eastAsiaTheme="minorHAnsi" w:hAnsi="Gentium Plus" w:cs="Gentium Plus"/>
          <w:sz w:val="20"/>
          <w:szCs w:val="20"/>
        </w:rPr>
        <w:t xml:space="preserve">ğu doya </w:t>
      </w:r>
      <w:proofErr w:type="spellStart"/>
      <w:r w:rsidR="003C2717">
        <w:rPr>
          <w:rFonts w:ascii="Gentium Plus" w:eastAsiaTheme="minorHAnsi" w:hAnsi="Gentium Plus" w:cs="Gentium Plus"/>
          <w:sz w:val="20"/>
          <w:szCs w:val="20"/>
        </w:rPr>
        <w:t>doya</w:t>
      </w:r>
      <w:proofErr w:type="spellEnd"/>
      <w:r w:rsidR="003C2717">
        <w:rPr>
          <w:rFonts w:ascii="Gentium Plus" w:eastAsiaTheme="minorHAnsi" w:hAnsi="Gentium Plus" w:cs="Gentium Plus"/>
          <w:sz w:val="20"/>
          <w:szCs w:val="20"/>
        </w:rPr>
        <w:t xml:space="preserve"> yaşadığı için </w:t>
      </w:r>
      <w:proofErr w:type="spellStart"/>
      <w:r w:rsidR="003C2717">
        <w:rPr>
          <w:rFonts w:ascii="Gentium Plus" w:eastAsiaTheme="minorHAnsi" w:hAnsi="Gentium Plus" w:cs="Gentium Plus"/>
          <w:sz w:val="20"/>
          <w:szCs w:val="20"/>
        </w:rPr>
        <w:t>usûlî</w:t>
      </w:r>
      <w:proofErr w:type="spellEnd"/>
      <w:r w:rsidRPr="00F629B0">
        <w:rPr>
          <w:rFonts w:ascii="Gentium Plus" w:eastAsiaTheme="minorHAnsi" w:hAnsi="Gentium Plus" w:cs="Gentium Plus"/>
          <w:sz w:val="20"/>
          <w:szCs w:val="20"/>
        </w:rPr>
        <w:t xml:space="preserve"> düşünceye karşı savunduğu tez ve </w:t>
      </w:r>
      <w:r w:rsidR="004432A4">
        <w:rPr>
          <w:rFonts w:ascii="Gentium Plus" w:eastAsiaTheme="minorHAnsi" w:hAnsi="Gentium Plus" w:cs="Gentium Plus"/>
          <w:sz w:val="20"/>
          <w:szCs w:val="20"/>
        </w:rPr>
        <w:t>ortaya koyduğu</w:t>
      </w:r>
      <w:r w:rsidR="00B17285">
        <w:rPr>
          <w:rFonts w:ascii="Gentium Plus" w:eastAsiaTheme="minorHAnsi" w:hAnsi="Gentium Plus" w:cs="Gentium Plus"/>
          <w:sz w:val="20"/>
          <w:szCs w:val="20"/>
        </w:rPr>
        <w:t xml:space="preserve"> </w:t>
      </w:r>
      <w:r w:rsidR="004432A4">
        <w:rPr>
          <w:rFonts w:ascii="Gentium Plus" w:eastAsiaTheme="minorHAnsi" w:hAnsi="Gentium Plus" w:cs="Gentium Plus"/>
          <w:sz w:val="20"/>
          <w:szCs w:val="20"/>
        </w:rPr>
        <w:t xml:space="preserve">düşünce; </w:t>
      </w:r>
      <w:proofErr w:type="spellStart"/>
      <w:r w:rsidRPr="00F629B0">
        <w:rPr>
          <w:rFonts w:ascii="Gentium Plus" w:eastAsiaTheme="minorHAnsi" w:hAnsi="Gentium Plus" w:cs="Gentium Plus"/>
          <w:sz w:val="20"/>
          <w:szCs w:val="20"/>
        </w:rPr>
        <w:t>harameynden</w:t>
      </w:r>
      <w:proofErr w:type="spellEnd"/>
      <w:r w:rsidRPr="00F629B0">
        <w:rPr>
          <w:rFonts w:ascii="Gentium Plus" w:eastAsiaTheme="minorHAnsi" w:hAnsi="Gentium Plus" w:cs="Gentium Plus"/>
          <w:sz w:val="20"/>
          <w:szCs w:val="20"/>
        </w:rPr>
        <w:t xml:space="preserve"> uzak bölgeler olan İsfahan, Erdebil gibi geniş ve karmaşık coğrafyalarda, siyasi, sosyal ve kültürel farklılıkların harmanlandığı mozaik zeminlerde </w:t>
      </w:r>
      <w:r w:rsidR="004432A4">
        <w:rPr>
          <w:rFonts w:ascii="Gentium Plus" w:eastAsiaTheme="minorHAnsi" w:hAnsi="Gentium Plus" w:cs="Gentium Plus"/>
          <w:sz w:val="20"/>
          <w:szCs w:val="20"/>
        </w:rPr>
        <w:t xml:space="preserve">uzun soluklu </w:t>
      </w:r>
      <w:proofErr w:type="spellStart"/>
      <w:r w:rsidRPr="00F629B0">
        <w:rPr>
          <w:rFonts w:ascii="Gentium Plus" w:eastAsiaTheme="minorHAnsi" w:hAnsi="Gentium Plus" w:cs="Gentium Plus"/>
          <w:sz w:val="20"/>
          <w:szCs w:val="20"/>
        </w:rPr>
        <w:t>makes</w:t>
      </w:r>
      <w:proofErr w:type="spellEnd"/>
      <w:r w:rsidRPr="00F629B0">
        <w:rPr>
          <w:rFonts w:ascii="Gentium Plus" w:eastAsiaTheme="minorHAnsi" w:hAnsi="Gentium Plus" w:cs="Gentium Plus"/>
          <w:sz w:val="20"/>
          <w:szCs w:val="20"/>
        </w:rPr>
        <w:t xml:space="preserve"> bulmamış bu anlamda </w:t>
      </w:r>
      <w:proofErr w:type="spellStart"/>
      <w:r w:rsidRPr="00F629B0">
        <w:rPr>
          <w:rFonts w:ascii="Gentium Plus" w:eastAsiaTheme="minorHAnsi" w:hAnsi="Gentium Plus" w:cs="Gentium Plus"/>
          <w:sz w:val="20"/>
          <w:szCs w:val="20"/>
        </w:rPr>
        <w:t>Esterebâdi</w:t>
      </w:r>
      <w:proofErr w:type="spellEnd"/>
      <w:r w:rsidR="00B17285">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sz w:val="20"/>
          <w:szCs w:val="20"/>
        </w:rPr>
        <w:t>anakronizme</w:t>
      </w:r>
      <w:proofErr w:type="gramEnd"/>
      <w:r w:rsidRPr="00F629B0">
        <w:rPr>
          <w:rFonts w:ascii="Gentium Plus" w:eastAsiaTheme="minorHAnsi" w:hAnsi="Gentium Plus" w:cs="Gentium Plus"/>
          <w:sz w:val="20"/>
          <w:szCs w:val="20"/>
        </w:rPr>
        <w:t xml:space="preserve"> düşmüştür.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t xml:space="preserve">Elbette eleştirel düşünce, düşünceyi pasif halden aktif hale getirecek böylece müsademe-i </w:t>
      </w:r>
      <w:proofErr w:type="gramStart"/>
      <w:r w:rsidR="004432A4" w:rsidRPr="00F629B0">
        <w:rPr>
          <w:rFonts w:ascii="Gentium Plus" w:eastAsiaTheme="minorHAnsi" w:hAnsi="Gentium Plus" w:cs="Gentium Plus"/>
          <w:sz w:val="20"/>
          <w:szCs w:val="20"/>
        </w:rPr>
        <w:t>efkardan</w:t>
      </w:r>
      <w:proofErr w:type="gramEnd"/>
      <w:r w:rsidR="004432A4" w:rsidRPr="00F629B0">
        <w:rPr>
          <w:rFonts w:ascii="Gentium Plus" w:eastAsiaTheme="minorHAnsi" w:hAnsi="Gentium Plus" w:cs="Gentium Plus"/>
          <w:sz w:val="20"/>
          <w:szCs w:val="20"/>
        </w:rPr>
        <w:t xml:space="preserve"> hakikat</w:t>
      </w:r>
      <w:r w:rsidRPr="00F629B0">
        <w:rPr>
          <w:rFonts w:ascii="Gentium Plus" w:eastAsiaTheme="minorHAnsi" w:hAnsi="Gentium Plus" w:cs="Gentium Plus"/>
          <w:sz w:val="20"/>
          <w:szCs w:val="20"/>
        </w:rPr>
        <w:t xml:space="preserve"> ortaya çıkacaktır. Aksi durumda aktif hale gelemeyen düşünce pasif halde kalarak unutulup gidecektir. Bu anlamda </w:t>
      </w:r>
      <w:proofErr w:type="spellStart"/>
      <w:r w:rsidRPr="00F629B0">
        <w:rPr>
          <w:rFonts w:ascii="Gentium Plus" w:eastAsiaTheme="minorHAnsi" w:hAnsi="Gentium Plus" w:cs="Gentium Plus"/>
          <w:sz w:val="20"/>
          <w:szCs w:val="20"/>
        </w:rPr>
        <w:t>ahbâri</w:t>
      </w:r>
      <w:proofErr w:type="spellEnd"/>
      <w:r w:rsidRPr="00F629B0">
        <w:rPr>
          <w:rFonts w:ascii="Gentium Plus" w:eastAsiaTheme="minorHAnsi" w:hAnsi="Gentium Plus" w:cs="Gentium Plus"/>
          <w:sz w:val="20"/>
          <w:szCs w:val="20"/>
        </w:rPr>
        <w:t xml:space="preserve"> düşüncenin Şii düşünce dünyasına katmış olduğu diğer artı bir değer, </w:t>
      </w:r>
      <w:r w:rsidR="004432A4" w:rsidRPr="00F629B0">
        <w:rPr>
          <w:rFonts w:ascii="Gentium Plus" w:eastAsiaTheme="minorHAnsi" w:hAnsi="Gentium Plus" w:cs="Gentium Plus"/>
          <w:sz w:val="20"/>
          <w:szCs w:val="20"/>
        </w:rPr>
        <w:t>edebiyat</w:t>
      </w:r>
      <w:r w:rsidRPr="00F629B0">
        <w:rPr>
          <w:rFonts w:ascii="Gentium Plus" w:eastAsiaTheme="minorHAnsi" w:hAnsi="Gentium Plus" w:cs="Gentium Plus"/>
          <w:sz w:val="20"/>
          <w:szCs w:val="20"/>
        </w:rPr>
        <w:t xml:space="preserve"> zenginliğini beraberinde getirmiş olmasıdır.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
    <w:p w:rsidR="00C9767D" w:rsidRPr="00F629B0" w:rsidRDefault="00C9767D" w:rsidP="00800F7D">
      <w:pPr>
        <w:spacing w:after="0" w:line="360" w:lineRule="auto"/>
        <w:ind w:firstLine="567"/>
        <w:jc w:val="both"/>
        <w:outlineLvl w:val="0"/>
        <w:rPr>
          <w:rFonts w:ascii="Gentium Plus" w:eastAsiaTheme="minorHAnsi" w:hAnsi="Gentium Plus" w:cs="Gentium Plus"/>
          <w:b/>
          <w:bCs/>
          <w:sz w:val="20"/>
          <w:szCs w:val="20"/>
        </w:rPr>
      </w:pPr>
      <w:r w:rsidRPr="00F629B0">
        <w:rPr>
          <w:rFonts w:ascii="Gentium Plus" w:eastAsiaTheme="minorHAnsi" w:hAnsi="Gentium Plus" w:cs="Gentium Plus"/>
          <w:b/>
          <w:bCs/>
          <w:sz w:val="20"/>
          <w:szCs w:val="20"/>
        </w:rPr>
        <w:t>KAYNAKÇA</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 xml:space="preserve">Allâme </w:t>
      </w:r>
      <w:proofErr w:type="spellStart"/>
      <w:r w:rsidRPr="00F629B0">
        <w:rPr>
          <w:rFonts w:ascii="Gentium Plus" w:eastAsiaTheme="minorHAnsi" w:hAnsi="Gentium Plus" w:cs="Gentium Plus"/>
          <w:sz w:val="20"/>
          <w:szCs w:val="20"/>
        </w:rPr>
        <w:t>Hıllî</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i/>
          <w:iCs/>
          <w:sz w:val="20"/>
          <w:szCs w:val="20"/>
        </w:rPr>
        <w:t>Mebâdiu’l</w:t>
      </w:r>
      <w:proofErr w:type="spellEnd"/>
      <w:r w:rsidRPr="00F629B0">
        <w:rPr>
          <w:rFonts w:ascii="Gentium Plus" w:eastAsiaTheme="minorHAnsi" w:hAnsi="Gentium Plus" w:cs="Gentium Plus"/>
          <w:i/>
          <w:iCs/>
          <w:sz w:val="20"/>
          <w:szCs w:val="20"/>
        </w:rPr>
        <w:t>-</w:t>
      </w:r>
      <w:proofErr w:type="spellStart"/>
      <w:proofErr w:type="gramStart"/>
      <w:r w:rsidRPr="00F629B0">
        <w:rPr>
          <w:rFonts w:ascii="Gentium Plus" w:eastAsiaTheme="minorHAnsi" w:hAnsi="Gentium Plus" w:cs="Gentium Plus"/>
          <w:i/>
          <w:iCs/>
          <w:sz w:val="20"/>
          <w:szCs w:val="20"/>
        </w:rPr>
        <w:t>Usûl</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sz w:val="20"/>
          <w:szCs w:val="20"/>
        </w:rPr>
        <w:t>Thk</w:t>
      </w:r>
      <w:proofErr w:type="spellEnd"/>
      <w:proofErr w:type="gram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Abdülhuseyn</w:t>
      </w:r>
      <w:proofErr w:type="spellEnd"/>
      <w:r w:rsidRPr="00F629B0">
        <w:rPr>
          <w:rFonts w:ascii="Gentium Plus" w:eastAsiaTheme="minorHAnsi" w:hAnsi="Gentium Plus" w:cs="Gentium Plus"/>
          <w:sz w:val="20"/>
          <w:szCs w:val="20"/>
        </w:rPr>
        <w:t xml:space="preserve"> Muhammed </w:t>
      </w:r>
      <w:proofErr w:type="spellStart"/>
      <w:r w:rsidRPr="00F629B0">
        <w:rPr>
          <w:rFonts w:ascii="Gentium Plus" w:eastAsiaTheme="minorHAnsi" w:hAnsi="Gentium Plus" w:cs="Gentium Plus"/>
          <w:sz w:val="20"/>
          <w:szCs w:val="20"/>
        </w:rPr>
        <w:t>Alî</w:t>
      </w:r>
      <w:proofErr w:type="spellEnd"/>
      <w:r w:rsidRPr="00F629B0">
        <w:rPr>
          <w:rFonts w:ascii="Gentium Plus" w:eastAsiaTheme="minorHAnsi" w:hAnsi="Gentium Plus" w:cs="Gentium Plus"/>
          <w:sz w:val="20"/>
          <w:szCs w:val="20"/>
        </w:rPr>
        <w:t xml:space="preserve"> el-</w:t>
      </w:r>
      <w:proofErr w:type="spellStart"/>
      <w:r w:rsidRPr="00F629B0">
        <w:rPr>
          <w:rFonts w:ascii="Gentium Plus" w:eastAsiaTheme="minorHAnsi" w:hAnsi="Gentium Plus" w:cs="Gentium Plus"/>
          <w:sz w:val="20"/>
          <w:szCs w:val="20"/>
        </w:rPr>
        <w:t>Bakkâl</w:t>
      </w:r>
      <w:proofErr w:type="spellEnd"/>
      <w:r w:rsidRPr="00F629B0">
        <w:rPr>
          <w:rFonts w:ascii="Gentium Plus" w:eastAsiaTheme="minorHAnsi" w:hAnsi="Gentium Plus" w:cs="Gentium Plus"/>
          <w:sz w:val="20"/>
          <w:szCs w:val="20"/>
        </w:rPr>
        <w:t xml:space="preserve">. Beyrut: </w:t>
      </w:r>
      <w:proofErr w:type="spellStart"/>
      <w:r w:rsidRPr="00F629B0">
        <w:rPr>
          <w:rFonts w:ascii="Gentium Plus" w:eastAsiaTheme="minorHAnsi" w:hAnsi="Gentium Plus" w:cs="Gentium Plus"/>
          <w:sz w:val="20"/>
          <w:szCs w:val="20"/>
        </w:rPr>
        <w:t>Mektebü’l</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i’lâmi’l</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usûl</w:t>
      </w:r>
      <w:proofErr w:type="spellEnd"/>
      <w:r w:rsidRPr="00F629B0">
        <w:rPr>
          <w:rFonts w:ascii="Gentium Plus" w:eastAsiaTheme="minorHAnsi" w:hAnsi="Gentium Plus" w:cs="Gentium Plus"/>
          <w:sz w:val="20"/>
          <w:szCs w:val="20"/>
        </w:rPr>
        <w:t>, 1404.</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 xml:space="preserve">Atik, Sefa. </w:t>
      </w:r>
      <w:r w:rsidRPr="00F629B0">
        <w:rPr>
          <w:rFonts w:ascii="Gentium Plus" w:eastAsiaTheme="minorHAnsi" w:hAnsi="Gentium Plus" w:cs="Gentium Plus"/>
          <w:i/>
          <w:iCs/>
          <w:sz w:val="20"/>
          <w:szCs w:val="20"/>
        </w:rPr>
        <w:t>Sünniliğin İzinde Caferi Fıkhında Akıl Delili.</w:t>
      </w:r>
      <w:r w:rsidRPr="00F629B0">
        <w:rPr>
          <w:rFonts w:ascii="Gentium Plus" w:eastAsiaTheme="minorHAnsi" w:hAnsi="Gentium Plus" w:cs="Gentium Plus"/>
          <w:sz w:val="20"/>
          <w:szCs w:val="20"/>
        </w:rPr>
        <w:t xml:space="preserve"> İstanbul: Pınar Yayınları, 2017.</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spellStart"/>
      <w:r w:rsidRPr="00F629B0">
        <w:rPr>
          <w:rFonts w:ascii="Gentium Plus" w:eastAsiaTheme="minorHAnsi" w:hAnsi="Gentium Plus" w:cs="Gentium Plus"/>
          <w:sz w:val="20"/>
          <w:szCs w:val="20"/>
        </w:rPr>
        <w:t>Bahrânî</w:t>
      </w:r>
      <w:proofErr w:type="spellEnd"/>
      <w:r w:rsidRPr="00F629B0">
        <w:rPr>
          <w:rFonts w:ascii="Gentium Plus" w:eastAsiaTheme="minorHAnsi" w:hAnsi="Gentium Plus" w:cs="Gentium Plus"/>
          <w:sz w:val="20"/>
          <w:szCs w:val="20"/>
        </w:rPr>
        <w:t xml:space="preserve">, Yusuf. </w:t>
      </w:r>
      <w:proofErr w:type="gramStart"/>
      <w:r w:rsidRPr="00F629B0">
        <w:rPr>
          <w:rFonts w:ascii="Gentium Plus" w:eastAsiaTheme="minorHAnsi" w:hAnsi="Gentium Plus" w:cs="Gentium Plus"/>
          <w:i/>
          <w:iCs/>
          <w:sz w:val="20"/>
          <w:szCs w:val="20"/>
        </w:rPr>
        <w:t>el</w:t>
      </w:r>
      <w:proofErr w:type="gram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Hadâiku’n</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Nâzıra</w:t>
      </w:r>
      <w:proofErr w:type="spellEnd"/>
      <w:r w:rsidRPr="00F629B0">
        <w:rPr>
          <w:rFonts w:ascii="Gentium Plus" w:eastAsiaTheme="minorHAnsi" w:hAnsi="Gentium Plus" w:cs="Gentium Plus"/>
          <w:i/>
          <w:iCs/>
          <w:sz w:val="20"/>
          <w:szCs w:val="20"/>
        </w:rPr>
        <w:t xml:space="preserve">. </w:t>
      </w:r>
      <w:proofErr w:type="spellStart"/>
      <w:r w:rsidRPr="00F629B0">
        <w:rPr>
          <w:rFonts w:ascii="Gentium Plus" w:eastAsiaTheme="minorHAnsi" w:hAnsi="Gentium Plus" w:cs="Gentium Plus"/>
          <w:sz w:val="20"/>
          <w:szCs w:val="20"/>
        </w:rPr>
        <w:t>Thk</w:t>
      </w:r>
      <w:proofErr w:type="spellEnd"/>
      <w:r w:rsidRPr="00F629B0">
        <w:rPr>
          <w:rFonts w:ascii="Gentium Plus" w:eastAsiaTheme="minorHAnsi" w:hAnsi="Gentium Plus" w:cs="Gentium Plus"/>
          <w:sz w:val="20"/>
          <w:szCs w:val="20"/>
        </w:rPr>
        <w:t xml:space="preserve">. Muhammed </w:t>
      </w:r>
      <w:proofErr w:type="spellStart"/>
      <w:r w:rsidRPr="00F629B0">
        <w:rPr>
          <w:rFonts w:ascii="Gentium Plus" w:eastAsiaTheme="minorHAnsi" w:hAnsi="Gentium Plus" w:cs="Gentium Plus"/>
          <w:sz w:val="20"/>
          <w:szCs w:val="20"/>
        </w:rPr>
        <w:t>Takiİrani</w:t>
      </w:r>
      <w:proofErr w:type="spellEnd"/>
      <w:r w:rsidRPr="00F629B0">
        <w:rPr>
          <w:rFonts w:ascii="Gentium Plus" w:eastAsiaTheme="minorHAnsi" w:hAnsi="Gentium Plus" w:cs="Gentium Plus"/>
          <w:sz w:val="20"/>
          <w:szCs w:val="20"/>
        </w:rPr>
        <w:t xml:space="preserve">. 1. Cilt. Kum: </w:t>
      </w:r>
      <w:proofErr w:type="spellStart"/>
      <w:r w:rsidRPr="00F629B0">
        <w:rPr>
          <w:rFonts w:ascii="Gentium Plus" w:hAnsi="Gentium Plus" w:cs="Gentium Plus"/>
          <w:sz w:val="20"/>
          <w:szCs w:val="20"/>
        </w:rPr>
        <w:t>Müessesetü’n</w:t>
      </w:r>
      <w:proofErr w:type="spellEnd"/>
      <w:r w:rsidRPr="00F629B0">
        <w:rPr>
          <w:rFonts w:ascii="Gentium Plus" w:hAnsi="Gentium Plus" w:cs="Gentium Plus"/>
          <w:sz w:val="20"/>
          <w:szCs w:val="20"/>
        </w:rPr>
        <w:t>-</w:t>
      </w:r>
      <w:proofErr w:type="spellStart"/>
      <w:r w:rsidRPr="00F629B0">
        <w:rPr>
          <w:rFonts w:ascii="Gentium Plus" w:hAnsi="Gentium Plus" w:cs="Gentium Plus"/>
          <w:sz w:val="20"/>
          <w:szCs w:val="20"/>
        </w:rPr>
        <w:t>Neşri’l</w:t>
      </w:r>
      <w:proofErr w:type="spellEnd"/>
      <w:r w:rsidRPr="00F629B0">
        <w:rPr>
          <w:rFonts w:ascii="Gentium Plus" w:hAnsi="Gentium Plus" w:cs="Gentium Plus"/>
          <w:sz w:val="20"/>
          <w:szCs w:val="20"/>
        </w:rPr>
        <w:t xml:space="preserve">-İslâmî, </w:t>
      </w:r>
      <w:proofErr w:type="spellStart"/>
      <w:r w:rsidRPr="00F629B0">
        <w:rPr>
          <w:rFonts w:ascii="Gentium Plus" w:hAnsi="Gentium Plus" w:cs="Gentium Plus"/>
          <w:sz w:val="20"/>
          <w:szCs w:val="20"/>
        </w:rPr>
        <w:t>ts</w:t>
      </w:r>
      <w:proofErr w:type="spellEnd"/>
      <w:r w:rsidRPr="00F629B0">
        <w:rPr>
          <w:rFonts w:ascii="Gentium Plus" w:eastAsiaTheme="minorHAnsi" w:hAnsi="Gentium Plus" w:cs="Gentium Plus"/>
          <w:sz w:val="20"/>
          <w:szCs w:val="20"/>
        </w:rPr>
        <w:t xml:space="preserve">. </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spellStart"/>
      <w:r w:rsidRPr="00F629B0">
        <w:rPr>
          <w:rFonts w:ascii="Gentium Plus" w:eastAsiaTheme="minorHAnsi" w:hAnsi="Gentium Plus" w:cs="Gentium Plus"/>
          <w:sz w:val="20"/>
          <w:szCs w:val="20"/>
        </w:rPr>
        <w:t>Esterebâdî</w:t>
      </w:r>
      <w:proofErr w:type="spellEnd"/>
      <w:r w:rsidRPr="00F629B0">
        <w:rPr>
          <w:rFonts w:ascii="Gentium Plus" w:eastAsiaTheme="minorHAnsi" w:hAnsi="Gentium Plus" w:cs="Gentium Plus"/>
          <w:sz w:val="20"/>
          <w:szCs w:val="20"/>
        </w:rPr>
        <w:t>, Muhammed Emin - el-</w:t>
      </w:r>
      <w:proofErr w:type="spellStart"/>
      <w:r w:rsidRPr="00F629B0">
        <w:rPr>
          <w:rFonts w:ascii="Gentium Plus" w:eastAsiaTheme="minorHAnsi" w:hAnsi="Gentium Plus" w:cs="Gentium Plus"/>
          <w:sz w:val="20"/>
          <w:szCs w:val="20"/>
        </w:rPr>
        <w:t>Âmilî</w:t>
      </w:r>
      <w:proofErr w:type="spellEnd"/>
      <w:r w:rsidRPr="00F629B0">
        <w:rPr>
          <w:rFonts w:ascii="Gentium Plus" w:eastAsiaTheme="minorHAnsi" w:hAnsi="Gentium Plus" w:cs="Gentium Plus"/>
          <w:sz w:val="20"/>
          <w:szCs w:val="20"/>
        </w:rPr>
        <w:t>, es-</w:t>
      </w:r>
      <w:proofErr w:type="spellStart"/>
      <w:r w:rsidRPr="00F629B0">
        <w:rPr>
          <w:rFonts w:ascii="Gentium Plus" w:eastAsiaTheme="minorHAnsi" w:hAnsi="Gentium Plus" w:cs="Gentium Plus"/>
          <w:sz w:val="20"/>
          <w:szCs w:val="20"/>
        </w:rPr>
        <w:t>SeyyidNureddîn</w:t>
      </w:r>
      <w:proofErr w:type="spellEnd"/>
      <w:r w:rsidRPr="00F629B0">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i/>
          <w:iCs/>
          <w:sz w:val="20"/>
          <w:szCs w:val="20"/>
        </w:rPr>
        <w:t>el</w:t>
      </w:r>
      <w:proofErr w:type="gram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Fevâdü’l</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Medeniyyeve’ş</w:t>
      </w:r>
      <w:proofErr w:type="spellEnd"/>
      <w:r w:rsidRPr="00F629B0">
        <w:rPr>
          <w:rFonts w:ascii="Gentium Plus" w:eastAsiaTheme="minorHAnsi" w:hAnsi="Gentium Plus" w:cs="Gentium Plus"/>
          <w:i/>
          <w:iCs/>
          <w:sz w:val="20"/>
          <w:szCs w:val="20"/>
        </w:rPr>
        <w:t xml:space="preserve">- </w:t>
      </w:r>
      <w:proofErr w:type="spellStart"/>
      <w:r w:rsidRPr="00F629B0">
        <w:rPr>
          <w:rFonts w:ascii="Gentium Plus" w:eastAsiaTheme="minorHAnsi" w:hAnsi="Gentium Plus" w:cs="Gentium Plus"/>
          <w:i/>
          <w:iCs/>
          <w:sz w:val="20"/>
          <w:szCs w:val="20"/>
        </w:rPr>
        <w:t>Şevâhidü’l</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Mekkiyye</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Thk</w:t>
      </w:r>
      <w:proofErr w:type="spellEnd"/>
      <w:r w:rsidRPr="00F629B0">
        <w:rPr>
          <w:rFonts w:ascii="Gentium Plus" w:eastAsiaTheme="minorHAnsi" w:hAnsi="Gentium Plus" w:cs="Gentium Plus"/>
          <w:sz w:val="20"/>
          <w:szCs w:val="20"/>
        </w:rPr>
        <w:t xml:space="preserve">. Şeyh </w:t>
      </w:r>
      <w:proofErr w:type="spellStart"/>
      <w:r w:rsidRPr="00F629B0">
        <w:rPr>
          <w:rFonts w:ascii="Gentium Plus" w:eastAsiaTheme="minorHAnsi" w:hAnsi="Gentium Plus" w:cs="Gentium Plus"/>
          <w:sz w:val="20"/>
          <w:szCs w:val="20"/>
        </w:rPr>
        <w:t>Rahmetüllah</w:t>
      </w:r>
      <w:proofErr w:type="spellEnd"/>
      <w:r w:rsidRPr="00F629B0">
        <w:rPr>
          <w:rFonts w:ascii="Gentium Plus" w:eastAsiaTheme="minorHAnsi" w:hAnsi="Gentium Plus" w:cs="Gentium Plus"/>
          <w:sz w:val="20"/>
          <w:szCs w:val="20"/>
        </w:rPr>
        <w:t xml:space="preserve"> er-</w:t>
      </w:r>
      <w:proofErr w:type="spellStart"/>
      <w:r w:rsidRPr="00F629B0">
        <w:rPr>
          <w:rFonts w:ascii="Gentium Plus" w:eastAsiaTheme="minorHAnsi" w:hAnsi="Gentium Plus" w:cs="Gentium Plus"/>
          <w:sz w:val="20"/>
          <w:szCs w:val="20"/>
        </w:rPr>
        <w:t>Rahmetî</w:t>
      </w:r>
      <w:proofErr w:type="spellEnd"/>
      <w:r w:rsidRPr="00F629B0">
        <w:rPr>
          <w:rFonts w:ascii="Gentium Plus" w:eastAsiaTheme="minorHAnsi" w:hAnsi="Gentium Plus" w:cs="Gentium Plus"/>
          <w:sz w:val="20"/>
          <w:szCs w:val="20"/>
        </w:rPr>
        <w:t xml:space="preserve"> el-</w:t>
      </w:r>
      <w:proofErr w:type="spellStart"/>
      <w:r w:rsidRPr="00F629B0">
        <w:rPr>
          <w:rFonts w:ascii="Gentium Plus" w:eastAsiaTheme="minorHAnsi" w:hAnsi="Gentium Plus" w:cs="Gentium Plus"/>
          <w:sz w:val="20"/>
          <w:szCs w:val="20"/>
        </w:rPr>
        <w:t>Erâkî</w:t>
      </w:r>
      <w:proofErr w:type="spellEnd"/>
      <w:r w:rsidRPr="00F629B0">
        <w:rPr>
          <w:rFonts w:ascii="Gentium Plus" w:eastAsiaTheme="minorHAnsi" w:hAnsi="Gentium Plus" w:cs="Gentium Plus"/>
          <w:sz w:val="20"/>
          <w:szCs w:val="20"/>
        </w:rPr>
        <w:t xml:space="preserve">. Kum: </w:t>
      </w:r>
      <w:proofErr w:type="spellStart"/>
      <w:r w:rsidRPr="00F629B0">
        <w:rPr>
          <w:rFonts w:ascii="Gentium Plus" w:eastAsiaTheme="minorHAnsi" w:hAnsi="Gentium Plus" w:cs="Gentium Plus"/>
          <w:sz w:val="20"/>
          <w:szCs w:val="20"/>
        </w:rPr>
        <w:t>Müessesetü’n</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Neşri’l</w:t>
      </w:r>
      <w:proofErr w:type="spellEnd"/>
      <w:r w:rsidRPr="00F629B0">
        <w:rPr>
          <w:rFonts w:ascii="Gentium Plus" w:eastAsiaTheme="minorHAnsi" w:hAnsi="Gentium Plus" w:cs="Gentium Plus"/>
          <w:sz w:val="20"/>
          <w:szCs w:val="20"/>
        </w:rPr>
        <w:t>-İslâmî,1424.</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ab/>
      </w:r>
      <w:proofErr w:type="spellStart"/>
      <w:r w:rsidRPr="00F629B0">
        <w:rPr>
          <w:rFonts w:ascii="Gentium Plus" w:eastAsiaTheme="minorHAnsi" w:hAnsi="Gentium Plus" w:cs="Gentium Plus"/>
          <w:sz w:val="20"/>
          <w:szCs w:val="20"/>
        </w:rPr>
        <w:t>Fadlî</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Abdül</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Hadî</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i/>
          <w:iCs/>
          <w:sz w:val="20"/>
          <w:szCs w:val="20"/>
        </w:rPr>
        <w:t>Usûlü’l</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Hadîs</w:t>
      </w:r>
      <w:proofErr w:type="spellEnd"/>
      <w:r w:rsidRPr="00F629B0">
        <w:rPr>
          <w:rFonts w:ascii="Gentium Plus" w:eastAsiaTheme="minorHAnsi" w:hAnsi="Gentium Plus" w:cs="Gentium Plus"/>
          <w:i/>
          <w:iCs/>
          <w:sz w:val="20"/>
          <w:szCs w:val="20"/>
        </w:rPr>
        <w:t>.</w:t>
      </w:r>
      <w:r w:rsidRPr="00F629B0">
        <w:rPr>
          <w:rFonts w:ascii="Gentium Plus" w:eastAsiaTheme="minorHAnsi" w:hAnsi="Gentium Plus" w:cs="Gentium Plus"/>
          <w:sz w:val="20"/>
          <w:szCs w:val="20"/>
        </w:rPr>
        <w:t xml:space="preserve"> Beyrut: </w:t>
      </w:r>
      <w:proofErr w:type="spellStart"/>
      <w:r w:rsidRPr="00F629B0">
        <w:rPr>
          <w:rFonts w:ascii="Gentium Plus" w:eastAsiaTheme="minorHAnsi" w:hAnsi="Gentium Plus" w:cs="Gentium Plus"/>
          <w:sz w:val="20"/>
          <w:szCs w:val="20"/>
        </w:rPr>
        <w:t>Müessesetüümmü’l</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kurâ</w:t>
      </w:r>
      <w:proofErr w:type="spellEnd"/>
      <w:r w:rsidRPr="00F629B0">
        <w:rPr>
          <w:rFonts w:ascii="Gentium Plus" w:eastAsiaTheme="minorHAnsi" w:hAnsi="Gentium Plus" w:cs="Gentium Plus"/>
          <w:sz w:val="20"/>
          <w:szCs w:val="20"/>
        </w:rPr>
        <w:t>, 1421.</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spellStart"/>
      <w:r w:rsidRPr="00F629B0">
        <w:rPr>
          <w:rFonts w:ascii="Gentium Plus" w:eastAsiaTheme="minorHAnsi" w:hAnsi="Gentium Plus" w:cs="Gentium Plus"/>
          <w:sz w:val="20"/>
          <w:szCs w:val="20"/>
        </w:rPr>
        <w:t>Fâzıl</w:t>
      </w:r>
      <w:proofErr w:type="spellEnd"/>
      <w:r w:rsidRPr="00F629B0">
        <w:rPr>
          <w:rFonts w:ascii="Gentium Plus" w:eastAsiaTheme="minorHAnsi" w:hAnsi="Gentium Plus" w:cs="Gentium Plus"/>
          <w:sz w:val="20"/>
          <w:szCs w:val="20"/>
        </w:rPr>
        <w:t xml:space="preserve"> et-</w:t>
      </w:r>
      <w:proofErr w:type="spellStart"/>
      <w:r w:rsidRPr="00F629B0">
        <w:rPr>
          <w:rFonts w:ascii="Gentium Plus" w:eastAsiaTheme="minorHAnsi" w:hAnsi="Gentium Plus" w:cs="Gentium Plus"/>
          <w:sz w:val="20"/>
          <w:szCs w:val="20"/>
        </w:rPr>
        <w:t>Tûnî</w:t>
      </w:r>
      <w:proofErr w:type="spellEnd"/>
      <w:r w:rsidRPr="00F629B0">
        <w:rPr>
          <w:rFonts w:ascii="Gentium Plus" w:eastAsiaTheme="minorHAnsi" w:hAnsi="Gentium Plus" w:cs="Gentium Plus"/>
          <w:sz w:val="20"/>
          <w:szCs w:val="20"/>
        </w:rPr>
        <w:t xml:space="preserve">, el-Mevlâ </w:t>
      </w:r>
      <w:proofErr w:type="spellStart"/>
      <w:r w:rsidRPr="00F629B0">
        <w:rPr>
          <w:rFonts w:ascii="Gentium Plus" w:eastAsiaTheme="minorHAnsi" w:hAnsi="Gentium Plus" w:cs="Gentium Plus"/>
          <w:sz w:val="20"/>
          <w:szCs w:val="20"/>
        </w:rPr>
        <w:t>Abdullâh</w:t>
      </w:r>
      <w:proofErr w:type="spellEnd"/>
      <w:r w:rsidRPr="00F629B0">
        <w:rPr>
          <w:rFonts w:ascii="Gentium Plus" w:eastAsiaTheme="minorHAnsi" w:hAnsi="Gentium Plus" w:cs="Gentium Plus"/>
          <w:sz w:val="20"/>
          <w:szCs w:val="20"/>
        </w:rPr>
        <w:t xml:space="preserve"> b. Muhammed el-</w:t>
      </w:r>
      <w:proofErr w:type="spellStart"/>
      <w:r w:rsidRPr="00F629B0">
        <w:rPr>
          <w:rFonts w:ascii="Gentium Plus" w:eastAsiaTheme="minorHAnsi" w:hAnsi="Gentium Plus" w:cs="Gentium Plus"/>
          <w:sz w:val="20"/>
          <w:szCs w:val="20"/>
        </w:rPr>
        <w:t>Büşravî</w:t>
      </w:r>
      <w:proofErr w:type="spellEnd"/>
      <w:r w:rsidRPr="00F629B0">
        <w:rPr>
          <w:rFonts w:ascii="Gentium Plus" w:eastAsiaTheme="minorHAnsi" w:hAnsi="Gentium Plus" w:cs="Gentium Plus"/>
          <w:sz w:val="20"/>
          <w:szCs w:val="20"/>
        </w:rPr>
        <w:t xml:space="preserve"> el-</w:t>
      </w:r>
      <w:proofErr w:type="spellStart"/>
      <w:r w:rsidRPr="00F629B0">
        <w:rPr>
          <w:rFonts w:ascii="Gentium Plus" w:eastAsiaTheme="minorHAnsi" w:hAnsi="Gentium Plus" w:cs="Gentium Plus"/>
          <w:sz w:val="20"/>
          <w:szCs w:val="20"/>
        </w:rPr>
        <w:t>Horasânî</w:t>
      </w:r>
      <w:proofErr w:type="spellEnd"/>
      <w:r w:rsidRPr="00F629B0">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i/>
          <w:iCs/>
          <w:sz w:val="20"/>
          <w:szCs w:val="20"/>
        </w:rPr>
        <w:t>el</w:t>
      </w:r>
      <w:proofErr w:type="gram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Vâfiye</w:t>
      </w:r>
      <w:proofErr w:type="spellEnd"/>
      <w:r w:rsidRPr="00F629B0">
        <w:rPr>
          <w:rFonts w:ascii="Gentium Plus" w:eastAsiaTheme="minorHAnsi" w:hAnsi="Gentium Plus" w:cs="Gentium Plus"/>
          <w:sz w:val="20"/>
          <w:szCs w:val="20"/>
        </w:rPr>
        <w:t xml:space="preserve">. Kum: </w:t>
      </w:r>
      <w:proofErr w:type="spellStart"/>
      <w:r w:rsidRPr="00F629B0">
        <w:rPr>
          <w:rFonts w:ascii="Gentium Plus" w:eastAsiaTheme="minorHAnsi" w:hAnsi="Gentium Plus" w:cs="Gentium Plus"/>
          <w:sz w:val="20"/>
          <w:szCs w:val="20"/>
        </w:rPr>
        <w:t>Mecmau</w:t>
      </w:r>
      <w:proofErr w:type="spellEnd"/>
      <w:r w:rsidRPr="00F629B0">
        <w:rPr>
          <w:rFonts w:ascii="Gentium Plus" w:eastAsiaTheme="minorHAnsi" w:hAnsi="Gentium Plus" w:cs="Gentium Plus"/>
          <w:sz w:val="20"/>
          <w:szCs w:val="20"/>
        </w:rPr>
        <w:t>‘l-</w:t>
      </w:r>
      <w:proofErr w:type="spellStart"/>
      <w:r w:rsidRPr="00F629B0">
        <w:rPr>
          <w:rFonts w:ascii="Gentium Plus" w:eastAsiaTheme="minorHAnsi" w:hAnsi="Gentium Plus" w:cs="Gentium Plus"/>
          <w:sz w:val="20"/>
          <w:szCs w:val="20"/>
        </w:rPr>
        <w:t>Fikri’l</w:t>
      </w:r>
      <w:proofErr w:type="spellEnd"/>
      <w:r w:rsidRPr="00F629B0">
        <w:rPr>
          <w:rFonts w:ascii="Gentium Plus" w:eastAsiaTheme="minorHAnsi" w:hAnsi="Gentium Plus" w:cs="Gentium Plus"/>
          <w:sz w:val="20"/>
          <w:szCs w:val="20"/>
        </w:rPr>
        <w:t>-İslâmî, 1412.</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spellStart"/>
      <w:r w:rsidRPr="00F629B0">
        <w:rPr>
          <w:rFonts w:ascii="Gentium Plus" w:hAnsi="Gentium Plus" w:cs="Gentium Plus"/>
          <w:sz w:val="20"/>
          <w:szCs w:val="20"/>
        </w:rPr>
        <w:t>Fethullah</w:t>
      </w:r>
      <w:proofErr w:type="spellEnd"/>
      <w:r w:rsidRPr="00F629B0">
        <w:rPr>
          <w:rFonts w:ascii="Gentium Plus" w:hAnsi="Gentium Plus" w:cs="Gentium Plus"/>
          <w:sz w:val="20"/>
          <w:szCs w:val="20"/>
        </w:rPr>
        <w:t xml:space="preserve">, </w:t>
      </w:r>
      <w:proofErr w:type="spellStart"/>
      <w:r w:rsidRPr="00F629B0">
        <w:rPr>
          <w:rFonts w:ascii="Gentium Plus" w:hAnsi="Gentium Plus" w:cs="Gentium Plus"/>
          <w:sz w:val="20"/>
          <w:szCs w:val="20"/>
        </w:rPr>
        <w:t>Ahmed</w:t>
      </w:r>
      <w:proofErr w:type="spellEnd"/>
      <w:r w:rsidRPr="00F629B0">
        <w:rPr>
          <w:rFonts w:ascii="Gentium Plus" w:hAnsi="Gentium Plus" w:cs="Gentium Plus"/>
          <w:sz w:val="20"/>
          <w:szCs w:val="20"/>
        </w:rPr>
        <w:t xml:space="preserve">. </w:t>
      </w:r>
      <w:r w:rsidRPr="00F629B0">
        <w:rPr>
          <w:rFonts w:ascii="Gentium Plus" w:hAnsi="Gentium Plus" w:cs="Gentium Plus"/>
          <w:i/>
          <w:iCs/>
          <w:sz w:val="20"/>
          <w:szCs w:val="20"/>
        </w:rPr>
        <w:t>Mu</w:t>
      </w:r>
      <w:r w:rsidRPr="00F629B0">
        <w:rPr>
          <w:rFonts w:ascii="Gentium Plus" w:hAnsi="Gentium Plus" w:cs="Gentium Plus"/>
          <w:sz w:val="20"/>
          <w:szCs w:val="20"/>
        </w:rPr>
        <w:t>‘</w:t>
      </w:r>
      <w:proofErr w:type="spellStart"/>
      <w:r w:rsidRPr="00F629B0">
        <w:rPr>
          <w:rFonts w:ascii="Gentium Plus" w:hAnsi="Gentium Plus" w:cs="Gentium Plus"/>
          <w:i/>
          <w:iCs/>
          <w:sz w:val="20"/>
          <w:szCs w:val="20"/>
        </w:rPr>
        <w:t>cemüElfâzı’l</w:t>
      </w:r>
      <w:proofErr w:type="spellEnd"/>
      <w:r w:rsidRPr="00F629B0">
        <w:rPr>
          <w:rFonts w:ascii="Gentium Plus" w:hAnsi="Gentium Plus" w:cs="Gentium Plus"/>
          <w:i/>
          <w:iCs/>
          <w:sz w:val="20"/>
          <w:szCs w:val="20"/>
        </w:rPr>
        <w:t>-</w:t>
      </w:r>
      <w:proofErr w:type="spellStart"/>
      <w:r w:rsidRPr="00F629B0">
        <w:rPr>
          <w:rFonts w:ascii="Gentium Plus" w:hAnsi="Gentium Plus" w:cs="Gentium Plus"/>
          <w:i/>
          <w:iCs/>
          <w:sz w:val="20"/>
          <w:szCs w:val="20"/>
        </w:rPr>
        <w:t>Fıkhı’l</w:t>
      </w:r>
      <w:proofErr w:type="spellEnd"/>
      <w:r w:rsidRPr="00F629B0">
        <w:rPr>
          <w:rFonts w:ascii="Gentium Plus" w:hAnsi="Gentium Plus" w:cs="Gentium Plus"/>
          <w:i/>
          <w:iCs/>
          <w:sz w:val="20"/>
          <w:szCs w:val="20"/>
        </w:rPr>
        <w:t>-</w:t>
      </w:r>
      <w:proofErr w:type="spellStart"/>
      <w:r w:rsidRPr="00F629B0">
        <w:rPr>
          <w:rFonts w:ascii="Gentium Plus" w:hAnsi="Gentium Plus" w:cs="Gentium Plus"/>
          <w:i/>
          <w:iCs/>
          <w:sz w:val="20"/>
          <w:szCs w:val="20"/>
        </w:rPr>
        <w:t>Ca</w:t>
      </w:r>
      <w:proofErr w:type="spellEnd"/>
      <w:r w:rsidRPr="00F629B0">
        <w:rPr>
          <w:rFonts w:ascii="Gentium Plus" w:hAnsi="Gentium Plus" w:cs="Gentium Plus"/>
          <w:i/>
          <w:iCs/>
          <w:sz w:val="20"/>
          <w:szCs w:val="20"/>
        </w:rPr>
        <w:t xml:space="preserve">‘ferî. </w:t>
      </w:r>
      <w:proofErr w:type="spellStart"/>
      <w:r w:rsidRPr="00F629B0">
        <w:rPr>
          <w:rFonts w:ascii="Gentium Plus" w:hAnsi="Gentium Plus" w:cs="Gentium Plus"/>
          <w:sz w:val="20"/>
          <w:szCs w:val="20"/>
        </w:rPr>
        <w:t>Dammam</w:t>
      </w:r>
      <w:proofErr w:type="spellEnd"/>
      <w:r w:rsidRPr="00F629B0">
        <w:rPr>
          <w:rFonts w:ascii="Gentium Plus" w:hAnsi="Gentium Plus" w:cs="Gentium Plus"/>
          <w:sz w:val="20"/>
          <w:szCs w:val="20"/>
        </w:rPr>
        <w:t>:1415.</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 xml:space="preserve">Hacı </w:t>
      </w:r>
      <w:proofErr w:type="spellStart"/>
      <w:r w:rsidRPr="00F629B0">
        <w:rPr>
          <w:rFonts w:ascii="Gentium Plus" w:eastAsiaTheme="minorHAnsi" w:hAnsi="Gentium Plus" w:cs="Gentium Plus"/>
          <w:sz w:val="20"/>
          <w:szCs w:val="20"/>
        </w:rPr>
        <w:t>Halîfe</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i/>
          <w:iCs/>
          <w:sz w:val="20"/>
          <w:szCs w:val="20"/>
        </w:rPr>
        <w:t>Keşfü’z</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Zunûn</w:t>
      </w:r>
      <w:proofErr w:type="spellEnd"/>
      <w:r w:rsidRPr="00F629B0">
        <w:rPr>
          <w:rFonts w:ascii="Gentium Plus" w:eastAsiaTheme="minorHAnsi" w:hAnsi="Gentium Plus" w:cs="Gentium Plus"/>
          <w:i/>
          <w:iCs/>
          <w:sz w:val="20"/>
          <w:szCs w:val="20"/>
        </w:rPr>
        <w:t xml:space="preserve">. </w:t>
      </w:r>
      <w:r w:rsidRPr="00F629B0">
        <w:rPr>
          <w:rFonts w:ascii="Gentium Plus" w:eastAsiaTheme="minorHAnsi" w:hAnsi="Gentium Plus" w:cs="Gentium Plus"/>
          <w:sz w:val="20"/>
          <w:szCs w:val="20"/>
        </w:rPr>
        <w:t xml:space="preserve">1. </w:t>
      </w:r>
      <w:proofErr w:type="gramStart"/>
      <w:r w:rsidRPr="00F629B0">
        <w:rPr>
          <w:rFonts w:ascii="Gentium Plus" w:eastAsiaTheme="minorHAnsi" w:hAnsi="Gentium Plus" w:cs="Gentium Plus"/>
          <w:sz w:val="20"/>
          <w:szCs w:val="20"/>
        </w:rPr>
        <w:t>Cilt.Beyrut</w:t>
      </w:r>
      <w:proofErr w:type="gram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Dâruİhyâi’t</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türâsi’l</w:t>
      </w:r>
      <w:proofErr w:type="spellEnd"/>
      <w:r w:rsidRPr="00F629B0">
        <w:rPr>
          <w:rFonts w:ascii="Gentium Plus" w:eastAsiaTheme="minorHAnsi" w:hAnsi="Gentium Plus" w:cs="Gentium Plus"/>
          <w:sz w:val="20"/>
          <w:szCs w:val="20"/>
        </w:rPr>
        <w:t xml:space="preserve">-Arabî, </w:t>
      </w:r>
      <w:proofErr w:type="spellStart"/>
      <w:r w:rsidRPr="00F629B0">
        <w:rPr>
          <w:rFonts w:ascii="Gentium Plus" w:eastAsiaTheme="minorHAnsi" w:hAnsi="Gentium Plus" w:cs="Gentium Plus"/>
          <w:sz w:val="20"/>
          <w:szCs w:val="20"/>
        </w:rPr>
        <w:t>ts</w:t>
      </w:r>
      <w:proofErr w:type="spellEnd"/>
      <w:r w:rsidRPr="00F629B0">
        <w:rPr>
          <w:rFonts w:ascii="Gentium Plus" w:eastAsiaTheme="minorHAnsi" w:hAnsi="Gentium Plus" w:cs="Gentium Plus"/>
          <w:sz w:val="20"/>
          <w:szCs w:val="20"/>
        </w:rPr>
        <w:t xml:space="preserve">.  </w:t>
      </w:r>
    </w:p>
    <w:p w:rsidR="00C9767D" w:rsidRPr="00F629B0" w:rsidRDefault="00C9767D" w:rsidP="00800F7D">
      <w:pPr>
        <w:spacing w:after="0" w:line="360" w:lineRule="auto"/>
        <w:ind w:firstLine="567"/>
        <w:jc w:val="both"/>
        <w:rPr>
          <w:rFonts w:ascii="Gentium Plus" w:hAnsi="Gentium Plus" w:cs="Gentium Plus"/>
          <w:sz w:val="20"/>
          <w:szCs w:val="20"/>
        </w:rPr>
      </w:pPr>
      <w:proofErr w:type="spellStart"/>
      <w:r w:rsidRPr="00F629B0">
        <w:rPr>
          <w:rFonts w:ascii="Gentium Plus" w:hAnsi="Gentium Plus" w:cs="Gentium Plus"/>
          <w:sz w:val="20"/>
          <w:szCs w:val="20"/>
        </w:rPr>
        <w:t>Hânsârî</w:t>
      </w:r>
      <w:proofErr w:type="spellEnd"/>
      <w:r w:rsidRPr="00F629B0">
        <w:rPr>
          <w:rFonts w:ascii="Gentium Plus" w:hAnsi="Gentium Plus" w:cs="Gentium Plus"/>
          <w:sz w:val="20"/>
          <w:szCs w:val="20"/>
        </w:rPr>
        <w:t xml:space="preserve">, Muhammed </w:t>
      </w:r>
      <w:proofErr w:type="spellStart"/>
      <w:r w:rsidRPr="00F629B0">
        <w:rPr>
          <w:rFonts w:ascii="Gentium Plus" w:hAnsi="Gentium Plus" w:cs="Gentium Plus"/>
          <w:sz w:val="20"/>
          <w:szCs w:val="20"/>
        </w:rPr>
        <w:t>Bâkır</w:t>
      </w:r>
      <w:proofErr w:type="spellEnd"/>
      <w:r w:rsidRPr="00F629B0">
        <w:rPr>
          <w:rFonts w:ascii="Gentium Plus" w:hAnsi="Gentium Plus" w:cs="Gentium Plus"/>
          <w:sz w:val="20"/>
          <w:szCs w:val="20"/>
        </w:rPr>
        <w:t xml:space="preserve"> el-</w:t>
      </w:r>
      <w:proofErr w:type="spellStart"/>
      <w:r w:rsidRPr="00F629B0">
        <w:rPr>
          <w:rFonts w:ascii="Gentium Plus" w:hAnsi="Gentium Plus" w:cs="Gentium Plus"/>
          <w:sz w:val="20"/>
          <w:szCs w:val="20"/>
        </w:rPr>
        <w:t>Mûsevî</w:t>
      </w:r>
      <w:proofErr w:type="spellEnd"/>
      <w:r w:rsidRPr="00F629B0">
        <w:rPr>
          <w:rFonts w:ascii="Gentium Plus" w:hAnsi="Gentium Plus" w:cs="Gentium Plus"/>
          <w:i/>
          <w:iCs/>
          <w:sz w:val="20"/>
          <w:szCs w:val="20"/>
        </w:rPr>
        <w:t xml:space="preserve">. </w:t>
      </w:r>
      <w:proofErr w:type="spellStart"/>
      <w:r w:rsidRPr="00F629B0">
        <w:rPr>
          <w:rFonts w:ascii="Gentium Plus" w:hAnsi="Gentium Plus" w:cs="Gentium Plus"/>
          <w:i/>
          <w:iCs/>
          <w:sz w:val="20"/>
          <w:szCs w:val="20"/>
        </w:rPr>
        <w:t>Ravzâtü’l</w:t>
      </w:r>
      <w:proofErr w:type="spellEnd"/>
      <w:r w:rsidRPr="00F629B0">
        <w:rPr>
          <w:rFonts w:ascii="Gentium Plus" w:hAnsi="Gentium Plus" w:cs="Gentium Plus"/>
          <w:i/>
          <w:iCs/>
          <w:sz w:val="20"/>
          <w:szCs w:val="20"/>
        </w:rPr>
        <w:t>-</w:t>
      </w:r>
      <w:proofErr w:type="spellStart"/>
      <w:r w:rsidRPr="00F629B0">
        <w:rPr>
          <w:rFonts w:ascii="Gentium Plus" w:hAnsi="Gentium Plus" w:cs="Gentium Plus"/>
          <w:i/>
          <w:iCs/>
          <w:sz w:val="20"/>
          <w:szCs w:val="20"/>
        </w:rPr>
        <w:t>Cennât</w:t>
      </w:r>
      <w:proofErr w:type="spellEnd"/>
      <w:r w:rsidRPr="00F629B0">
        <w:rPr>
          <w:rFonts w:ascii="Gentium Plus" w:hAnsi="Gentium Plus" w:cs="Gentium Plus"/>
          <w:i/>
          <w:iCs/>
          <w:sz w:val="20"/>
          <w:szCs w:val="20"/>
        </w:rPr>
        <w:t xml:space="preserve">. </w:t>
      </w:r>
      <w:r w:rsidRPr="00F629B0">
        <w:rPr>
          <w:rFonts w:ascii="Gentium Plus" w:hAnsi="Gentium Plus" w:cs="Gentium Plus"/>
          <w:sz w:val="20"/>
          <w:szCs w:val="20"/>
        </w:rPr>
        <w:t xml:space="preserve">Kum: </w:t>
      </w:r>
      <w:proofErr w:type="spellStart"/>
      <w:r w:rsidRPr="00F629B0">
        <w:rPr>
          <w:rFonts w:ascii="Gentium Plus" w:hAnsi="Gentium Plus" w:cs="Gentium Plus"/>
          <w:sz w:val="20"/>
          <w:szCs w:val="20"/>
        </w:rPr>
        <w:t>Mektebetüİsmâiliyân</w:t>
      </w:r>
      <w:proofErr w:type="spellEnd"/>
      <w:r w:rsidRPr="00F629B0">
        <w:rPr>
          <w:rFonts w:ascii="Gentium Plus" w:hAnsi="Gentium Plus" w:cs="Gentium Plus"/>
          <w:sz w:val="20"/>
          <w:szCs w:val="20"/>
        </w:rPr>
        <w:t xml:space="preserve">, </w:t>
      </w:r>
      <w:proofErr w:type="spellStart"/>
      <w:r w:rsidRPr="00F629B0">
        <w:rPr>
          <w:rFonts w:ascii="Gentium Plus" w:hAnsi="Gentium Plus" w:cs="Gentium Plus"/>
          <w:sz w:val="20"/>
          <w:szCs w:val="20"/>
        </w:rPr>
        <w:t>ts</w:t>
      </w:r>
      <w:proofErr w:type="spellEnd"/>
      <w:r w:rsidRPr="00F629B0">
        <w:rPr>
          <w:rFonts w:ascii="Gentium Plus" w:hAnsi="Gentium Plus" w:cs="Gentium Plus"/>
          <w:sz w:val="20"/>
          <w:szCs w:val="20"/>
        </w:rPr>
        <w:t>.</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spellStart"/>
      <w:r w:rsidRPr="00F629B0">
        <w:rPr>
          <w:rFonts w:ascii="Gentium Plus" w:eastAsiaTheme="minorHAnsi" w:hAnsi="Gentium Plus" w:cs="Gentium Plus"/>
          <w:sz w:val="20"/>
          <w:szCs w:val="20"/>
        </w:rPr>
        <w:t>İsfehânî</w:t>
      </w:r>
      <w:proofErr w:type="spellEnd"/>
      <w:r w:rsidRPr="00F629B0">
        <w:rPr>
          <w:rFonts w:ascii="Gentium Plus" w:eastAsiaTheme="minorHAnsi" w:hAnsi="Gentium Plus" w:cs="Gentium Plus"/>
          <w:sz w:val="20"/>
          <w:szCs w:val="20"/>
        </w:rPr>
        <w:t xml:space="preserve">, </w:t>
      </w:r>
      <w:proofErr w:type="spellStart"/>
      <w:r w:rsidRPr="00F629B0">
        <w:rPr>
          <w:rFonts w:ascii="Gentium Plus" w:eastAsiaTheme="minorHAnsi" w:hAnsi="Gentium Plus" w:cs="Gentium Plus"/>
          <w:sz w:val="20"/>
          <w:szCs w:val="20"/>
        </w:rPr>
        <w:t>Seyyid</w:t>
      </w:r>
      <w:proofErr w:type="spellEnd"/>
      <w:r w:rsidRPr="00F629B0">
        <w:rPr>
          <w:rFonts w:ascii="Gentium Plus" w:eastAsiaTheme="minorHAnsi" w:hAnsi="Gentium Plus" w:cs="Gentium Plus"/>
          <w:sz w:val="20"/>
          <w:szCs w:val="20"/>
        </w:rPr>
        <w:t xml:space="preserve"> Ali Allâme. </w:t>
      </w:r>
      <w:proofErr w:type="spellStart"/>
      <w:r w:rsidRPr="00F629B0">
        <w:rPr>
          <w:rFonts w:ascii="Gentium Plus" w:eastAsiaTheme="minorHAnsi" w:hAnsi="Gentium Plus" w:cs="Gentium Plus"/>
          <w:i/>
          <w:iCs/>
          <w:sz w:val="20"/>
          <w:szCs w:val="20"/>
        </w:rPr>
        <w:t>FânîBühûs</w:t>
      </w:r>
      <w:proofErr w:type="spellEnd"/>
      <w:r w:rsidRPr="00F629B0">
        <w:rPr>
          <w:rFonts w:ascii="Gentium Plus" w:eastAsiaTheme="minorHAnsi" w:hAnsi="Gentium Plus" w:cs="Gentium Plus"/>
          <w:i/>
          <w:iCs/>
          <w:sz w:val="20"/>
          <w:szCs w:val="20"/>
        </w:rPr>
        <w:t xml:space="preserve"> </w:t>
      </w:r>
      <w:proofErr w:type="spellStart"/>
      <w:r w:rsidRPr="00F629B0">
        <w:rPr>
          <w:rFonts w:ascii="Gentium Plus" w:eastAsiaTheme="minorHAnsi" w:hAnsi="Gentium Plus" w:cs="Gentium Plus"/>
          <w:i/>
          <w:iCs/>
          <w:sz w:val="20"/>
          <w:szCs w:val="20"/>
        </w:rPr>
        <w:t>fî</w:t>
      </w:r>
      <w:proofErr w:type="spellEnd"/>
      <w:r w:rsidRPr="00F629B0">
        <w:rPr>
          <w:rFonts w:ascii="Gentium Plus" w:eastAsiaTheme="minorHAnsi" w:hAnsi="Gentium Plus" w:cs="Gentium Plus"/>
          <w:i/>
          <w:iCs/>
          <w:sz w:val="20"/>
          <w:szCs w:val="20"/>
        </w:rPr>
        <w:t xml:space="preserve"> </w:t>
      </w:r>
      <w:proofErr w:type="spellStart"/>
      <w:r w:rsidRPr="00F629B0">
        <w:rPr>
          <w:rFonts w:ascii="Gentium Plus" w:eastAsiaTheme="minorHAnsi" w:hAnsi="Gentium Plus" w:cs="Gentium Plus"/>
          <w:i/>
          <w:iCs/>
          <w:sz w:val="20"/>
          <w:szCs w:val="20"/>
        </w:rPr>
        <w:t>fıkhı’r</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ricâl</w:t>
      </w:r>
      <w:proofErr w:type="spellEnd"/>
      <w:r w:rsidRPr="00F629B0">
        <w:rPr>
          <w:rFonts w:ascii="Gentium Plus" w:eastAsiaTheme="minorHAnsi" w:hAnsi="Gentium Plus" w:cs="Gentium Plus"/>
          <w:sz w:val="20"/>
          <w:szCs w:val="20"/>
        </w:rPr>
        <w:t xml:space="preserve">. Kum: </w:t>
      </w:r>
      <w:proofErr w:type="spellStart"/>
      <w:r w:rsidRPr="00F629B0">
        <w:rPr>
          <w:rFonts w:ascii="Gentium Plus" w:eastAsiaTheme="minorHAnsi" w:hAnsi="Gentium Plus" w:cs="Gentium Plus"/>
          <w:sz w:val="20"/>
          <w:szCs w:val="20"/>
        </w:rPr>
        <w:t>Müssestüurvetü’l</w:t>
      </w:r>
      <w:proofErr w:type="spellEnd"/>
      <w:r w:rsidRPr="00F629B0">
        <w:rPr>
          <w:rFonts w:ascii="Gentium Plus" w:eastAsiaTheme="minorHAnsi" w:hAnsi="Gentium Plus" w:cs="Gentium Plus"/>
          <w:sz w:val="20"/>
          <w:szCs w:val="20"/>
        </w:rPr>
        <w:t>-</w:t>
      </w:r>
      <w:proofErr w:type="spellStart"/>
      <w:r w:rsidRPr="00F629B0">
        <w:rPr>
          <w:rFonts w:ascii="Gentium Plus" w:eastAsiaTheme="minorHAnsi" w:hAnsi="Gentium Plus" w:cs="Gentium Plus"/>
          <w:sz w:val="20"/>
          <w:szCs w:val="20"/>
        </w:rPr>
        <w:t>vüskâ</w:t>
      </w:r>
      <w:proofErr w:type="spellEnd"/>
      <w:r w:rsidRPr="00F629B0">
        <w:rPr>
          <w:rFonts w:ascii="Gentium Plus" w:eastAsiaTheme="minorHAnsi" w:hAnsi="Gentium Plus" w:cs="Gentium Plus"/>
          <w:sz w:val="20"/>
          <w:szCs w:val="20"/>
        </w:rPr>
        <w:t>, 1414/1994.</w:t>
      </w:r>
    </w:p>
    <w:p w:rsidR="00C9767D" w:rsidRPr="00F629B0" w:rsidRDefault="00C9767D" w:rsidP="00800F7D">
      <w:pPr>
        <w:spacing w:after="0" w:line="360" w:lineRule="auto"/>
        <w:ind w:firstLine="567"/>
        <w:jc w:val="both"/>
        <w:rPr>
          <w:rFonts w:ascii="Gentium Plus" w:hAnsi="Gentium Plus" w:cs="Gentium Plus"/>
          <w:sz w:val="20"/>
          <w:szCs w:val="20"/>
        </w:rPr>
      </w:pPr>
      <w:r w:rsidRPr="00F629B0">
        <w:rPr>
          <w:rFonts w:ascii="Gentium Plus" w:hAnsi="Gentium Plus" w:cs="Gentium Plus"/>
          <w:sz w:val="20"/>
          <w:szCs w:val="20"/>
        </w:rPr>
        <w:t xml:space="preserve">Muhakkik </w:t>
      </w:r>
      <w:proofErr w:type="spellStart"/>
      <w:r w:rsidRPr="00F629B0">
        <w:rPr>
          <w:rFonts w:ascii="Gentium Plus" w:hAnsi="Gentium Plus" w:cs="Gentium Plus"/>
          <w:sz w:val="20"/>
          <w:szCs w:val="20"/>
        </w:rPr>
        <w:t>Hıllî</w:t>
      </w:r>
      <w:proofErr w:type="spellEnd"/>
      <w:r w:rsidRPr="00F629B0">
        <w:rPr>
          <w:rFonts w:ascii="Gentium Plus" w:hAnsi="Gentium Plus" w:cs="Gentium Plus"/>
          <w:sz w:val="20"/>
          <w:szCs w:val="20"/>
        </w:rPr>
        <w:t xml:space="preserve">, Şeyh </w:t>
      </w:r>
      <w:proofErr w:type="spellStart"/>
      <w:r w:rsidRPr="00F629B0">
        <w:rPr>
          <w:rFonts w:ascii="Gentium Plus" w:hAnsi="Gentium Plus" w:cs="Gentium Plus"/>
          <w:sz w:val="20"/>
          <w:szCs w:val="20"/>
        </w:rPr>
        <w:t>NecmüddînEbû’l</w:t>
      </w:r>
      <w:proofErr w:type="spellEnd"/>
      <w:r w:rsidRPr="00F629B0">
        <w:rPr>
          <w:rFonts w:ascii="Gentium Plus" w:hAnsi="Gentium Plus" w:cs="Gentium Plus"/>
          <w:sz w:val="20"/>
          <w:szCs w:val="20"/>
        </w:rPr>
        <w:t>-</w:t>
      </w:r>
      <w:proofErr w:type="spellStart"/>
      <w:r w:rsidRPr="00F629B0">
        <w:rPr>
          <w:rFonts w:ascii="Gentium Plus" w:hAnsi="Gentium Plus" w:cs="Gentium Plus"/>
          <w:sz w:val="20"/>
          <w:szCs w:val="20"/>
        </w:rPr>
        <w:t>KâsımCa</w:t>
      </w:r>
      <w:proofErr w:type="spellEnd"/>
      <w:r w:rsidRPr="00F629B0">
        <w:rPr>
          <w:rFonts w:ascii="Gentium Plus" w:hAnsi="Gentium Plus" w:cs="Gentium Plus"/>
          <w:sz w:val="20"/>
          <w:szCs w:val="20"/>
        </w:rPr>
        <w:t xml:space="preserve">‘fer b. </w:t>
      </w:r>
      <w:proofErr w:type="spellStart"/>
      <w:r w:rsidRPr="00F629B0">
        <w:rPr>
          <w:rFonts w:ascii="Gentium Plus" w:hAnsi="Gentium Plus" w:cs="Gentium Plus"/>
          <w:sz w:val="20"/>
          <w:szCs w:val="20"/>
        </w:rPr>
        <w:t>Huseyn</w:t>
      </w:r>
      <w:proofErr w:type="spellEnd"/>
      <w:r w:rsidRPr="00F629B0">
        <w:rPr>
          <w:rFonts w:ascii="Gentium Plus" w:hAnsi="Gentium Plus" w:cs="Gentium Plus"/>
          <w:sz w:val="20"/>
          <w:szCs w:val="20"/>
        </w:rPr>
        <w:t xml:space="preserve"> el-</w:t>
      </w:r>
      <w:proofErr w:type="spellStart"/>
      <w:r w:rsidRPr="00F629B0">
        <w:rPr>
          <w:rFonts w:ascii="Gentium Plus" w:hAnsi="Gentium Plus" w:cs="Gentium Plus"/>
          <w:sz w:val="20"/>
          <w:szCs w:val="20"/>
        </w:rPr>
        <w:t>HezelîSâhibü’ş</w:t>
      </w:r>
      <w:proofErr w:type="spellEnd"/>
      <w:r w:rsidRPr="00F629B0">
        <w:rPr>
          <w:rFonts w:ascii="Gentium Plus" w:hAnsi="Gentium Plus" w:cs="Gentium Plus"/>
          <w:sz w:val="20"/>
          <w:szCs w:val="20"/>
        </w:rPr>
        <w:t>-</w:t>
      </w:r>
      <w:proofErr w:type="spellStart"/>
      <w:r w:rsidRPr="00F629B0">
        <w:rPr>
          <w:rFonts w:ascii="Gentium Plus" w:hAnsi="Gentium Plus" w:cs="Gentium Plus"/>
          <w:sz w:val="20"/>
          <w:szCs w:val="20"/>
        </w:rPr>
        <w:t>Şerâi</w:t>
      </w:r>
      <w:proofErr w:type="spellEnd"/>
      <w:r w:rsidRPr="00F629B0">
        <w:rPr>
          <w:rFonts w:ascii="Gentium Plus" w:hAnsi="Gentium Plus" w:cs="Gentium Plus"/>
          <w:sz w:val="20"/>
          <w:szCs w:val="20"/>
        </w:rPr>
        <w:t xml:space="preserve">. </w:t>
      </w:r>
      <w:proofErr w:type="spellStart"/>
      <w:r w:rsidRPr="00F629B0">
        <w:rPr>
          <w:rFonts w:ascii="Gentium Plus" w:hAnsi="Gentium Plus" w:cs="Gentium Plus"/>
          <w:i/>
          <w:sz w:val="20"/>
          <w:szCs w:val="20"/>
        </w:rPr>
        <w:t>Meâricü’l</w:t>
      </w:r>
      <w:proofErr w:type="spellEnd"/>
      <w:r w:rsidRPr="00F629B0">
        <w:rPr>
          <w:rFonts w:ascii="Gentium Plus" w:hAnsi="Gentium Plus" w:cs="Gentium Plus"/>
          <w:i/>
          <w:sz w:val="20"/>
          <w:szCs w:val="20"/>
        </w:rPr>
        <w:t>-</w:t>
      </w:r>
      <w:proofErr w:type="spellStart"/>
      <w:r w:rsidRPr="00F629B0">
        <w:rPr>
          <w:rFonts w:ascii="Gentium Plus" w:hAnsi="Gentium Plus" w:cs="Gentium Plus"/>
          <w:i/>
          <w:sz w:val="20"/>
          <w:szCs w:val="20"/>
        </w:rPr>
        <w:t>Usûl</w:t>
      </w:r>
      <w:proofErr w:type="spellEnd"/>
      <w:r w:rsidRPr="00F629B0">
        <w:rPr>
          <w:rFonts w:ascii="Gentium Plus" w:hAnsi="Gentium Plus" w:cs="Gentium Plus"/>
          <w:sz w:val="20"/>
          <w:szCs w:val="20"/>
        </w:rPr>
        <w:t xml:space="preserve">. </w:t>
      </w:r>
      <w:proofErr w:type="spellStart"/>
      <w:r w:rsidRPr="00F629B0">
        <w:rPr>
          <w:rFonts w:ascii="Gentium Plus" w:hAnsi="Gentium Plus" w:cs="Gentium Plus"/>
          <w:sz w:val="20"/>
          <w:szCs w:val="20"/>
        </w:rPr>
        <w:t>MüessesetüÂl</w:t>
      </w:r>
      <w:proofErr w:type="spellEnd"/>
      <w:r w:rsidRPr="00F629B0">
        <w:rPr>
          <w:rFonts w:ascii="Gentium Plus" w:hAnsi="Gentium Plus" w:cs="Gentium Plus"/>
          <w:sz w:val="20"/>
          <w:szCs w:val="20"/>
        </w:rPr>
        <w:t xml:space="preserve">-i </w:t>
      </w:r>
      <w:proofErr w:type="spellStart"/>
      <w:r w:rsidRPr="00F629B0">
        <w:rPr>
          <w:rFonts w:ascii="Gentium Plus" w:hAnsi="Gentium Plus" w:cs="Gentium Plus"/>
          <w:sz w:val="20"/>
          <w:szCs w:val="20"/>
        </w:rPr>
        <w:t>Beyt</w:t>
      </w:r>
      <w:proofErr w:type="spellEnd"/>
      <w:r w:rsidRPr="00F629B0">
        <w:rPr>
          <w:rFonts w:ascii="Gentium Plus" w:hAnsi="Gentium Plus" w:cs="Gentium Plus"/>
          <w:sz w:val="20"/>
          <w:szCs w:val="20"/>
        </w:rPr>
        <w:t xml:space="preserve">, </w:t>
      </w:r>
      <w:proofErr w:type="spellStart"/>
      <w:r w:rsidRPr="00F629B0">
        <w:rPr>
          <w:rFonts w:ascii="Gentium Plus" w:hAnsi="Gentium Plus" w:cs="Gentium Plus"/>
          <w:sz w:val="20"/>
          <w:szCs w:val="20"/>
        </w:rPr>
        <w:t>ts</w:t>
      </w:r>
      <w:proofErr w:type="spellEnd"/>
      <w:r w:rsidRPr="00F629B0">
        <w:rPr>
          <w:rFonts w:ascii="Gentium Plus" w:hAnsi="Gentium Plus" w:cs="Gentium Plus"/>
          <w:sz w:val="20"/>
          <w:szCs w:val="20"/>
        </w:rPr>
        <w:t>.</w:t>
      </w:r>
    </w:p>
    <w:p w:rsidR="00C9767D" w:rsidRPr="00F629B0" w:rsidRDefault="00C9767D" w:rsidP="00800F7D">
      <w:pPr>
        <w:spacing w:after="0" w:line="360" w:lineRule="auto"/>
        <w:ind w:firstLine="567"/>
        <w:jc w:val="both"/>
        <w:rPr>
          <w:rFonts w:ascii="Gentium Plus" w:hAnsi="Gentium Plus" w:cs="Gentium Plus"/>
          <w:sz w:val="20"/>
          <w:szCs w:val="20"/>
        </w:rPr>
      </w:pPr>
      <w:proofErr w:type="spellStart"/>
      <w:r w:rsidRPr="00F629B0">
        <w:rPr>
          <w:rFonts w:ascii="Gentium Plus" w:hAnsi="Gentium Plus" w:cs="Gentium Plus"/>
          <w:sz w:val="20"/>
          <w:szCs w:val="20"/>
        </w:rPr>
        <w:t>Kerekî</w:t>
      </w:r>
      <w:proofErr w:type="spellEnd"/>
      <w:r w:rsidRPr="00F629B0">
        <w:rPr>
          <w:rFonts w:ascii="Gentium Plus" w:hAnsi="Gentium Plus" w:cs="Gentium Plus"/>
          <w:sz w:val="20"/>
          <w:szCs w:val="20"/>
        </w:rPr>
        <w:t xml:space="preserve">, Muhakkik. </w:t>
      </w:r>
      <w:proofErr w:type="spellStart"/>
      <w:r w:rsidRPr="00F629B0">
        <w:rPr>
          <w:rFonts w:ascii="Gentium Plus" w:hAnsi="Gentium Plus" w:cs="Gentium Plus"/>
          <w:i/>
          <w:sz w:val="20"/>
          <w:szCs w:val="20"/>
        </w:rPr>
        <w:t>Câmiu’l</w:t>
      </w:r>
      <w:proofErr w:type="spellEnd"/>
      <w:r w:rsidRPr="00F629B0">
        <w:rPr>
          <w:rFonts w:ascii="Gentium Plus" w:hAnsi="Gentium Plus" w:cs="Gentium Plus"/>
          <w:i/>
          <w:sz w:val="20"/>
          <w:szCs w:val="20"/>
        </w:rPr>
        <w:t>-</w:t>
      </w:r>
      <w:proofErr w:type="spellStart"/>
      <w:r w:rsidRPr="00F629B0">
        <w:rPr>
          <w:rFonts w:ascii="Gentium Plus" w:hAnsi="Gentium Plus" w:cs="Gentium Plus"/>
          <w:i/>
          <w:sz w:val="20"/>
          <w:szCs w:val="20"/>
        </w:rPr>
        <w:t>Makâsıd</w:t>
      </w:r>
      <w:proofErr w:type="spellEnd"/>
      <w:r w:rsidRPr="00F629B0">
        <w:rPr>
          <w:rFonts w:ascii="Gentium Plus" w:hAnsi="Gentium Plus" w:cs="Gentium Plus"/>
          <w:i/>
          <w:sz w:val="20"/>
          <w:szCs w:val="20"/>
        </w:rPr>
        <w:t xml:space="preserve">.  </w:t>
      </w:r>
      <w:r w:rsidRPr="00F629B0">
        <w:rPr>
          <w:rFonts w:ascii="Gentium Plus" w:hAnsi="Gentium Plus" w:cs="Gentium Plus"/>
          <w:iCs/>
          <w:sz w:val="20"/>
          <w:szCs w:val="20"/>
        </w:rPr>
        <w:t xml:space="preserve">1. </w:t>
      </w:r>
      <w:proofErr w:type="gramStart"/>
      <w:r w:rsidRPr="00F629B0">
        <w:rPr>
          <w:rFonts w:ascii="Gentium Plus" w:hAnsi="Gentium Plus" w:cs="Gentium Plus"/>
          <w:iCs/>
          <w:sz w:val="20"/>
          <w:szCs w:val="20"/>
        </w:rPr>
        <w:t>Cilt.Kum</w:t>
      </w:r>
      <w:proofErr w:type="gramEnd"/>
      <w:r w:rsidRPr="00F629B0">
        <w:rPr>
          <w:rFonts w:ascii="Gentium Plus" w:hAnsi="Gentium Plus" w:cs="Gentium Plus"/>
          <w:iCs/>
          <w:sz w:val="20"/>
          <w:szCs w:val="20"/>
        </w:rPr>
        <w:t>:</w:t>
      </w:r>
      <w:proofErr w:type="spellStart"/>
      <w:r w:rsidRPr="00F629B0">
        <w:rPr>
          <w:rFonts w:ascii="Gentium Plus" w:hAnsi="Gentium Plus" w:cs="Gentium Plus"/>
          <w:sz w:val="20"/>
          <w:szCs w:val="20"/>
        </w:rPr>
        <w:t>MüessesetüÂl</w:t>
      </w:r>
      <w:proofErr w:type="spellEnd"/>
      <w:r w:rsidRPr="00F629B0">
        <w:rPr>
          <w:rFonts w:ascii="Gentium Plus" w:hAnsi="Gentium Plus" w:cs="Gentium Plus"/>
          <w:sz w:val="20"/>
          <w:szCs w:val="20"/>
        </w:rPr>
        <w:t xml:space="preserve">-i </w:t>
      </w:r>
      <w:proofErr w:type="spellStart"/>
      <w:r w:rsidRPr="00F629B0">
        <w:rPr>
          <w:rFonts w:ascii="Gentium Plus" w:hAnsi="Gentium Plus" w:cs="Gentium Plus"/>
          <w:sz w:val="20"/>
          <w:szCs w:val="20"/>
        </w:rPr>
        <w:t>Beyt</w:t>
      </w:r>
      <w:proofErr w:type="spellEnd"/>
      <w:r w:rsidRPr="00F629B0">
        <w:rPr>
          <w:rFonts w:ascii="Gentium Plus" w:hAnsi="Gentium Plus" w:cs="Gentium Plus"/>
          <w:sz w:val="20"/>
          <w:szCs w:val="20"/>
        </w:rPr>
        <w:t>, 1408.</w:t>
      </w:r>
    </w:p>
    <w:p w:rsidR="00C9767D" w:rsidRPr="00F629B0" w:rsidRDefault="00C9767D" w:rsidP="00800F7D">
      <w:pPr>
        <w:spacing w:after="0" w:line="360" w:lineRule="auto"/>
        <w:ind w:firstLine="567"/>
        <w:jc w:val="both"/>
        <w:rPr>
          <w:rFonts w:ascii="Gentium Plus" w:hAnsi="Gentium Plus" w:cs="Gentium Plus"/>
          <w:sz w:val="20"/>
          <w:szCs w:val="20"/>
        </w:rPr>
      </w:pPr>
      <w:r w:rsidRPr="00F629B0">
        <w:rPr>
          <w:rFonts w:ascii="Gentium Plus" w:hAnsi="Gentium Plus" w:cs="Gentium Plus"/>
          <w:sz w:val="20"/>
          <w:szCs w:val="20"/>
        </w:rPr>
        <w:t xml:space="preserve">Muzaffer, Muhammed </w:t>
      </w:r>
      <w:proofErr w:type="spellStart"/>
      <w:r w:rsidRPr="00F629B0">
        <w:rPr>
          <w:rFonts w:ascii="Gentium Plus" w:hAnsi="Gentium Plus" w:cs="Gentium Plus"/>
          <w:sz w:val="20"/>
          <w:szCs w:val="20"/>
        </w:rPr>
        <w:t>Rızâ</w:t>
      </w:r>
      <w:proofErr w:type="spellEnd"/>
      <w:r w:rsidRPr="00F629B0">
        <w:rPr>
          <w:rFonts w:ascii="Gentium Plus" w:hAnsi="Gentium Plus" w:cs="Gentium Plus"/>
          <w:sz w:val="20"/>
          <w:szCs w:val="20"/>
        </w:rPr>
        <w:t xml:space="preserve">. “Takdim”. </w:t>
      </w:r>
      <w:proofErr w:type="spellStart"/>
      <w:r w:rsidRPr="00F629B0">
        <w:rPr>
          <w:rFonts w:ascii="Gentium Plus" w:hAnsi="Gentium Plus" w:cs="Gentium Plus"/>
          <w:i/>
          <w:sz w:val="20"/>
          <w:szCs w:val="20"/>
        </w:rPr>
        <w:t>Akâidü’l</w:t>
      </w:r>
      <w:proofErr w:type="spellEnd"/>
      <w:r w:rsidRPr="00F629B0">
        <w:rPr>
          <w:rFonts w:ascii="Gentium Plus" w:hAnsi="Gentium Plus" w:cs="Gentium Plus"/>
          <w:i/>
          <w:sz w:val="20"/>
          <w:szCs w:val="20"/>
        </w:rPr>
        <w:t>-</w:t>
      </w:r>
      <w:proofErr w:type="spellStart"/>
      <w:r w:rsidRPr="00F629B0">
        <w:rPr>
          <w:rFonts w:ascii="Gentium Plus" w:hAnsi="Gentium Plus" w:cs="Gentium Plus"/>
          <w:i/>
          <w:sz w:val="20"/>
          <w:szCs w:val="20"/>
        </w:rPr>
        <w:t>İmâmiyye</w:t>
      </w:r>
      <w:proofErr w:type="spellEnd"/>
      <w:r w:rsidRPr="00F629B0">
        <w:rPr>
          <w:rFonts w:ascii="Gentium Plus" w:hAnsi="Gentium Plus" w:cs="Gentium Plus"/>
          <w:i/>
          <w:sz w:val="20"/>
          <w:szCs w:val="20"/>
        </w:rPr>
        <w:t xml:space="preserve">. </w:t>
      </w:r>
      <w:proofErr w:type="spellStart"/>
      <w:r w:rsidRPr="00F629B0">
        <w:rPr>
          <w:rFonts w:ascii="Gentium Plus" w:hAnsi="Gentium Plus" w:cs="Gentium Plus"/>
          <w:sz w:val="20"/>
          <w:szCs w:val="20"/>
        </w:rPr>
        <w:t>Tkd</w:t>
      </w:r>
      <w:proofErr w:type="spellEnd"/>
      <w:r w:rsidRPr="00F629B0">
        <w:rPr>
          <w:rFonts w:ascii="Gentium Plus" w:hAnsi="Gentium Plus" w:cs="Gentium Plus"/>
          <w:sz w:val="20"/>
          <w:szCs w:val="20"/>
        </w:rPr>
        <w:t xml:space="preserve">. Muhammed Mehdi </w:t>
      </w:r>
      <w:proofErr w:type="spellStart"/>
      <w:r w:rsidRPr="00F629B0">
        <w:rPr>
          <w:rFonts w:ascii="Gentium Plus" w:hAnsi="Gentium Plus" w:cs="Gentium Plus"/>
          <w:sz w:val="20"/>
          <w:szCs w:val="20"/>
        </w:rPr>
        <w:t>Asifî</w:t>
      </w:r>
      <w:proofErr w:type="spellEnd"/>
      <w:r w:rsidRPr="00F629B0">
        <w:rPr>
          <w:rFonts w:ascii="Gentium Plus" w:hAnsi="Gentium Plus" w:cs="Gentium Plus"/>
          <w:sz w:val="20"/>
          <w:szCs w:val="20"/>
        </w:rPr>
        <w:t xml:space="preserve">. Kum: </w:t>
      </w:r>
      <w:proofErr w:type="spellStart"/>
      <w:r w:rsidRPr="00F629B0">
        <w:rPr>
          <w:rFonts w:ascii="Gentium Plus" w:hAnsi="Gentium Plus" w:cs="Gentium Plus"/>
          <w:sz w:val="20"/>
          <w:szCs w:val="20"/>
        </w:rPr>
        <w:t>Müessesetüneşr</w:t>
      </w:r>
      <w:proofErr w:type="spellEnd"/>
      <w:r w:rsidRPr="00F629B0">
        <w:rPr>
          <w:rFonts w:ascii="Gentium Plus" w:hAnsi="Gentium Plus" w:cs="Gentium Plus"/>
          <w:sz w:val="20"/>
          <w:szCs w:val="20"/>
        </w:rPr>
        <w:t xml:space="preserve">-i İslami, </w:t>
      </w:r>
      <w:proofErr w:type="spellStart"/>
      <w:r w:rsidRPr="00F629B0">
        <w:rPr>
          <w:rFonts w:ascii="Gentium Plus" w:hAnsi="Gentium Plus" w:cs="Gentium Plus"/>
          <w:sz w:val="20"/>
          <w:szCs w:val="20"/>
        </w:rPr>
        <w:t>ts</w:t>
      </w:r>
      <w:proofErr w:type="spellEnd"/>
      <w:r w:rsidRPr="00F629B0">
        <w:rPr>
          <w:rFonts w:ascii="Gentium Plus" w:hAnsi="Gentium Plus" w:cs="Gentium Plus"/>
          <w:sz w:val="20"/>
          <w:szCs w:val="20"/>
        </w:rPr>
        <w:t>.</w:t>
      </w:r>
    </w:p>
    <w:p w:rsidR="00C9767D" w:rsidRPr="00F629B0" w:rsidRDefault="00C9767D" w:rsidP="00800F7D">
      <w:pPr>
        <w:spacing w:after="0" w:line="360" w:lineRule="auto"/>
        <w:ind w:firstLine="567"/>
        <w:jc w:val="both"/>
        <w:rPr>
          <w:rFonts w:ascii="Gentium Plus" w:hAnsi="Gentium Plus" w:cs="Gentium Plus"/>
          <w:sz w:val="20"/>
          <w:szCs w:val="20"/>
        </w:rPr>
      </w:pPr>
      <w:proofErr w:type="spellStart"/>
      <w:r w:rsidRPr="00F629B0">
        <w:rPr>
          <w:rFonts w:ascii="Gentium Plus" w:hAnsi="Gentium Plus" w:cs="Gentium Plus"/>
          <w:sz w:val="20"/>
          <w:szCs w:val="20"/>
        </w:rPr>
        <w:t>Sadr</w:t>
      </w:r>
      <w:proofErr w:type="spellEnd"/>
      <w:r w:rsidRPr="00F629B0">
        <w:rPr>
          <w:rFonts w:ascii="Gentium Plus" w:hAnsi="Gentium Plus" w:cs="Gentium Plus"/>
          <w:sz w:val="20"/>
          <w:szCs w:val="20"/>
        </w:rPr>
        <w:t xml:space="preserve">, </w:t>
      </w:r>
      <w:proofErr w:type="spellStart"/>
      <w:r w:rsidRPr="00F629B0">
        <w:rPr>
          <w:rFonts w:ascii="Gentium Plus" w:hAnsi="Gentium Plus" w:cs="Gentium Plus"/>
          <w:sz w:val="20"/>
          <w:szCs w:val="20"/>
        </w:rPr>
        <w:t>Seyyid</w:t>
      </w:r>
      <w:proofErr w:type="spellEnd"/>
      <w:r w:rsidRPr="00F629B0">
        <w:rPr>
          <w:rFonts w:ascii="Gentium Plus" w:hAnsi="Gentium Plus" w:cs="Gentium Plus"/>
          <w:sz w:val="20"/>
          <w:szCs w:val="20"/>
        </w:rPr>
        <w:t xml:space="preserve"> Muhammed </w:t>
      </w:r>
      <w:proofErr w:type="spellStart"/>
      <w:proofErr w:type="gramStart"/>
      <w:r w:rsidRPr="00F629B0">
        <w:rPr>
          <w:rFonts w:ascii="Gentium Plus" w:hAnsi="Gentium Plus" w:cs="Gentium Plus"/>
          <w:sz w:val="20"/>
          <w:szCs w:val="20"/>
        </w:rPr>
        <w:t>Bâkır</w:t>
      </w:r>
      <w:proofErr w:type="spellEnd"/>
      <w:r w:rsidRPr="00F629B0">
        <w:rPr>
          <w:rFonts w:ascii="Gentium Plus" w:hAnsi="Gentium Plus" w:cs="Gentium Plus"/>
          <w:sz w:val="20"/>
          <w:szCs w:val="20"/>
        </w:rPr>
        <w:t>.</w:t>
      </w:r>
      <w:r w:rsidRPr="00F629B0">
        <w:rPr>
          <w:rFonts w:ascii="Gentium Plus" w:hAnsi="Gentium Plus" w:cs="Gentium Plus"/>
          <w:i/>
          <w:iCs/>
          <w:sz w:val="20"/>
          <w:szCs w:val="20"/>
        </w:rPr>
        <w:t>el</w:t>
      </w:r>
      <w:proofErr w:type="gramEnd"/>
      <w:r w:rsidRPr="00F629B0">
        <w:rPr>
          <w:rFonts w:ascii="Gentium Plus" w:hAnsi="Gentium Plus" w:cs="Gentium Plus"/>
          <w:i/>
          <w:iCs/>
          <w:sz w:val="20"/>
          <w:szCs w:val="20"/>
        </w:rPr>
        <w:t>-</w:t>
      </w:r>
      <w:proofErr w:type="spellStart"/>
      <w:r w:rsidRPr="00F629B0">
        <w:rPr>
          <w:rFonts w:ascii="Gentium Plus" w:hAnsi="Gentium Plus" w:cs="Gentium Plus"/>
          <w:i/>
          <w:iCs/>
          <w:sz w:val="20"/>
          <w:szCs w:val="20"/>
        </w:rPr>
        <w:t>Meâlimü'l</w:t>
      </w:r>
      <w:proofErr w:type="spellEnd"/>
      <w:r w:rsidRPr="00F629B0">
        <w:rPr>
          <w:rFonts w:ascii="Gentium Plus" w:hAnsi="Gentium Plus" w:cs="Gentium Plus"/>
          <w:i/>
          <w:iCs/>
          <w:sz w:val="20"/>
          <w:szCs w:val="20"/>
        </w:rPr>
        <w:t>-</w:t>
      </w:r>
      <w:proofErr w:type="spellStart"/>
      <w:r w:rsidRPr="00F629B0">
        <w:rPr>
          <w:rFonts w:ascii="Gentium Plus" w:hAnsi="Gentium Plus" w:cs="Gentium Plus"/>
          <w:i/>
          <w:iCs/>
          <w:sz w:val="20"/>
          <w:szCs w:val="20"/>
        </w:rPr>
        <w:t>Cedîdeli'l</w:t>
      </w:r>
      <w:proofErr w:type="spellEnd"/>
      <w:r w:rsidRPr="00F629B0">
        <w:rPr>
          <w:rFonts w:ascii="Gentium Plus" w:hAnsi="Gentium Plus" w:cs="Gentium Plus"/>
          <w:i/>
          <w:iCs/>
          <w:sz w:val="20"/>
          <w:szCs w:val="20"/>
        </w:rPr>
        <w:t>-</w:t>
      </w:r>
      <w:proofErr w:type="spellStart"/>
      <w:r w:rsidRPr="00F629B0">
        <w:rPr>
          <w:rFonts w:ascii="Gentium Plus" w:hAnsi="Gentium Plus" w:cs="Gentium Plus"/>
          <w:i/>
          <w:iCs/>
          <w:sz w:val="20"/>
          <w:szCs w:val="20"/>
        </w:rPr>
        <w:t>Usûl</w:t>
      </w:r>
      <w:proofErr w:type="spellEnd"/>
      <w:r w:rsidRPr="00F629B0">
        <w:rPr>
          <w:rFonts w:ascii="Gentium Plus" w:hAnsi="Gentium Plus" w:cs="Gentium Plus"/>
          <w:i/>
          <w:iCs/>
          <w:sz w:val="20"/>
          <w:szCs w:val="20"/>
        </w:rPr>
        <w:t>.</w:t>
      </w:r>
      <w:r w:rsidRPr="00F629B0">
        <w:rPr>
          <w:rFonts w:ascii="Gentium Plus" w:hAnsi="Gentium Plus" w:cs="Gentium Plus"/>
          <w:sz w:val="20"/>
          <w:szCs w:val="20"/>
        </w:rPr>
        <w:t xml:space="preserve"> Tahran: </w:t>
      </w:r>
      <w:proofErr w:type="spellStart"/>
      <w:r w:rsidRPr="00F629B0">
        <w:rPr>
          <w:rFonts w:ascii="Gentium Plus" w:hAnsi="Gentium Plus" w:cs="Gentium Plus"/>
          <w:sz w:val="20"/>
          <w:szCs w:val="20"/>
        </w:rPr>
        <w:t>Müessetü</w:t>
      </w:r>
      <w:proofErr w:type="spellEnd"/>
      <w:r w:rsidRPr="00F629B0">
        <w:rPr>
          <w:rFonts w:ascii="Gentium Plus" w:hAnsi="Gentium Plus" w:cs="Gentium Plus"/>
          <w:sz w:val="20"/>
          <w:szCs w:val="20"/>
        </w:rPr>
        <w:t xml:space="preserve"> Ali </w:t>
      </w:r>
      <w:proofErr w:type="spellStart"/>
      <w:r w:rsidRPr="00F629B0">
        <w:rPr>
          <w:rFonts w:ascii="Gentium Plus" w:hAnsi="Gentium Plus" w:cs="Gentium Plus"/>
          <w:sz w:val="20"/>
          <w:szCs w:val="20"/>
        </w:rPr>
        <w:t>beyt</w:t>
      </w:r>
      <w:proofErr w:type="spellEnd"/>
      <w:r w:rsidRPr="00F629B0">
        <w:rPr>
          <w:rFonts w:ascii="Gentium Plus" w:hAnsi="Gentium Plus" w:cs="Gentium Plus"/>
          <w:sz w:val="20"/>
          <w:szCs w:val="20"/>
        </w:rPr>
        <w:t>, 1985.</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spellStart"/>
      <w:r w:rsidRPr="00F629B0">
        <w:rPr>
          <w:rFonts w:ascii="Gentium Plus" w:eastAsiaTheme="minorHAnsi" w:hAnsi="Gentium Plus" w:cs="Gentium Plus"/>
          <w:sz w:val="20"/>
          <w:szCs w:val="20"/>
        </w:rPr>
        <w:t>ŞerîfMurtâzâ</w:t>
      </w:r>
      <w:proofErr w:type="spellEnd"/>
      <w:r w:rsidRPr="00F629B0">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i/>
          <w:iCs/>
          <w:sz w:val="20"/>
          <w:szCs w:val="20"/>
        </w:rPr>
        <w:t>ez</w:t>
      </w:r>
      <w:proofErr w:type="gram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Zerîa</w:t>
      </w:r>
      <w:proofErr w:type="spellEnd"/>
      <w:r w:rsidRPr="00F629B0">
        <w:rPr>
          <w:rFonts w:ascii="Gentium Plus" w:eastAsiaTheme="minorHAnsi" w:hAnsi="Gentium Plus" w:cs="Gentium Plus"/>
          <w:i/>
          <w:iCs/>
          <w:sz w:val="20"/>
          <w:szCs w:val="20"/>
        </w:rPr>
        <w:t xml:space="preserve"> ilâ </w:t>
      </w:r>
      <w:proofErr w:type="spellStart"/>
      <w:r w:rsidRPr="00F629B0">
        <w:rPr>
          <w:rFonts w:ascii="Gentium Plus" w:eastAsiaTheme="minorHAnsi" w:hAnsi="Gentium Plus" w:cs="Gentium Plus"/>
          <w:i/>
          <w:iCs/>
          <w:sz w:val="20"/>
          <w:szCs w:val="20"/>
        </w:rPr>
        <w:t>Usûli’ş</w:t>
      </w:r>
      <w:proofErr w:type="spell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Şerîa</w:t>
      </w:r>
      <w:proofErr w:type="spellEnd"/>
      <w:r w:rsidRPr="00F629B0">
        <w:rPr>
          <w:rFonts w:ascii="Gentium Plus" w:eastAsiaTheme="minorHAnsi" w:hAnsi="Gentium Plus" w:cs="Gentium Plus"/>
          <w:sz w:val="20"/>
          <w:szCs w:val="20"/>
        </w:rPr>
        <w:t>. 1. Cilt. Tahran: 1346.</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r w:rsidRPr="00F629B0">
        <w:rPr>
          <w:rFonts w:ascii="Gentium Plus" w:eastAsiaTheme="minorHAnsi" w:hAnsi="Gentium Plus" w:cs="Gentium Plus"/>
          <w:sz w:val="20"/>
          <w:szCs w:val="20"/>
        </w:rPr>
        <w:t xml:space="preserve">Şeyh </w:t>
      </w:r>
      <w:proofErr w:type="spellStart"/>
      <w:r w:rsidRPr="00F629B0">
        <w:rPr>
          <w:rFonts w:ascii="Gentium Plus" w:eastAsiaTheme="minorHAnsi" w:hAnsi="Gentium Plus" w:cs="Gentium Plus"/>
          <w:sz w:val="20"/>
          <w:szCs w:val="20"/>
        </w:rPr>
        <w:t>Tûsî</w:t>
      </w:r>
      <w:proofErr w:type="spellEnd"/>
      <w:r w:rsidRPr="00F629B0">
        <w:rPr>
          <w:rFonts w:ascii="Gentium Plus" w:eastAsiaTheme="minorHAnsi" w:hAnsi="Gentium Plus" w:cs="Gentium Plus"/>
          <w:sz w:val="20"/>
          <w:szCs w:val="20"/>
        </w:rPr>
        <w:t xml:space="preserve">. </w:t>
      </w:r>
      <w:proofErr w:type="gramStart"/>
      <w:r w:rsidRPr="00F629B0">
        <w:rPr>
          <w:rFonts w:ascii="Gentium Plus" w:eastAsiaTheme="minorHAnsi" w:hAnsi="Gentium Plus" w:cs="Gentium Plus"/>
          <w:i/>
          <w:iCs/>
          <w:sz w:val="20"/>
          <w:szCs w:val="20"/>
        </w:rPr>
        <w:t>et</w:t>
      </w:r>
      <w:proofErr w:type="gramEnd"/>
      <w:r w:rsidRPr="00F629B0">
        <w:rPr>
          <w:rFonts w:ascii="Gentium Plus" w:eastAsiaTheme="minorHAnsi" w:hAnsi="Gentium Plus" w:cs="Gentium Plus"/>
          <w:i/>
          <w:iCs/>
          <w:sz w:val="20"/>
          <w:szCs w:val="20"/>
        </w:rPr>
        <w:t>-</w:t>
      </w:r>
      <w:proofErr w:type="spellStart"/>
      <w:r w:rsidRPr="00F629B0">
        <w:rPr>
          <w:rFonts w:ascii="Gentium Plus" w:eastAsiaTheme="minorHAnsi" w:hAnsi="Gentium Plus" w:cs="Gentium Plus"/>
          <w:i/>
          <w:iCs/>
          <w:sz w:val="20"/>
          <w:szCs w:val="20"/>
        </w:rPr>
        <w:t>Tibyân</w:t>
      </w:r>
      <w:proofErr w:type="spellEnd"/>
      <w:r w:rsidRPr="00F629B0">
        <w:rPr>
          <w:rFonts w:ascii="Gentium Plus" w:eastAsiaTheme="minorHAnsi" w:hAnsi="Gentium Plus" w:cs="Gentium Plus"/>
          <w:i/>
          <w:iCs/>
          <w:sz w:val="20"/>
          <w:szCs w:val="20"/>
        </w:rPr>
        <w:t xml:space="preserve">. </w:t>
      </w:r>
      <w:r w:rsidRPr="00F629B0">
        <w:rPr>
          <w:rFonts w:ascii="Gentium Plus" w:eastAsiaTheme="minorHAnsi" w:hAnsi="Gentium Plus" w:cs="Gentium Plus"/>
          <w:sz w:val="20"/>
          <w:szCs w:val="20"/>
        </w:rPr>
        <w:t xml:space="preserve">3. </w:t>
      </w:r>
      <w:proofErr w:type="gramStart"/>
      <w:r w:rsidRPr="00F629B0">
        <w:rPr>
          <w:rFonts w:ascii="Gentium Plus" w:eastAsiaTheme="minorHAnsi" w:hAnsi="Gentium Plus" w:cs="Gentium Plus"/>
          <w:sz w:val="20"/>
          <w:szCs w:val="20"/>
        </w:rPr>
        <w:t>Cilt.</w:t>
      </w:r>
      <w:proofErr w:type="spellStart"/>
      <w:r w:rsidRPr="00F629B0">
        <w:rPr>
          <w:rFonts w:ascii="Gentium Plus" w:eastAsiaTheme="minorHAnsi" w:hAnsi="Gentium Plus" w:cs="Gentium Plus"/>
          <w:sz w:val="20"/>
          <w:szCs w:val="20"/>
        </w:rPr>
        <w:t>Mekteb</w:t>
      </w:r>
      <w:proofErr w:type="spellEnd"/>
      <w:proofErr w:type="gramEnd"/>
      <w:r w:rsidRPr="00F629B0">
        <w:rPr>
          <w:rFonts w:ascii="Gentium Plus" w:eastAsiaTheme="minorHAnsi" w:hAnsi="Gentium Plus" w:cs="Gentium Plus"/>
          <w:sz w:val="20"/>
          <w:szCs w:val="20"/>
        </w:rPr>
        <w:t>-i Alem-i İslâmî, 1209.</w:t>
      </w:r>
    </w:p>
    <w:p w:rsidR="00C9767D" w:rsidRPr="00F629B0" w:rsidRDefault="00C9767D" w:rsidP="00800F7D">
      <w:pPr>
        <w:spacing w:after="0" w:line="360" w:lineRule="auto"/>
        <w:ind w:firstLine="567"/>
        <w:jc w:val="both"/>
        <w:rPr>
          <w:rFonts w:ascii="Gentium Plus" w:eastAsiaTheme="minorHAnsi" w:hAnsi="Gentium Plus" w:cs="Gentium Plus"/>
          <w:color w:val="000000" w:themeColor="text1"/>
          <w:sz w:val="20"/>
          <w:szCs w:val="20"/>
        </w:rPr>
      </w:pPr>
      <w:proofErr w:type="spellStart"/>
      <w:r w:rsidRPr="00F629B0">
        <w:rPr>
          <w:rFonts w:ascii="Gentium Plus" w:eastAsiaTheme="minorHAnsi" w:hAnsi="Gentium Plus" w:cs="Gentium Plus"/>
          <w:color w:val="000000" w:themeColor="text1"/>
          <w:sz w:val="20"/>
          <w:szCs w:val="20"/>
        </w:rPr>
        <w:t>Tabâtabâî</w:t>
      </w:r>
      <w:proofErr w:type="spellEnd"/>
      <w:r w:rsidRPr="00F629B0">
        <w:rPr>
          <w:rFonts w:ascii="Gentium Plus" w:eastAsiaTheme="minorHAnsi" w:hAnsi="Gentium Plus" w:cs="Gentium Plus"/>
          <w:color w:val="000000" w:themeColor="text1"/>
          <w:sz w:val="20"/>
          <w:szCs w:val="20"/>
        </w:rPr>
        <w:t xml:space="preserve">. Muhammed </w:t>
      </w:r>
      <w:proofErr w:type="spellStart"/>
      <w:r w:rsidRPr="00F629B0">
        <w:rPr>
          <w:rFonts w:ascii="Gentium Plus" w:eastAsiaTheme="minorHAnsi" w:hAnsi="Gentium Plus" w:cs="Gentium Plus"/>
          <w:color w:val="000000" w:themeColor="text1"/>
          <w:sz w:val="20"/>
          <w:szCs w:val="20"/>
        </w:rPr>
        <w:t>Hüseyn</w:t>
      </w:r>
      <w:proofErr w:type="spellEnd"/>
      <w:r w:rsidRPr="00F629B0">
        <w:rPr>
          <w:rFonts w:ascii="Gentium Plus" w:eastAsiaTheme="minorHAnsi" w:hAnsi="Gentium Plus" w:cs="Gentium Plus"/>
          <w:color w:val="000000" w:themeColor="text1"/>
          <w:sz w:val="20"/>
          <w:szCs w:val="20"/>
        </w:rPr>
        <w:t xml:space="preserve">. </w:t>
      </w:r>
      <w:proofErr w:type="gramStart"/>
      <w:r w:rsidRPr="00F629B0">
        <w:rPr>
          <w:rFonts w:ascii="Gentium Plus" w:eastAsiaTheme="minorHAnsi" w:hAnsi="Gentium Plus" w:cs="Gentium Plus"/>
          <w:i/>
          <w:iCs/>
          <w:color w:val="000000" w:themeColor="text1"/>
          <w:sz w:val="20"/>
          <w:szCs w:val="20"/>
        </w:rPr>
        <w:t>eş</w:t>
      </w:r>
      <w:proofErr w:type="gramEnd"/>
      <w:r w:rsidRPr="00F629B0">
        <w:rPr>
          <w:rFonts w:ascii="Gentium Plus" w:eastAsiaTheme="minorHAnsi" w:hAnsi="Gentium Plus" w:cs="Gentium Plus"/>
          <w:i/>
          <w:iCs/>
          <w:color w:val="000000" w:themeColor="text1"/>
          <w:sz w:val="20"/>
          <w:szCs w:val="20"/>
        </w:rPr>
        <w:t>-</w:t>
      </w:r>
      <w:proofErr w:type="spellStart"/>
      <w:r w:rsidRPr="00F629B0">
        <w:rPr>
          <w:rFonts w:ascii="Gentium Plus" w:eastAsiaTheme="minorHAnsi" w:hAnsi="Gentium Plus" w:cs="Gentium Plus"/>
          <w:i/>
          <w:iCs/>
          <w:color w:val="000000" w:themeColor="text1"/>
          <w:sz w:val="20"/>
          <w:szCs w:val="20"/>
        </w:rPr>
        <w:t>Şîafi’l</w:t>
      </w:r>
      <w:proofErr w:type="spellEnd"/>
      <w:r w:rsidRPr="00F629B0">
        <w:rPr>
          <w:rFonts w:ascii="Gentium Plus" w:eastAsiaTheme="minorHAnsi" w:hAnsi="Gentium Plus" w:cs="Gentium Plus"/>
          <w:i/>
          <w:iCs/>
          <w:color w:val="000000" w:themeColor="text1"/>
          <w:sz w:val="20"/>
          <w:szCs w:val="20"/>
        </w:rPr>
        <w:t>-İslâm</w:t>
      </w:r>
      <w:r w:rsidRPr="00F629B0">
        <w:rPr>
          <w:rFonts w:ascii="Gentium Plus" w:eastAsiaTheme="minorHAnsi" w:hAnsi="Gentium Plus" w:cs="Gentium Plus"/>
          <w:color w:val="000000" w:themeColor="text1"/>
          <w:sz w:val="20"/>
          <w:szCs w:val="20"/>
        </w:rPr>
        <w:t xml:space="preserve">. Beyrut: </w:t>
      </w:r>
      <w:proofErr w:type="spellStart"/>
      <w:r w:rsidRPr="00F629B0">
        <w:rPr>
          <w:rFonts w:ascii="Gentium Plus" w:eastAsiaTheme="minorHAnsi" w:hAnsi="Gentium Plus" w:cs="Gentium Plus"/>
          <w:color w:val="000000" w:themeColor="text1"/>
          <w:sz w:val="20"/>
          <w:szCs w:val="20"/>
        </w:rPr>
        <w:t>Müessesetü</w:t>
      </w:r>
      <w:proofErr w:type="spellEnd"/>
      <w:r w:rsidRPr="00F629B0">
        <w:rPr>
          <w:rFonts w:ascii="Gentium Plus" w:eastAsiaTheme="minorHAnsi" w:hAnsi="Gentium Plus" w:cs="Gentium Plus"/>
          <w:color w:val="000000" w:themeColor="text1"/>
          <w:sz w:val="20"/>
          <w:szCs w:val="20"/>
        </w:rPr>
        <w:t xml:space="preserve"> Al-i </w:t>
      </w:r>
      <w:proofErr w:type="spellStart"/>
      <w:r w:rsidRPr="00F629B0">
        <w:rPr>
          <w:rFonts w:ascii="Gentium Plus" w:eastAsiaTheme="minorHAnsi" w:hAnsi="Gentium Plus" w:cs="Gentium Plus"/>
          <w:color w:val="000000" w:themeColor="text1"/>
          <w:sz w:val="20"/>
          <w:szCs w:val="20"/>
        </w:rPr>
        <w:t>Beyt</w:t>
      </w:r>
      <w:proofErr w:type="spellEnd"/>
      <w:r w:rsidRPr="00F629B0">
        <w:rPr>
          <w:rFonts w:ascii="Gentium Plus" w:eastAsiaTheme="minorHAnsi" w:hAnsi="Gentium Plus" w:cs="Gentium Plus"/>
          <w:color w:val="000000" w:themeColor="text1"/>
          <w:sz w:val="20"/>
          <w:szCs w:val="20"/>
        </w:rPr>
        <w:t xml:space="preserve">, </w:t>
      </w:r>
      <w:proofErr w:type="spellStart"/>
      <w:r w:rsidRPr="00F629B0">
        <w:rPr>
          <w:rFonts w:ascii="Gentium Plus" w:eastAsiaTheme="minorHAnsi" w:hAnsi="Gentium Plus" w:cs="Gentium Plus"/>
          <w:color w:val="000000" w:themeColor="text1"/>
          <w:sz w:val="20"/>
          <w:szCs w:val="20"/>
        </w:rPr>
        <w:t>ts</w:t>
      </w:r>
      <w:proofErr w:type="spellEnd"/>
      <w:r w:rsidRPr="00F629B0">
        <w:rPr>
          <w:rFonts w:ascii="Gentium Plus" w:eastAsiaTheme="minorHAnsi" w:hAnsi="Gentium Plus" w:cs="Gentium Plus"/>
          <w:color w:val="000000" w:themeColor="text1"/>
          <w:sz w:val="20"/>
          <w:szCs w:val="20"/>
        </w:rPr>
        <w:t>.</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roofErr w:type="spellStart"/>
      <w:r w:rsidRPr="00F629B0">
        <w:rPr>
          <w:rFonts w:ascii="Gentium Plus" w:eastAsiaTheme="minorHAnsi" w:hAnsi="Gentium Plus" w:cs="Gentium Plus"/>
          <w:color w:val="000000" w:themeColor="text1"/>
          <w:sz w:val="20"/>
          <w:szCs w:val="20"/>
        </w:rPr>
        <w:t>Tahrânî</w:t>
      </w:r>
      <w:proofErr w:type="spellEnd"/>
      <w:r w:rsidRPr="00F629B0">
        <w:rPr>
          <w:rFonts w:ascii="Gentium Plus" w:eastAsiaTheme="minorHAnsi" w:hAnsi="Gentium Plus" w:cs="Gentium Plus"/>
          <w:color w:val="000000" w:themeColor="text1"/>
          <w:sz w:val="20"/>
          <w:szCs w:val="20"/>
        </w:rPr>
        <w:t xml:space="preserve">.  </w:t>
      </w:r>
      <w:proofErr w:type="spellStart"/>
      <w:r w:rsidRPr="00F629B0">
        <w:rPr>
          <w:rFonts w:ascii="Gentium Plus" w:eastAsiaTheme="minorHAnsi" w:hAnsi="Gentium Plus" w:cs="Gentium Plus"/>
          <w:color w:val="000000" w:themeColor="text1"/>
          <w:sz w:val="20"/>
          <w:szCs w:val="20"/>
        </w:rPr>
        <w:t>ÂgâBüzürg</w:t>
      </w:r>
      <w:proofErr w:type="spellEnd"/>
      <w:r w:rsidRPr="00F629B0">
        <w:rPr>
          <w:rFonts w:ascii="Gentium Plus" w:eastAsiaTheme="minorHAnsi" w:hAnsi="Gentium Plus" w:cs="Gentium Plus"/>
          <w:color w:val="000000" w:themeColor="text1"/>
          <w:sz w:val="20"/>
          <w:szCs w:val="20"/>
        </w:rPr>
        <w:t xml:space="preserve">. </w:t>
      </w:r>
      <w:proofErr w:type="spellStart"/>
      <w:r w:rsidRPr="00F629B0">
        <w:rPr>
          <w:rFonts w:ascii="Gentium Plus" w:eastAsiaTheme="minorHAnsi" w:hAnsi="Gentium Plus" w:cs="Gentium Plus"/>
          <w:i/>
          <w:iCs/>
          <w:color w:val="000000" w:themeColor="text1"/>
          <w:sz w:val="20"/>
          <w:szCs w:val="20"/>
        </w:rPr>
        <w:t>Hasru’l</w:t>
      </w:r>
      <w:proofErr w:type="spellEnd"/>
      <w:r w:rsidRPr="00F629B0">
        <w:rPr>
          <w:rFonts w:ascii="Gentium Plus" w:eastAsiaTheme="minorHAnsi" w:hAnsi="Gentium Plus" w:cs="Gentium Plus"/>
          <w:i/>
          <w:iCs/>
          <w:color w:val="000000" w:themeColor="text1"/>
          <w:sz w:val="20"/>
          <w:szCs w:val="20"/>
        </w:rPr>
        <w:t>-</w:t>
      </w:r>
      <w:proofErr w:type="spellStart"/>
      <w:r w:rsidRPr="00F629B0">
        <w:rPr>
          <w:rFonts w:ascii="Gentium Plus" w:eastAsiaTheme="minorHAnsi" w:hAnsi="Gentium Plus" w:cs="Gentium Plus"/>
          <w:i/>
          <w:iCs/>
          <w:color w:val="000000" w:themeColor="text1"/>
          <w:sz w:val="20"/>
          <w:szCs w:val="20"/>
        </w:rPr>
        <w:t>ictihâd</w:t>
      </w:r>
      <w:proofErr w:type="spellEnd"/>
      <w:r w:rsidRPr="00F629B0">
        <w:rPr>
          <w:rFonts w:ascii="Gentium Plus" w:eastAsiaTheme="minorHAnsi" w:hAnsi="Gentium Plus" w:cs="Gentium Plus"/>
          <w:color w:val="000000" w:themeColor="text1"/>
          <w:sz w:val="20"/>
          <w:szCs w:val="20"/>
        </w:rPr>
        <w:t xml:space="preserve">. </w:t>
      </w:r>
      <w:proofErr w:type="spellStart"/>
      <w:r w:rsidRPr="00F629B0">
        <w:rPr>
          <w:rFonts w:ascii="Gentium Plus" w:eastAsiaTheme="minorHAnsi" w:hAnsi="Gentium Plus" w:cs="Gentium Plus"/>
          <w:color w:val="000000" w:themeColor="text1"/>
          <w:sz w:val="20"/>
          <w:szCs w:val="20"/>
        </w:rPr>
        <w:t>thk</w:t>
      </w:r>
      <w:proofErr w:type="spellEnd"/>
      <w:r w:rsidRPr="00F629B0">
        <w:rPr>
          <w:rFonts w:ascii="Gentium Plus" w:eastAsiaTheme="minorHAnsi" w:hAnsi="Gentium Plus" w:cs="Gentium Plus"/>
          <w:color w:val="000000" w:themeColor="text1"/>
          <w:sz w:val="20"/>
          <w:szCs w:val="20"/>
        </w:rPr>
        <w:t xml:space="preserve">. Muhammed </w:t>
      </w:r>
      <w:proofErr w:type="spellStart"/>
      <w:r w:rsidRPr="00F629B0">
        <w:rPr>
          <w:rFonts w:ascii="Gentium Plus" w:eastAsiaTheme="minorHAnsi" w:hAnsi="Gentium Plus" w:cs="Gentium Plus"/>
          <w:color w:val="000000" w:themeColor="text1"/>
          <w:sz w:val="20"/>
          <w:szCs w:val="20"/>
        </w:rPr>
        <w:t>Alî</w:t>
      </w:r>
      <w:proofErr w:type="spellEnd"/>
      <w:r w:rsidRPr="00F629B0">
        <w:rPr>
          <w:rFonts w:ascii="Gentium Plus" w:eastAsiaTheme="minorHAnsi" w:hAnsi="Gentium Plus" w:cs="Gentium Plus"/>
          <w:color w:val="000000" w:themeColor="text1"/>
          <w:sz w:val="20"/>
          <w:szCs w:val="20"/>
        </w:rPr>
        <w:t xml:space="preserve"> el-</w:t>
      </w:r>
      <w:proofErr w:type="spellStart"/>
      <w:r w:rsidRPr="00F629B0">
        <w:rPr>
          <w:rFonts w:ascii="Gentium Plus" w:eastAsiaTheme="minorHAnsi" w:hAnsi="Gentium Plus" w:cs="Gentium Plus"/>
          <w:color w:val="000000" w:themeColor="text1"/>
          <w:sz w:val="20"/>
          <w:szCs w:val="20"/>
        </w:rPr>
        <w:t>Ensârî</w:t>
      </w:r>
      <w:proofErr w:type="spellEnd"/>
      <w:r w:rsidRPr="00F629B0">
        <w:rPr>
          <w:rFonts w:ascii="Gentium Plus" w:eastAsiaTheme="minorHAnsi" w:hAnsi="Gentium Plus" w:cs="Gentium Plus"/>
          <w:color w:val="000000" w:themeColor="text1"/>
          <w:sz w:val="20"/>
          <w:szCs w:val="20"/>
        </w:rPr>
        <w:t>. Kum: Matbaa-i hayâm, 1401.</w:t>
      </w:r>
    </w:p>
    <w:p w:rsidR="00C9767D" w:rsidRPr="00F629B0" w:rsidRDefault="00C9767D" w:rsidP="00800F7D">
      <w:pPr>
        <w:spacing w:after="0" w:line="360" w:lineRule="auto"/>
        <w:ind w:firstLine="567"/>
        <w:jc w:val="both"/>
        <w:rPr>
          <w:rFonts w:ascii="Gentium Plus" w:eastAsiaTheme="minorHAnsi" w:hAnsi="Gentium Plus" w:cs="Gentium Plus"/>
          <w:sz w:val="20"/>
          <w:szCs w:val="20"/>
        </w:rPr>
      </w:pPr>
    </w:p>
    <w:p w:rsidR="00BA023F" w:rsidRPr="00F629B0" w:rsidRDefault="00BA023F" w:rsidP="00800F7D">
      <w:pPr>
        <w:spacing w:line="360" w:lineRule="auto"/>
        <w:jc w:val="both"/>
        <w:rPr>
          <w:rFonts w:ascii="Gentium Plus" w:hAnsi="Gentium Plus" w:cs="Gentium Plus"/>
          <w:b/>
          <w:sz w:val="20"/>
          <w:szCs w:val="20"/>
        </w:rPr>
      </w:pPr>
    </w:p>
    <w:p w:rsidR="008A5A05" w:rsidRPr="00F629B0" w:rsidRDefault="008A5A05" w:rsidP="00800F7D">
      <w:pPr>
        <w:spacing w:line="360" w:lineRule="auto"/>
        <w:jc w:val="both"/>
        <w:rPr>
          <w:rFonts w:ascii="Gentium Plus" w:hAnsi="Gentium Plus" w:cs="Gentium Plus"/>
          <w:b/>
          <w:color w:val="FF0000"/>
          <w:sz w:val="20"/>
          <w:szCs w:val="20"/>
        </w:rPr>
      </w:pPr>
    </w:p>
    <w:p w:rsidR="008A5A05" w:rsidRPr="00F629B0" w:rsidRDefault="008A5A05" w:rsidP="00800F7D">
      <w:pPr>
        <w:spacing w:line="360" w:lineRule="auto"/>
        <w:ind w:firstLine="567"/>
        <w:jc w:val="both"/>
        <w:rPr>
          <w:rFonts w:ascii="Gentium Plus" w:hAnsi="Gentium Plus" w:cs="Gentium Plus"/>
          <w:sz w:val="20"/>
          <w:szCs w:val="20"/>
        </w:rPr>
      </w:pPr>
    </w:p>
    <w:p w:rsidR="00765AEA" w:rsidRPr="00F629B0" w:rsidRDefault="00765AEA" w:rsidP="00800F7D">
      <w:pPr>
        <w:spacing w:line="360" w:lineRule="auto"/>
        <w:jc w:val="both"/>
        <w:rPr>
          <w:rFonts w:ascii="Gentium Plus" w:hAnsi="Gentium Plus" w:cs="Gentium Plus"/>
          <w:sz w:val="20"/>
          <w:szCs w:val="20"/>
        </w:rPr>
      </w:pPr>
    </w:p>
    <w:sectPr w:rsidR="00765AEA" w:rsidRPr="00F629B0" w:rsidSect="0064091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B0" w:rsidRDefault="006762B0" w:rsidP="00C9767D">
      <w:pPr>
        <w:spacing w:after="0" w:line="240" w:lineRule="auto"/>
      </w:pPr>
      <w:r>
        <w:separator/>
      </w:r>
    </w:p>
  </w:endnote>
  <w:endnote w:type="continuationSeparator" w:id="0">
    <w:p w:rsidR="006762B0" w:rsidRDefault="006762B0" w:rsidP="00C97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Plus">
    <w:altName w:val="Cambria Math"/>
    <w:panose1 w:val="02000503060000020004"/>
    <w:charset w:val="00"/>
    <w:family w:val="auto"/>
    <w:pitch w:val="variable"/>
    <w:sig w:usb0="E00002FF" w:usb1="5200E1FB" w:usb2="0200002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B0" w:rsidRDefault="006762B0" w:rsidP="00C9767D">
      <w:pPr>
        <w:spacing w:after="0" w:line="240" w:lineRule="auto"/>
      </w:pPr>
      <w:r>
        <w:separator/>
      </w:r>
    </w:p>
  </w:footnote>
  <w:footnote w:type="continuationSeparator" w:id="0">
    <w:p w:rsidR="006762B0" w:rsidRDefault="006762B0" w:rsidP="00C9767D">
      <w:pPr>
        <w:spacing w:after="0" w:line="240" w:lineRule="auto"/>
      </w:pPr>
      <w:r>
        <w:continuationSeparator/>
      </w:r>
    </w:p>
  </w:footnote>
  <w:footnote w:id="1">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sym w:font="Symbol" w:char="F02A"/>
      </w:r>
      <w:r w:rsidR="00F629B0">
        <w:rPr>
          <w:rFonts w:ascii="Gentium Plus" w:hAnsi="Gentium Plus" w:cs="Gentium Plus"/>
          <w:sz w:val="16"/>
          <w:szCs w:val="16"/>
        </w:rPr>
        <w:tab/>
        <w:t>Bu Ç</w:t>
      </w:r>
      <w:r w:rsidRPr="00372BC7">
        <w:rPr>
          <w:rFonts w:ascii="Gentium Plus" w:hAnsi="Gentium Plus" w:cs="Gentium Plus"/>
          <w:sz w:val="16"/>
          <w:szCs w:val="16"/>
        </w:rPr>
        <w:t>alışma Pamukkale Üniversitesi BAP Koordinasyon birimi tarafından desteklenmiştir.</w:t>
      </w:r>
    </w:p>
  </w:footnote>
  <w:footnote w:id="2">
    <w:p w:rsidR="00C9767D" w:rsidRPr="00372BC7" w:rsidRDefault="00C9767D" w:rsidP="007D66B7">
      <w:pPr>
        <w:spacing w:after="0" w:line="240" w:lineRule="auto"/>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r w:rsidRPr="00372BC7">
        <w:rPr>
          <w:rFonts w:ascii="Gentium Plus" w:hAnsi="Gentium Plus" w:cs="Gentium Plus"/>
          <w:sz w:val="16"/>
          <w:szCs w:val="16"/>
        </w:rPr>
        <w:t xml:space="preserve">Elbette dil üzerine yapılan tartışma ve dilin </w:t>
      </w:r>
      <w:proofErr w:type="spellStart"/>
      <w:r w:rsidRPr="00372BC7">
        <w:rPr>
          <w:rFonts w:ascii="Gentium Plus" w:hAnsi="Gentium Plus" w:cs="Gentium Plus"/>
          <w:sz w:val="16"/>
          <w:szCs w:val="16"/>
        </w:rPr>
        <w:t>vâzıının</w:t>
      </w:r>
      <w:proofErr w:type="spellEnd"/>
      <w:r w:rsidRPr="00372BC7">
        <w:rPr>
          <w:rFonts w:ascii="Gentium Plus" w:hAnsi="Gentium Plus" w:cs="Gentium Plus"/>
          <w:sz w:val="16"/>
          <w:szCs w:val="16"/>
        </w:rPr>
        <w:t xml:space="preserve"> kim olduğu gibi meseleler Şii </w:t>
      </w:r>
      <w:proofErr w:type="spellStart"/>
      <w:r w:rsidR="003C2717">
        <w:rPr>
          <w:rFonts w:ascii="Gentium Plus" w:hAnsi="Gentium Plus" w:cs="Gentium Plus"/>
          <w:sz w:val="16"/>
          <w:szCs w:val="16"/>
        </w:rPr>
        <w:t>usûl</w:t>
      </w:r>
      <w:proofErr w:type="spellEnd"/>
      <w:r w:rsidRPr="00372BC7">
        <w:rPr>
          <w:rFonts w:ascii="Gentium Plus" w:hAnsi="Gentium Plus" w:cs="Gentium Plus"/>
          <w:sz w:val="16"/>
          <w:szCs w:val="16"/>
        </w:rPr>
        <w:t xml:space="preserve"> </w:t>
      </w:r>
      <w:proofErr w:type="gramStart"/>
      <w:r w:rsidRPr="00372BC7">
        <w:rPr>
          <w:rFonts w:ascii="Gentium Plus" w:hAnsi="Gentium Plus" w:cs="Gentium Plus"/>
          <w:sz w:val="16"/>
          <w:szCs w:val="16"/>
        </w:rPr>
        <w:t>alimlerini</w:t>
      </w:r>
      <w:proofErr w:type="gramEnd"/>
      <w:r w:rsidRPr="00372BC7">
        <w:rPr>
          <w:rFonts w:ascii="Gentium Plus" w:hAnsi="Gentium Plus" w:cs="Gentium Plus"/>
          <w:sz w:val="16"/>
          <w:szCs w:val="16"/>
        </w:rPr>
        <w:t xml:space="preserve"> de meşgul etmiştir. Bu anlamda </w:t>
      </w:r>
      <w:proofErr w:type="spellStart"/>
      <w:r w:rsidRPr="00372BC7">
        <w:rPr>
          <w:rFonts w:ascii="Gentium Plus" w:hAnsi="Gentium Plus" w:cs="Gentium Plus"/>
          <w:sz w:val="16"/>
          <w:szCs w:val="16"/>
        </w:rPr>
        <w:t>Murtaza</w:t>
      </w:r>
      <w:proofErr w:type="spellEnd"/>
      <w:r w:rsidRPr="00372BC7">
        <w:rPr>
          <w:rFonts w:ascii="Gentium Plus" w:hAnsi="Gentium Plus" w:cs="Gentium Plus"/>
          <w:sz w:val="16"/>
          <w:szCs w:val="16"/>
        </w:rPr>
        <w:t xml:space="preserve"> “özet olarak Allah’tan gelen bir hitap hakkında ne örfi ne de şer’i </w:t>
      </w:r>
      <w:proofErr w:type="gramStart"/>
      <w:r w:rsidRPr="00372BC7">
        <w:rPr>
          <w:rFonts w:ascii="Gentium Plus" w:hAnsi="Gentium Plus" w:cs="Gentium Plus"/>
          <w:sz w:val="16"/>
          <w:szCs w:val="16"/>
        </w:rPr>
        <w:t xml:space="preserve">bir  </w:t>
      </w:r>
      <w:proofErr w:type="spellStart"/>
      <w:r w:rsidRPr="00372BC7">
        <w:rPr>
          <w:rFonts w:ascii="Gentium Plus" w:hAnsi="Gentium Plus" w:cs="Gentium Plus"/>
          <w:sz w:val="16"/>
          <w:szCs w:val="16"/>
        </w:rPr>
        <w:t>vaz</w:t>
      </w:r>
      <w:proofErr w:type="spellEnd"/>
      <w:proofErr w:type="gramEnd"/>
      <w:r w:rsidRPr="00372BC7">
        <w:rPr>
          <w:rFonts w:ascii="Gentium Plus" w:hAnsi="Gentium Plus" w:cs="Gentium Plus"/>
          <w:sz w:val="16"/>
          <w:szCs w:val="16"/>
        </w:rPr>
        <w:t xml:space="preserve">’ söz konusu ise burada bizzat dilin </w:t>
      </w:r>
      <w:proofErr w:type="spellStart"/>
      <w:r w:rsidRPr="00372BC7">
        <w:rPr>
          <w:rFonts w:ascii="Gentium Plus" w:hAnsi="Gentium Plus" w:cs="Gentium Plus"/>
          <w:sz w:val="16"/>
          <w:szCs w:val="16"/>
        </w:rPr>
        <w:t>vaz’ına</w:t>
      </w:r>
      <w:proofErr w:type="spellEnd"/>
      <w:r w:rsidRPr="00372BC7">
        <w:rPr>
          <w:rFonts w:ascii="Gentium Plus" w:hAnsi="Gentium Plus" w:cs="Gentium Plus"/>
          <w:sz w:val="16"/>
          <w:szCs w:val="16"/>
        </w:rPr>
        <w:t xml:space="preserve"> müracaat etmek gerekir zira dilin </w:t>
      </w:r>
      <w:proofErr w:type="spellStart"/>
      <w:r w:rsidRPr="00372BC7">
        <w:rPr>
          <w:rFonts w:ascii="Gentium Plus" w:hAnsi="Gentium Plus" w:cs="Gentium Plus"/>
          <w:sz w:val="16"/>
          <w:szCs w:val="16"/>
        </w:rPr>
        <w:t>vaz’ına</w:t>
      </w:r>
      <w:proofErr w:type="spellEnd"/>
      <w:r w:rsidRPr="00372BC7">
        <w:rPr>
          <w:rFonts w:ascii="Gentium Plus" w:hAnsi="Gentium Plus" w:cs="Gentium Plus"/>
          <w:sz w:val="16"/>
          <w:szCs w:val="16"/>
        </w:rPr>
        <w:t xml:space="preserve"> müracaat etmek temel ilkedir” demektedir. </w:t>
      </w:r>
      <w:proofErr w:type="spellStart"/>
      <w:r w:rsidRPr="00372BC7">
        <w:rPr>
          <w:rFonts w:ascii="Gentium Plus" w:hAnsi="Gentium Plus" w:cs="Gentium Plus"/>
          <w:sz w:val="16"/>
          <w:szCs w:val="16"/>
        </w:rPr>
        <w:t>ŞerîfMurtâzâ</w:t>
      </w:r>
      <w:proofErr w:type="spellEnd"/>
      <w:r w:rsidRPr="00372BC7">
        <w:rPr>
          <w:rFonts w:ascii="Gentium Plus" w:hAnsi="Gentium Plus" w:cs="Gentium Plus"/>
          <w:sz w:val="16"/>
          <w:szCs w:val="16"/>
        </w:rPr>
        <w:t xml:space="preserve">, </w:t>
      </w:r>
      <w:r w:rsidRPr="00372BC7">
        <w:rPr>
          <w:rFonts w:ascii="Gentium Plus" w:hAnsi="Gentium Plus" w:cs="Gentium Plus"/>
          <w:i/>
          <w:iCs/>
          <w:sz w:val="16"/>
          <w:szCs w:val="16"/>
        </w:rPr>
        <w:t>ez-</w:t>
      </w:r>
      <w:proofErr w:type="spellStart"/>
      <w:r w:rsidRPr="00372BC7">
        <w:rPr>
          <w:rFonts w:ascii="Gentium Plus" w:hAnsi="Gentium Plus" w:cs="Gentium Plus"/>
          <w:i/>
          <w:iCs/>
          <w:sz w:val="16"/>
          <w:szCs w:val="16"/>
        </w:rPr>
        <w:t>Zerîa</w:t>
      </w:r>
      <w:proofErr w:type="spellEnd"/>
      <w:r w:rsidRPr="00372BC7">
        <w:rPr>
          <w:rFonts w:ascii="Gentium Plus" w:hAnsi="Gentium Plus" w:cs="Gentium Plus"/>
          <w:i/>
          <w:iCs/>
          <w:sz w:val="16"/>
          <w:szCs w:val="16"/>
        </w:rPr>
        <w:t xml:space="preserve"> ilâ </w:t>
      </w:r>
      <w:proofErr w:type="spellStart"/>
      <w:r w:rsidRPr="00372BC7">
        <w:rPr>
          <w:rFonts w:ascii="Gentium Plus" w:hAnsi="Gentium Plus" w:cs="Gentium Plus"/>
          <w:i/>
          <w:iCs/>
          <w:sz w:val="16"/>
          <w:szCs w:val="16"/>
        </w:rPr>
        <w:t>usûli’ş</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Şerîa</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Thk</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Ebû’l</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KâsımKerecî</w:t>
      </w:r>
      <w:proofErr w:type="spellEnd"/>
      <w:r w:rsidRPr="00372BC7">
        <w:rPr>
          <w:rFonts w:ascii="Gentium Plus" w:hAnsi="Gentium Plus" w:cs="Gentium Plus"/>
          <w:sz w:val="16"/>
          <w:szCs w:val="16"/>
        </w:rPr>
        <w:t xml:space="preserve">, (Tahran: </w:t>
      </w:r>
      <w:proofErr w:type="spellStart"/>
      <w:r w:rsidRPr="00372BC7">
        <w:rPr>
          <w:rFonts w:ascii="Gentium Plus" w:hAnsi="Gentium Plus" w:cs="Gentium Plus"/>
          <w:sz w:val="16"/>
          <w:szCs w:val="16"/>
        </w:rPr>
        <w:t>İntişârâtıDânışkah</w:t>
      </w:r>
      <w:proofErr w:type="spellEnd"/>
      <w:r w:rsidRPr="00372BC7">
        <w:rPr>
          <w:rFonts w:ascii="Gentium Plus" w:hAnsi="Gentium Plus" w:cs="Gentium Plus"/>
          <w:sz w:val="16"/>
          <w:szCs w:val="16"/>
        </w:rPr>
        <w:t xml:space="preserve"> Tahran1346),  I: 59; Muhakkik </w:t>
      </w:r>
      <w:proofErr w:type="spellStart"/>
      <w:r w:rsidRPr="00372BC7">
        <w:rPr>
          <w:rFonts w:ascii="Gentium Plus" w:hAnsi="Gentium Plus" w:cs="Gentium Plus"/>
          <w:sz w:val="16"/>
          <w:szCs w:val="16"/>
        </w:rPr>
        <w:t>Hillî’ye</w:t>
      </w:r>
      <w:proofErr w:type="spellEnd"/>
      <w:r w:rsidRPr="00372BC7">
        <w:rPr>
          <w:rFonts w:ascii="Gentium Plus" w:hAnsi="Gentium Plus" w:cs="Gentium Plus"/>
          <w:sz w:val="16"/>
          <w:szCs w:val="16"/>
        </w:rPr>
        <w:t xml:space="preserve"> göre “lafzın manası ya şeriat yoluyla ya da </w:t>
      </w:r>
      <w:proofErr w:type="spellStart"/>
      <w:r w:rsidRPr="00372BC7">
        <w:rPr>
          <w:rFonts w:ascii="Gentium Plus" w:hAnsi="Gentium Plus" w:cs="Gentium Plus"/>
          <w:sz w:val="16"/>
          <w:szCs w:val="16"/>
        </w:rPr>
        <w:t>vaz</w:t>
      </w:r>
      <w:proofErr w:type="spellEnd"/>
      <w:r w:rsidRPr="00372BC7">
        <w:rPr>
          <w:rFonts w:ascii="Gentium Plus" w:hAnsi="Gentium Plus" w:cs="Gentium Plus"/>
          <w:sz w:val="16"/>
          <w:szCs w:val="16"/>
        </w:rPr>
        <w:t xml:space="preserve">‘ yoluyla elde edilir. Tabii olarak birincisine hakikat-i şer‘iye denir. Konulduğu manadan sonra ortaya çıkan </w:t>
      </w:r>
      <w:proofErr w:type="spellStart"/>
      <w:r w:rsidRPr="00372BC7">
        <w:rPr>
          <w:rFonts w:ascii="Gentium Plus" w:hAnsi="Gentium Plus" w:cs="Gentium Plus"/>
          <w:sz w:val="16"/>
          <w:szCs w:val="16"/>
        </w:rPr>
        <w:t>muvadaa</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uydaşım</w:t>
      </w:r>
      <w:proofErr w:type="spellEnd"/>
      <w:r w:rsidRPr="00372BC7">
        <w:rPr>
          <w:rFonts w:ascii="Gentium Plus" w:hAnsi="Gentium Plus" w:cs="Gentium Plus"/>
          <w:sz w:val="16"/>
          <w:szCs w:val="16"/>
        </w:rPr>
        <w:t xml:space="preserve">) yoluyla anlamın başka yere taşınmasına hakikat-ı örfiye denir”.  Şeyh </w:t>
      </w:r>
      <w:proofErr w:type="spellStart"/>
      <w:r w:rsidRPr="00372BC7">
        <w:rPr>
          <w:rFonts w:ascii="Gentium Plus" w:hAnsi="Gentium Plus" w:cs="Gentium Plus"/>
          <w:sz w:val="16"/>
          <w:szCs w:val="16"/>
        </w:rPr>
        <w:t>NecmüddînEbû’l</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KâsımCa</w:t>
      </w:r>
      <w:proofErr w:type="spellEnd"/>
      <w:r w:rsidRPr="00372BC7">
        <w:rPr>
          <w:rFonts w:ascii="Gentium Plus" w:hAnsi="Gentium Plus" w:cs="Gentium Plus"/>
          <w:sz w:val="16"/>
          <w:szCs w:val="16"/>
        </w:rPr>
        <w:t xml:space="preserve">‘fer b. </w:t>
      </w:r>
      <w:proofErr w:type="spellStart"/>
      <w:r w:rsidRPr="00372BC7">
        <w:rPr>
          <w:rFonts w:ascii="Gentium Plus" w:hAnsi="Gentium Plus" w:cs="Gentium Plus"/>
          <w:sz w:val="16"/>
          <w:szCs w:val="16"/>
        </w:rPr>
        <w:t>Huseyn</w:t>
      </w:r>
      <w:proofErr w:type="spellEnd"/>
      <w:r w:rsidRPr="00372BC7">
        <w:rPr>
          <w:rFonts w:ascii="Gentium Plus" w:hAnsi="Gentium Plus" w:cs="Gentium Plus"/>
          <w:sz w:val="16"/>
          <w:szCs w:val="16"/>
        </w:rPr>
        <w:t xml:space="preserve"> el-</w:t>
      </w:r>
      <w:proofErr w:type="spellStart"/>
      <w:r w:rsidRPr="00372BC7">
        <w:rPr>
          <w:rFonts w:ascii="Gentium Plus" w:hAnsi="Gentium Plus" w:cs="Gentium Plus"/>
          <w:sz w:val="16"/>
          <w:szCs w:val="16"/>
        </w:rPr>
        <w:t>HezelîSâhibü’ş</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ŞerâiHıllî</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i/>
          <w:sz w:val="16"/>
          <w:szCs w:val="16"/>
        </w:rPr>
        <w:t>Meâricü’l</w:t>
      </w:r>
      <w:proofErr w:type="spellEnd"/>
      <w:r w:rsidRPr="00372BC7">
        <w:rPr>
          <w:rFonts w:ascii="Gentium Plus" w:hAnsi="Gentium Plus" w:cs="Gentium Plus"/>
          <w:i/>
          <w:sz w:val="16"/>
          <w:szCs w:val="16"/>
        </w:rPr>
        <w:t>-</w:t>
      </w:r>
      <w:proofErr w:type="spellStart"/>
      <w:r w:rsidRPr="00372BC7">
        <w:rPr>
          <w:rFonts w:ascii="Gentium Plus" w:hAnsi="Gentium Plus" w:cs="Gentium Plus"/>
          <w:i/>
          <w:sz w:val="16"/>
          <w:szCs w:val="16"/>
        </w:rPr>
        <w:t>Usûl</w:t>
      </w:r>
      <w:proofErr w:type="spellEnd"/>
      <w:r>
        <w:rPr>
          <w:rFonts w:ascii="Gentium Plus" w:hAnsi="Gentium Plus" w:cs="Gentium Plus"/>
          <w:sz w:val="16"/>
          <w:szCs w:val="16"/>
        </w:rPr>
        <w:t xml:space="preserve">, </w:t>
      </w:r>
      <w:proofErr w:type="spellStart"/>
      <w:r>
        <w:rPr>
          <w:rFonts w:ascii="Gentium Plus" w:hAnsi="Gentium Plus" w:cs="Gentium Plus"/>
          <w:sz w:val="16"/>
          <w:szCs w:val="16"/>
        </w:rPr>
        <w:t>Thk</w:t>
      </w:r>
      <w:proofErr w:type="spellEnd"/>
      <w:r>
        <w:rPr>
          <w:rFonts w:ascii="Gentium Plus" w:hAnsi="Gentium Plus" w:cs="Gentium Plus"/>
          <w:sz w:val="16"/>
          <w:szCs w:val="16"/>
        </w:rPr>
        <w:t xml:space="preserve">. Muhammed </w:t>
      </w:r>
      <w:proofErr w:type="spellStart"/>
      <w:r>
        <w:rPr>
          <w:rFonts w:ascii="Gentium Plus" w:hAnsi="Gentium Plus" w:cs="Gentium Plus"/>
          <w:sz w:val="16"/>
          <w:szCs w:val="16"/>
        </w:rPr>
        <w:t>HuseynRizavî</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MüessesetüÂl</w:t>
      </w:r>
      <w:proofErr w:type="spellEnd"/>
      <w:r w:rsidRPr="00372BC7">
        <w:rPr>
          <w:rFonts w:ascii="Gentium Plus" w:hAnsi="Gentium Plus" w:cs="Gentium Plus"/>
          <w:sz w:val="16"/>
          <w:szCs w:val="16"/>
        </w:rPr>
        <w:t xml:space="preserve">-i </w:t>
      </w:r>
      <w:proofErr w:type="spellStart"/>
      <w:r w:rsidRPr="00372BC7">
        <w:rPr>
          <w:rFonts w:ascii="Gentium Plus" w:hAnsi="Gentium Plus" w:cs="Gentium Plus"/>
          <w:sz w:val="16"/>
          <w:szCs w:val="16"/>
        </w:rPr>
        <w:t>Beyt</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ts</w:t>
      </w:r>
      <w:proofErr w:type="spellEnd"/>
      <w:r w:rsidRPr="00372BC7">
        <w:rPr>
          <w:rFonts w:ascii="Gentium Plus" w:hAnsi="Gentium Plus" w:cs="Gentium Plus"/>
          <w:sz w:val="16"/>
          <w:szCs w:val="16"/>
        </w:rPr>
        <w:t xml:space="preserve">), 51.  Diğer yandan Allâme </w:t>
      </w:r>
      <w:proofErr w:type="spellStart"/>
      <w:r w:rsidRPr="00372BC7">
        <w:rPr>
          <w:rFonts w:ascii="Gentium Plus" w:hAnsi="Gentium Plus" w:cs="Gentium Plus"/>
          <w:sz w:val="16"/>
          <w:szCs w:val="16"/>
        </w:rPr>
        <w:t>Hillî</w:t>
      </w:r>
      <w:proofErr w:type="spellEnd"/>
      <w:r w:rsidRPr="00372BC7">
        <w:rPr>
          <w:rFonts w:ascii="Gentium Plus" w:hAnsi="Gentium Plus" w:cs="Gentium Plus"/>
          <w:sz w:val="16"/>
          <w:szCs w:val="16"/>
        </w:rPr>
        <w:t>, dile dair tartışmalar başlığı altında  “bir grup dilin tevkifi olduğunu ifade etmişlerdir. Bu gruba göre Allah, isimlerin talimini kendi ü</w:t>
      </w:r>
      <w:r w:rsidR="007D66B7">
        <w:rPr>
          <w:rFonts w:ascii="Gentium Plus" w:hAnsi="Gentium Plus" w:cs="Gentium Plus"/>
          <w:sz w:val="16"/>
          <w:szCs w:val="16"/>
        </w:rPr>
        <w:t>zerine almıştır. Diğer bir grup</w:t>
      </w:r>
      <w:r w:rsidRPr="00372BC7">
        <w:rPr>
          <w:rFonts w:ascii="Gentium Plus" w:hAnsi="Gentium Plus" w:cs="Gentium Plus"/>
          <w:sz w:val="16"/>
          <w:szCs w:val="16"/>
        </w:rPr>
        <w:t xml:space="preserve"> ise dilin, </w:t>
      </w:r>
      <w:proofErr w:type="spellStart"/>
      <w:r w:rsidRPr="00372BC7">
        <w:rPr>
          <w:rFonts w:ascii="Gentium Plus" w:hAnsi="Gentium Plus" w:cs="Gentium Plus"/>
          <w:sz w:val="16"/>
          <w:szCs w:val="16"/>
        </w:rPr>
        <w:t>istilahi</w:t>
      </w:r>
      <w:proofErr w:type="spellEnd"/>
      <w:r w:rsidRPr="00372BC7">
        <w:rPr>
          <w:rFonts w:ascii="Gentium Plus" w:hAnsi="Gentium Plus" w:cs="Gentium Plus"/>
          <w:sz w:val="16"/>
          <w:szCs w:val="16"/>
        </w:rPr>
        <w:t xml:space="preserve"> yani toplumsal </w:t>
      </w:r>
      <w:r w:rsidR="00F629B0">
        <w:rPr>
          <w:rFonts w:ascii="Gentium Plus" w:hAnsi="Gentium Plus" w:cs="Gentium Plus"/>
          <w:sz w:val="16"/>
          <w:szCs w:val="16"/>
        </w:rPr>
        <w:t>ortak kabule</w:t>
      </w:r>
      <w:r w:rsidRPr="00372BC7">
        <w:rPr>
          <w:rFonts w:ascii="Gentium Plus" w:hAnsi="Gentium Plus" w:cs="Gentium Plus"/>
          <w:sz w:val="16"/>
          <w:szCs w:val="16"/>
        </w:rPr>
        <w:t xml:space="preserve"> bağlı olduğunu çünkü Allah peygamberlerini ancak ilgili kavmin dili üzerine göndermiştir, görüşünü ileri sürmektedir” notlarını ilave eder. Allâme </w:t>
      </w:r>
      <w:proofErr w:type="spellStart"/>
      <w:r w:rsidRPr="00372BC7">
        <w:rPr>
          <w:rFonts w:ascii="Gentium Plus" w:hAnsi="Gentium Plus" w:cs="Gentium Plus"/>
          <w:sz w:val="16"/>
          <w:szCs w:val="16"/>
        </w:rPr>
        <w:t>Hıllî</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i/>
          <w:iCs/>
          <w:sz w:val="16"/>
          <w:szCs w:val="16"/>
        </w:rPr>
        <w:t>Mebâdiu’l</w:t>
      </w:r>
      <w:proofErr w:type="spellEnd"/>
      <w:r w:rsidRPr="00372BC7">
        <w:rPr>
          <w:rFonts w:ascii="Gentium Plus" w:hAnsi="Gentium Plus" w:cs="Gentium Plus"/>
          <w:i/>
          <w:iCs/>
          <w:sz w:val="16"/>
          <w:szCs w:val="16"/>
        </w:rPr>
        <w:t>-</w:t>
      </w:r>
      <w:proofErr w:type="spellStart"/>
      <w:proofErr w:type="gramStart"/>
      <w:r w:rsidRPr="00372BC7">
        <w:rPr>
          <w:rFonts w:ascii="Gentium Plus" w:hAnsi="Gentium Plus" w:cs="Gentium Plus"/>
          <w:i/>
          <w:iCs/>
          <w:sz w:val="16"/>
          <w:szCs w:val="16"/>
        </w:rPr>
        <w:t>Usûl</w:t>
      </w:r>
      <w:proofErr w:type="spellEnd"/>
      <w:r w:rsidRPr="00372BC7">
        <w:rPr>
          <w:rFonts w:ascii="Gentium Plus" w:hAnsi="Gentium Plus" w:cs="Gentium Plus"/>
          <w:i/>
          <w:iCs/>
          <w:sz w:val="16"/>
          <w:szCs w:val="16"/>
        </w:rPr>
        <w:t>,</w:t>
      </w:r>
      <w:proofErr w:type="spellStart"/>
      <w:r w:rsidRPr="00372BC7">
        <w:rPr>
          <w:rFonts w:ascii="Gentium Plus" w:hAnsi="Gentium Plus" w:cs="Gentium Plus"/>
          <w:sz w:val="16"/>
          <w:szCs w:val="16"/>
        </w:rPr>
        <w:t>Thk</w:t>
      </w:r>
      <w:proofErr w:type="spellEnd"/>
      <w:proofErr w:type="gram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Abdü</w:t>
      </w:r>
      <w:r>
        <w:rPr>
          <w:rFonts w:ascii="Gentium Plus" w:hAnsi="Gentium Plus" w:cs="Gentium Plus"/>
          <w:sz w:val="16"/>
          <w:szCs w:val="16"/>
        </w:rPr>
        <w:t>lhuseyn</w:t>
      </w:r>
      <w:proofErr w:type="spellEnd"/>
      <w:r>
        <w:rPr>
          <w:rFonts w:ascii="Gentium Plus" w:hAnsi="Gentium Plus" w:cs="Gentium Plus"/>
          <w:sz w:val="16"/>
          <w:szCs w:val="16"/>
        </w:rPr>
        <w:t xml:space="preserve"> Muhammed </w:t>
      </w:r>
      <w:proofErr w:type="spellStart"/>
      <w:r>
        <w:rPr>
          <w:rFonts w:ascii="Gentium Plus" w:hAnsi="Gentium Plus" w:cs="Gentium Plus"/>
          <w:sz w:val="16"/>
          <w:szCs w:val="16"/>
        </w:rPr>
        <w:t>Alî</w:t>
      </w:r>
      <w:proofErr w:type="spellEnd"/>
      <w:r>
        <w:rPr>
          <w:rFonts w:ascii="Gentium Plus" w:hAnsi="Gentium Plus" w:cs="Gentium Plus"/>
          <w:sz w:val="16"/>
          <w:szCs w:val="16"/>
        </w:rPr>
        <w:t xml:space="preserve"> el-</w:t>
      </w:r>
      <w:proofErr w:type="spellStart"/>
      <w:r>
        <w:rPr>
          <w:rFonts w:ascii="Gentium Plus" w:hAnsi="Gentium Plus" w:cs="Gentium Plus"/>
          <w:sz w:val="16"/>
          <w:szCs w:val="16"/>
        </w:rPr>
        <w:t>Bakkâl</w:t>
      </w:r>
      <w:proofErr w:type="spellEnd"/>
      <w:r w:rsidRPr="00372BC7">
        <w:rPr>
          <w:rFonts w:ascii="Gentium Plus" w:hAnsi="Gentium Plus" w:cs="Gentium Plus"/>
          <w:sz w:val="16"/>
          <w:szCs w:val="16"/>
        </w:rPr>
        <w:t xml:space="preserve">(Beyrut:  </w:t>
      </w:r>
      <w:proofErr w:type="spellStart"/>
      <w:r w:rsidRPr="00372BC7">
        <w:rPr>
          <w:rFonts w:ascii="Gentium Plus" w:hAnsi="Gentium Plus" w:cs="Gentium Plus"/>
          <w:sz w:val="16"/>
          <w:szCs w:val="16"/>
        </w:rPr>
        <w:t>Mektebü’l</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İ’lâmi’l</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Usûl</w:t>
      </w:r>
      <w:proofErr w:type="spellEnd"/>
      <w:r w:rsidRPr="00372BC7">
        <w:rPr>
          <w:rFonts w:ascii="Gentium Plus" w:hAnsi="Gentium Plus" w:cs="Gentium Plus"/>
          <w:sz w:val="16"/>
          <w:szCs w:val="16"/>
        </w:rPr>
        <w:t xml:space="preserve">, 1404), I: 59; </w:t>
      </w:r>
      <w:proofErr w:type="spellStart"/>
      <w:r w:rsidRPr="00372BC7">
        <w:rPr>
          <w:rFonts w:ascii="Gentium Plus" w:hAnsi="Gentium Plus" w:cs="Gentium Plus"/>
          <w:sz w:val="16"/>
          <w:szCs w:val="16"/>
        </w:rPr>
        <w:t>Fâzıl</w:t>
      </w:r>
      <w:proofErr w:type="spellEnd"/>
      <w:r w:rsidRPr="00372BC7">
        <w:rPr>
          <w:rFonts w:ascii="Gentium Plus" w:hAnsi="Gentium Plus" w:cs="Gentium Plus"/>
          <w:sz w:val="16"/>
          <w:szCs w:val="16"/>
        </w:rPr>
        <w:t xml:space="preserve"> et-</w:t>
      </w:r>
      <w:proofErr w:type="spellStart"/>
      <w:r w:rsidRPr="00372BC7">
        <w:rPr>
          <w:rFonts w:ascii="Gentium Plus" w:hAnsi="Gentium Plus" w:cs="Gentium Plus"/>
          <w:sz w:val="16"/>
          <w:szCs w:val="16"/>
        </w:rPr>
        <w:t>Tûnî</w:t>
      </w:r>
      <w:proofErr w:type="spellEnd"/>
      <w:r w:rsidRPr="00372BC7">
        <w:rPr>
          <w:rFonts w:ascii="Gentium Plus" w:hAnsi="Gentium Plus" w:cs="Gentium Plus"/>
          <w:sz w:val="16"/>
          <w:szCs w:val="16"/>
        </w:rPr>
        <w:t xml:space="preserve">,  “lafzın </w:t>
      </w:r>
      <w:proofErr w:type="spellStart"/>
      <w:r w:rsidRPr="00372BC7">
        <w:rPr>
          <w:rFonts w:ascii="Gentium Plus" w:hAnsi="Gentium Plus" w:cs="Gentium Plus"/>
          <w:sz w:val="16"/>
          <w:szCs w:val="16"/>
        </w:rPr>
        <w:t>vâzıışâri</w:t>
      </w:r>
      <w:proofErr w:type="spellEnd"/>
      <w:r w:rsidRPr="00372BC7">
        <w:rPr>
          <w:rFonts w:ascii="Gentium Plus" w:hAnsi="Gentium Plus" w:cs="Gentium Plus"/>
          <w:sz w:val="16"/>
          <w:szCs w:val="16"/>
        </w:rPr>
        <w:t xml:space="preserve">’ ise hakikat-i </w:t>
      </w:r>
      <w:proofErr w:type="spellStart"/>
      <w:r w:rsidRPr="00372BC7">
        <w:rPr>
          <w:rFonts w:ascii="Gentium Plus" w:hAnsi="Gentium Plus" w:cs="Gentium Plus"/>
          <w:sz w:val="16"/>
          <w:szCs w:val="16"/>
        </w:rPr>
        <w:t>şer’iyye</w:t>
      </w:r>
      <w:proofErr w:type="spellEnd"/>
      <w:r w:rsidRPr="00372BC7">
        <w:rPr>
          <w:rFonts w:ascii="Gentium Plus" w:hAnsi="Gentium Plus" w:cs="Gentium Plus"/>
          <w:sz w:val="16"/>
          <w:szCs w:val="16"/>
        </w:rPr>
        <w:t xml:space="preserve">,  lafzın </w:t>
      </w:r>
      <w:proofErr w:type="spellStart"/>
      <w:r w:rsidRPr="00372BC7">
        <w:rPr>
          <w:rFonts w:ascii="Gentium Plus" w:hAnsi="Gentium Plus" w:cs="Gentium Plus"/>
          <w:sz w:val="16"/>
          <w:szCs w:val="16"/>
        </w:rPr>
        <w:t>vâzıı</w:t>
      </w:r>
      <w:proofErr w:type="spellEnd"/>
      <w:r w:rsidRPr="00372BC7">
        <w:rPr>
          <w:rFonts w:ascii="Gentium Plus" w:hAnsi="Gentium Plus" w:cs="Gentium Plus"/>
          <w:sz w:val="16"/>
          <w:szCs w:val="16"/>
        </w:rPr>
        <w:t xml:space="preserve"> dilin kendisi olursa hakikat-i </w:t>
      </w:r>
      <w:proofErr w:type="spellStart"/>
      <w:r w:rsidRPr="00372BC7">
        <w:rPr>
          <w:rFonts w:ascii="Gentium Plus" w:hAnsi="Gentium Plus" w:cs="Gentium Plus"/>
          <w:sz w:val="16"/>
          <w:szCs w:val="16"/>
        </w:rPr>
        <w:t>lugaviyye</w:t>
      </w:r>
      <w:proofErr w:type="spellEnd"/>
      <w:r w:rsidRPr="00372BC7">
        <w:rPr>
          <w:rFonts w:ascii="Gentium Plus" w:hAnsi="Gentium Plus" w:cs="Gentium Plus"/>
          <w:sz w:val="16"/>
          <w:szCs w:val="16"/>
        </w:rPr>
        <w:t xml:space="preserve">” olacağını ifade etmiştir. </w:t>
      </w:r>
      <w:proofErr w:type="gramStart"/>
      <w:r w:rsidRPr="00372BC7">
        <w:rPr>
          <w:rFonts w:ascii="Gentium Plus" w:hAnsi="Gentium Plus" w:cs="Gentium Plus"/>
          <w:sz w:val="16"/>
          <w:szCs w:val="16"/>
        </w:rPr>
        <w:t>el</w:t>
      </w:r>
      <w:proofErr w:type="gramEnd"/>
      <w:r w:rsidRPr="00372BC7">
        <w:rPr>
          <w:rFonts w:ascii="Gentium Plus" w:hAnsi="Gentium Plus" w:cs="Gentium Plus"/>
          <w:sz w:val="16"/>
          <w:szCs w:val="16"/>
        </w:rPr>
        <w:t xml:space="preserve">-Mevlâ </w:t>
      </w:r>
      <w:proofErr w:type="spellStart"/>
      <w:r w:rsidRPr="00372BC7">
        <w:rPr>
          <w:rFonts w:ascii="Gentium Plus" w:hAnsi="Gentium Plus" w:cs="Gentium Plus"/>
          <w:sz w:val="16"/>
          <w:szCs w:val="16"/>
        </w:rPr>
        <w:t>Abdullâh</w:t>
      </w:r>
      <w:proofErr w:type="spellEnd"/>
      <w:r w:rsidRPr="00372BC7">
        <w:rPr>
          <w:rFonts w:ascii="Gentium Plus" w:hAnsi="Gentium Plus" w:cs="Gentium Plus"/>
          <w:sz w:val="16"/>
          <w:szCs w:val="16"/>
        </w:rPr>
        <w:t xml:space="preserve"> b. Muhammed el-</w:t>
      </w:r>
      <w:proofErr w:type="spellStart"/>
      <w:r w:rsidRPr="00372BC7">
        <w:rPr>
          <w:rFonts w:ascii="Gentium Plus" w:hAnsi="Gentium Plus" w:cs="Gentium Plus"/>
          <w:sz w:val="16"/>
          <w:szCs w:val="16"/>
        </w:rPr>
        <w:t>Büşravî</w:t>
      </w:r>
      <w:proofErr w:type="spellEnd"/>
      <w:r w:rsidRPr="00372BC7">
        <w:rPr>
          <w:rFonts w:ascii="Gentium Plus" w:hAnsi="Gentium Plus" w:cs="Gentium Plus"/>
          <w:sz w:val="16"/>
          <w:szCs w:val="16"/>
        </w:rPr>
        <w:t xml:space="preserve"> el-</w:t>
      </w:r>
      <w:proofErr w:type="spellStart"/>
      <w:r w:rsidRPr="00372BC7">
        <w:rPr>
          <w:rFonts w:ascii="Gentium Plus" w:hAnsi="Gentium Plus" w:cs="Gentium Plus"/>
          <w:sz w:val="16"/>
          <w:szCs w:val="16"/>
        </w:rPr>
        <w:t>Horasânî</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Fâzıl</w:t>
      </w:r>
      <w:proofErr w:type="spellEnd"/>
      <w:r w:rsidRPr="00372BC7">
        <w:rPr>
          <w:rFonts w:ascii="Gentium Plus" w:hAnsi="Gentium Plus" w:cs="Gentium Plus"/>
          <w:sz w:val="16"/>
          <w:szCs w:val="16"/>
        </w:rPr>
        <w:t xml:space="preserve"> et-</w:t>
      </w:r>
      <w:proofErr w:type="spellStart"/>
      <w:r w:rsidRPr="00372BC7">
        <w:rPr>
          <w:rFonts w:ascii="Gentium Plus" w:hAnsi="Gentium Plus" w:cs="Gentium Plus"/>
          <w:sz w:val="16"/>
          <w:szCs w:val="16"/>
        </w:rPr>
        <w:t>Tûnî</w:t>
      </w:r>
      <w:proofErr w:type="spellEnd"/>
      <w:r w:rsidRPr="00372BC7">
        <w:rPr>
          <w:rFonts w:ascii="Gentium Plus" w:hAnsi="Gentium Plus" w:cs="Gentium Plus"/>
          <w:sz w:val="16"/>
          <w:szCs w:val="16"/>
        </w:rPr>
        <w:t xml:space="preserve">, </w:t>
      </w:r>
      <w:r w:rsidRPr="00372BC7">
        <w:rPr>
          <w:rFonts w:ascii="Gentium Plus" w:hAnsi="Gentium Plus" w:cs="Gentium Plus"/>
          <w:i/>
          <w:iCs/>
          <w:sz w:val="16"/>
          <w:szCs w:val="16"/>
        </w:rPr>
        <w:t>el-</w:t>
      </w:r>
      <w:proofErr w:type="spellStart"/>
      <w:r w:rsidRPr="00372BC7">
        <w:rPr>
          <w:rFonts w:ascii="Gentium Plus" w:hAnsi="Gentium Plus" w:cs="Gentium Plus"/>
          <w:i/>
          <w:iCs/>
          <w:sz w:val="16"/>
          <w:szCs w:val="16"/>
        </w:rPr>
        <w:t>Vâfiye</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Thk</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Seyyid</w:t>
      </w:r>
      <w:proofErr w:type="spellEnd"/>
      <w:r w:rsidRPr="00372BC7">
        <w:rPr>
          <w:rFonts w:ascii="Gentium Plus" w:hAnsi="Gentium Plus" w:cs="Gentium Plus"/>
          <w:sz w:val="16"/>
          <w:szCs w:val="16"/>
        </w:rPr>
        <w:t xml:space="preserve"> Muhammed </w:t>
      </w:r>
      <w:proofErr w:type="spellStart"/>
      <w:r w:rsidRPr="00372BC7">
        <w:rPr>
          <w:rFonts w:ascii="Gentium Plus" w:hAnsi="Gentium Plus" w:cs="Gentium Plus"/>
          <w:sz w:val="16"/>
          <w:szCs w:val="16"/>
        </w:rPr>
        <w:t>HuseynRizavî</w:t>
      </w:r>
      <w:proofErr w:type="spellEnd"/>
      <w:r w:rsidRPr="00372BC7">
        <w:rPr>
          <w:rFonts w:ascii="Gentium Plus" w:hAnsi="Gentium Plus" w:cs="Gentium Plus"/>
          <w:sz w:val="16"/>
          <w:szCs w:val="16"/>
        </w:rPr>
        <w:t xml:space="preserve"> el-</w:t>
      </w:r>
      <w:proofErr w:type="spellStart"/>
      <w:r w:rsidRPr="00372BC7">
        <w:rPr>
          <w:rFonts w:ascii="Gentium Plus" w:hAnsi="Gentium Plus" w:cs="Gentium Plus"/>
          <w:sz w:val="16"/>
          <w:szCs w:val="16"/>
        </w:rPr>
        <w:t>Keşmîrî</w:t>
      </w:r>
      <w:proofErr w:type="spellEnd"/>
      <w:r w:rsidRPr="00372BC7">
        <w:rPr>
          <w:rFonts w:ascii="Gentium Plus" w:hAnsi="Gentium Plus" w:cs="Gentium Plus"/>
          <w:sz w:val="16"/>
          <w:szCs w:val="16"/>
        </w:rPr>
        <w:t xml:space="preserve">, (Kum: </w:t>
      </w:r>
      <w:proofErr w:type="spellStart"/>
      <w:r w:rsidRPr="00372BC7">
        <w:rPr>
          <w:rFonts w:ascii="Gentium Plus" w:hAnsi="Gentium Plus" w:cs="Gentium Plus"/>
          <w:sz w:val="16"/>
          <w:szCs w:val="16"/>
        </w:rPr>
        <w:t>Mecmau</w:t>
      </w:r>
      <w:proofErr w:type="spellEnd"/>
      <w:r w:rsidRPr="00372BC7">
        <w:rPr>
          <w:rFonts w:ascii="Gentium Plus" w:hAnsi="Gentium Plus" w:cs="Gentium Plus"/>
          <w:sz w:val="16"/>
          <w:szCs w:val="16"/>
        </w:rPr>
        <w:t>‘l-</w:t>
      </w:r>
      <w:proofErr w:type="spellStart"/>
      <w:r w:rsidRPr="00372BC7">
        <w:rPr>
          <w:rFonts w:ascii="Gentium Plus" w:hAnsi="Gentium Plus" w:cs="Gentium Plus"/>
          <w:sz w:val="16"/>
          <w:szCs w:val="16"/>
        </w:rPr>
        <w:t>Fikri’l</w:t>
      </w:r>
      <w:proofErr w:type="spellEnd"/>
      <w:r w:rsidRPr="00372BC7">
        <w:rPr>
          <w:rFonts w:ascii="Gentium Plus" w:hAnsi="Gentium Plus" w:cs="Gentium Plus"/>
          <w:sz w:val="16"/>
          <w:szCs w:val="16"/>
        </w:rPr>
        <w:t>-İslâmî, 1412), 59.</w:t>
      </w:r>
    </w:p>
  </w:footnote>
  <w:footnote w:id="3">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MuhakkikKerekî</w:t>
      </w:r>
      <w:proofErr w:type="spellEnd"/>
      <w:r w:rsidRPr="00372BC7">
        <w:rPr>
          <w:rFonts w:ascii="Gentium Plus" w:eastAsia="Calibri" w:hAnsi="Gentium Plus" w:cs="Gentium Plus"/>
          <w:sz w:val="16"/>
          <w:szCs w:val="16"/>
        </w:rPr>
        <w:t xml:space="preserve">, “Mukaddime”, </w:t>
      </w:r>
      <w:proofErr w:type="spellStart"/>
      <w:r>
        <w:rPr>
          <w:rFonts w:ascii="Gentium Plus" w:eastAsia="Calibri" w:hAnsi="Gentium Plus" w:cs="Gentium Plus"/>
          <w:i/>
          <w:sz w:val="16"/>
          <w:szCs w:val="16"/>
        </w:rPr>
        <w:t>Câmiu’l</w:t>
      </w:r>
      <w:proofErr w:type="spellEnd"/>
      <w:r>
        <w:rPr>
          <w:rFonts w:ascii="Gentium Plus" w:eastAsia="Calibri" w:hAnsi="Gentium Plus" w:cs="Gentium Plus"/>
          <w:i/>
          <w:sz w:val="16"/>
          <w:szCs w:val="16"/>
        </w:rPr>
        <w:t>-</w:t>
      </w:r>
      <w:proofErr w:type="spellStart"/>
      <w:r>
        <w:rPr>
          <w:rFonts w:ascii="Gentium Plus" w:eastAsia="Calibri" w:hAnsi="Gentium Plus" w:cs="Gentium Plus"/>
          <w:i/>
          <w:sz w:val="16"/>
          <w:szCs w:val="16"/>
        </w:rPr>
        <w:t>Makâsıd</w:t>
      </w:r>
      <w:proofErr w:type="spellEnd"/>
      <w:r w:rsidRPr="00372BC7">
        <w:rPr>
          <w:rFonts w:ascii="Gentium Plus" w:eastAsia="Calibri" w:hAnsi="Gentium Plus" w:cs="Gentium Plus"/>
          <w:iCs/>
          <w:sz w:val="16"/>
          <w:szCs w:val="16"/>
        </w:rPr>
        <w:t xml:space="preserve"> (Kum: </w:t>
      </w:r>
      <w:proofErr w:type="spellStart"/>
      <w:r w:rsidRPr="00372BC7">
        <w:rPr>
          <w:rFonts w:ascii="Gentium Plus" w:eastAsia="Calibri" w:hAnsi="Gentium Plus" w:cs="Gentium Plus"/>
          <w:sz w:val="16"/>
          <w:szCs w:val="16"/>
        </w:rPr>
        <w:t>MüessesetüÂl</w:t>
      </w:r>
      <w:proofErr w:type="spellEnd"/>
      <w:r w:rsidRPr="00372BC7">
        <w:rPr>
          <w:rFonts w:ascii="Gentium Plus" w:eastAsia="Calibri" w:hAnsi="Gentium Plus" w:cs="Gentium Plus"/>
          <w:sz w:val="16"/>
          <w:szCs w:val="16"/>
        </w:rPr>
        <w:t xml:space="preserve">-i </w:t>
      </w:r>
      <w:proofErr w:type="spellStart"/>
      <w:r w:rsidRPr="00372BC7">
        <w:rPr>
          <w:rFonts w:ascii="Gentium Plus" w:eastAsia="Calibri" w:hAnsi="Gentium Plus" w:cs="Gentium Plus"/>
          <w:sz w:val="16"/>
          <w:szCs w:val="16"/>
        </w:rPr>
        <w:t>Beyt</w:t>
      </w:r>
      <w:proofErr w:type="spellEnd"/>
      <w:r w:rsidRPr="00372BC7">
        <w:rPr>
          <w:rFonts w:ascii="Gentium Plus" w:eastAsia="Calibri" w:hAnsi="Gentium Plus" w:cs="Gentium Plus"/>
          <w:sz w:val="16"/>
          <w:szCs w:val="16"/>
        </w:rPr>
        <w:t>, 1408), I: 7–26.</w:t>
      </w:r>
    </w:p>
  </w:footnote>
  <w:footnote w:id="4">
    <w:p w:rsidR="00C9767D" w:rsidRPr="00372BC7" w:rsidRDefault="00C9767D" w:rsidP="00C9767D">
      <w:pPr>
        <w:spacing w:after="0" w:line="240" w:lineRule="auto"/>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r w:rsidRPr="00372BC7">
        <w:rPr>
          <w:rFonts w:ascii="Gentium Plus" w:hAnsi="Gentium Plus" w:cs="Gentium Plus"/>
          <w:sz w:val="16"/>
          <w:szCs w:val="16"/>
        </w:rPr>
        <w:t>“</w:t>
      </w:r>
      <w:proofErr w:type="spellStart"/>
      <w:r w:rsidRPr="00372BC7">
        <w:rPr>
          <w:rFonts w:ascii="Gentium Plus" w:hAnsi="Gentium Plus" w:cs="Gentium Plus"/>
          <w:sz w:val="16"/>
          <w:szCs w:val="16"/>
        </w:rPr>
        <w:t>Ahbâr</w:t>
      </w:r>
      <w:proofErr w:type="spellEnd"/>
      <w:r w:rsidRPr="00372BC7">
        <w:rPr>
          <w:rFonts w:ascii="Gentium Plus" w:hAnsi="Gentium Plus" w:cs="Gentium Plus"/>
          <w:sz w:val="16"/>
          <w:szCs w:val="16"/>
        </w:rPr>
        <w:t>” kelimesinin Arapça da noktalı ha ile (hı) olduğu gözden kaçırılmamalıdır. Dolayısıyla Kuran’da geçen “</w:t>
      </w:r>
      <w:proofErr w:type="spellStart"/>
      <w:r w:rsidRPr="00372BC7">
        <w:rPr>
          <w:rFonts w:ascii="Gentium Plus" w:hAnsi="Gentium Plus" w:cs="Gentium Plus"/>
          <w:sz w:val="16"/>
          <w:szCs w:val="16"/>
        </w:rPr>
        <w:t>Ahbâr</w:t>
      </w:r>
      <w:proofErr w:type="spellEnd"/>
      <w:r w:rsidRPr="00372BC7">
        <w:rPr>
          <w:rFonts w:ascii="Gentium Plus" w:hAnsi="Gentium Plus" w:cs="Gentium Plus"/>
          <w:sz w:val="16"/>
          <w:szCs w:val="16"/>
        </w:rPr>
        <w:t xml:space="preserve"> (noktasız ha ile)”</w:t>
      </w:r>
      <w:r w:rsidR="007D66B7">
        <w:rPr>
          <w:rFonts w:ascii="Gentium Plus" w:hAnsi="Gentium Plus" w:cs="Gentium Plus"/>
          <w:sz w:val="16"/>
          <w:szCs w:val="16"/>
        </w:rPr>
        <w:t xml:space="preserve"> ile karıştırılmamalıdır. Bu nedenle Kuran’da geçen  “</w:t>
      </w:r>
      <w:proofErr w:type="spellStart"/>
      <w:r w:rsidR="007D66B7">
        <w:rPr>
          <w:rFonts w:ascii="Gentium Plus" w:hAnsi="Gentium Plus" w:cs="Gentium Plus"/>
          <w:sz w:val="16"/>
          <w:szCs w:val="16"/>
        </w:rPr>
        <w:t>ahbâr</w:t>
      </w:r>
      <w:proofErr w:type="spellEnd"/>
      <w:r w:rsidR="007D66B7">
        <w:rPr>
          <w:rFonts w:ascii="Gentium Plus" w:hAnsi="Gentium Plus" w:cs="Gentium Plus"/>
          <w:sz w:val="16"/>
          <w:szCs w:val="16"/>
        </w:rPr>
        <w:t xml:space="preserve"> “ kelimesi </w:t>
      </w:r>
      <w:r w:rsidRPr="00372BC7">
        <w:rPr>
          <w:rFonts w:ascii="Gentium Plus" w:hAnsi="Gentium Plus" w:cs="Gentium Plus"/>
          <w:sz w:val="16"/>
          <w:szCs w:val="16"/>
        </w:rPr>
        <w:t xml:space="preserve"> “</w:t>
      </w:r>
      <w:proofErr w:type="gramStart"/>
      <w:r w:rsidRPr="00372BC7">
        <w:rPr>
          <w:rFonts w:ascii="Gentium Plus" w:hAnsi="Gentium Plus" w:cs="Gentium Plus"/>
          <w:sz w:val="16"/>
          <w:szCs w:val="16"/>
        </w:rPr>
        <w:t>alimler</w:t>
      </w:r>
      <w:proofErr w:type="gramEnd"/>
      <w:r w:rsidRPr="00372BC7">
        <w:rPr>
          <w:rFonts w:ascii="Gentium Plus" w:hAnsi="Gentium Plus" w:cs="Gentium Plus"/>
          <w:sz w:val="16"/>
          <w:szCs w:val="16"/>
        </w:rPr>
        <w:t>” anlamına gelmektedir  (el-</w:t>
      </w:r>
      <w:proofErr w:type="spellStart"/>
      <w:r w:rsidRPr="00372BC7">
        <w:rPr>
          <w:rFonts w:ascii="Gentium Plus" w:hAnsi="Gentium Plus" w:cs="Gentium Plus"/>
          <w:sz w:val="16"/>
          <w:szCs w:val="16"/>
        </w:rPr>
        <w:t>Maid</w:t>
      </w:r>
      <w:r w:rsidR="007D66B7">
        <w:rPr>
          <w:rFonts w:ascii="Gentium Plus" w:hAnsi="Gentium Plus" w:cs="Gentium Plus"/>
          <w:sz w:val="16"/>
          <w:szCs w:val="16"/>
        </w:rPr>
        <w:t>e</w:t>
      </w:r>
      <w:proofErr w:type="spellEnd"/>
      <w:r w:rsidR="007D66B7">
        <w:rPr>
          <w:rFonts w:ascii="Gentium Plus" w:hAnsi="Gentium Plus" w:cs="Gentium Plus"/>
          <w:sz w:val="16"/>
          <w:szCs w:val="16"/>
        </w:rPr>
        <w:t xml:space="preserve"> 5/44). Nitekim Abdullah b. </w:t>
      </w:r>
      <w:r w:rsidRPr="00372BC7">
        <w:rPr>
          <w:rFonts w:ascii="Gentium Plus" w:hAnsi="Gentium Plus" w:cs="Gentium Plus"/>
          <w:sz w:val="16"/>
          <w:szCs w:val="16"/>
        </w:rPr>
        <w:t xml:space="preserve"> Abbas’a ümmetin </w:t>
      </w:r>
      <w:proofErr w:type="gramStart"/>
      <w:r w:rsidRPr="00372BC7">
        <w:rPr>
          <w:rFonts w:ascii="Gentium Plus" w:hAnsi="Gentium Plus" w:cs="Gentium Plus"/>
          <w:sz w:val="16"/>
          <w:szCs w:val="16"/>
        </w:rPr>
        <w:t>alimi</w:t>
      </w:r>
      <w:proofErr w:type="gram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hıbru’l</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ümme</w:t>
      </w:r>
      <w:proofErr w:type="spellEnd"/>
      <w:r w:rsidRPr="00372BC7">
        <w:rPr>
          <w:rFonts w:ascii="Gentium Plus" w:hAnsi="Gentium Plus" w:cs="Gentium Plus"/>
          <w:sz w:val="16"/>
          <w:szCs w:val="16"/>
        </w:rPr>
        <w:t xml:space="preserve">) denilmektedir. Hacı </w:t>
      </w:r>
      <w:proofErr w:type="spellStart"/>
      <w:r w:rsidRPr="00372BC7">
        <w:rPr>
          <w:rFonts w:ascii="Gentium Plus" w:hAnsi="Gentium Plus" w:cs="Gentium Plus"/>
          <w:sz w:val="16"/>
          <w:szCs w:val="16"/>
        </w:rPr>
        <w:t>Halîfe</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i/>
          <w:iCs/>
          <w:sz w:val="16"/>
          <w:szCs w:val="16"/>
        </w:rPr>
        <w:t>Keşfü’z</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Zunûn</w:t>
      </w:r>
      <w:proofErr w:type="spellEnd"/>
      <w:r w:rsidRPr="00372BC7">
        <w:rPr>
          <w:rFonts w:ascii="Gentium Plus" w:hAnsi="Gentium Plus" w:cs="Gentium Plus"/>
          <w:i/>
          <w:iCs/>
          <w:sz w:val="16"/>
          <w:szCs w:val="16"/>
        </w:rPr>
        <w:t>, (</w:t>
      </w:r>
      <w:proofErr w:type="gramStart"/>
      <w:r w:rsidRPr="00372BC7">
        <w:rPr>
          <w:rFonts w:ascii="Gentium Plus" w:hAnsi="Gentium Plus" w:cs="Gentium Plus"/>
          <w:sz w:val="16"/>
          <w:szCs w:val="16"/>
        </w:rPr>
        <w:t>Beyrut:</w:t>
      </w:r>
      <w:proofErr w:type="spellStart"/>
      <w:r w:rsidRPr="00372BC7">
        <w:rPr>
          <w:rFonts w:ascii="Gentium Plus" w:hAnsi="Gentium Plus" w:cs="Gentium Plus"/>
          <w:sz w:val="16"/>
          <w:szCs w:val="16"/>
        </w:rPr>
        <w:t>Dâruİhyâi’t</w:t>
      </w:r>
      <w:proofErr w:type="spellEnd"/>
      <w:proofErr w:type="gramEnd"/>
      <w:r w:rsidRPr="00372BC7">
        <w:rPr>
          <w:rFonts w:ascii="Gentium Plus" w:hAnsi="Gentium Plus" w:cs="Gentium Plus"/>
          <w:sz w:val="16"/>
          <w:szCs w:val="16"/>
        </w:rPr>
        <w:t>-</w:t>
      </w:r>
      <w:proofErr w:type="spellStart"/>
      <w:r w:rsidRPr="00372BC7">
        <w:rPr>
          <w:rFonts w:ascii="Gentium Plus" w:hAnsi="Gentium Plus" w:cs="Gentium Plus"/>
          <w:sz w:val="16"/>
          <w:szCs w:val="16"/>
        </w:rPr>
        <w:t>Türâsi’l</w:t>
      </w:r>
      <w:proofErr w:type="spellEnd"/>
      <w:r w:rsidRPr="00372BC7">
        <w:rPr>
          <w:rFonts w:ascii="Gentium Plus" w:hAnsi="Gentium Plus" w:cs="Gentium Plus"/>
          <w:sz w:val="16"/>
          <w:szCs w:val="16"/>
        </w:rPr>
        <w:t xml:space="preserve">-Arabî, </w:t>
      </w:r>
      <w:proofErr w:type="spellStart"/>
      <w:r w:rsidRPr="00372BC7">
        <w:rPr>
          <w:rFonts w:ascii="Gentium Plus" w:hAnsi="Gentium Plus" w:cs="Gentium Plus"/>
          <w:sz w:val="16"/>
          <w:szCs w:val="16"/>
        </w:rPr>
        <w:t>ts</w:t>
      </w:r>
      <w:proofErr w:type="spellEnd"/>
      <w:r w:rsidRPr="00372BC7">
        <w:rPr>
          <w:rFonts w:ascii="Gentium Plus" w:hAnsi="Gentium Plus" w:cs="Gentium Plus"/>
          <w:sz w:val="16"/>
          <w:szCs w:val="16"/>
        </w:rPr>
        <w:t xml:space="preserve">) 1: 429; Şeyh </w:t>
      </w:r>
      <w:proofErr w:type="spellStart"/>
      <w:r w:rsidRPr="00372BC7">
        <w:rPr>
          <w:rFonts w:ascii="Gentium Plus" w:hAnsi="Gentium Plus" w:cs="Gentium Plus"/>
          <w:sz w:val="16"/>
          <w:szCs w:val="16"/>
        </w:rPr>
        <w:t>Tûsî</w:t>
      </w:r>
      <w:proofErr w:type="spellEnd"/>
      <w:r w:rsidRPr="00372BC7">
        <w:rPr>
          <w:rFonts w:ascii="Gentium Plus" w:hAnsi="Gentium Plus" w:cs="Gentium Plus"/>
          <w:sz w:val="16"/>
          <w:szCs w:val="16"/>
        </w:rPr>
        <w:t>, ilgili ayetin tefsirinde  “</w:t>
      </w:r>
      <w:proofErr w:type="spellStart"/>
      <w:r w:rsidRPr="00372BC7">
        <w:rPr>
          <w:rFonts w:ascii="Gentium Plus" w:hAnsi="Gentium Plus" w:cs="Gentium Plus"/>
          <w:sz w:val="16"/>
          <w:szCs w:val="16"/>
        </w:rPr>
        <w:t>hıbr</w:t>
      </w:r>
      <w:proofErr w:type="spellEnd"/>
      <w:r w:rsidRPr="00372BC7">
        <w:rPr>
          <w:rFonts w:ascii="Gentium Plus" w:hAnsi="Gentium Plus" w:cs="Gentium Plus"/>
          <w:sz w:val="16"/>
          <w:szCs w:val="16"/>
        </w:rPr>
        <w:t>” kelimesinin kökeni ve kapsamı hakkında “</w:t>
      </w:r>
      <w:proofErr w:type="spellStart"/>
      <w:r w:rsidRPr="00372BC7">
        <w:rPr>
          <w:rFonts w:ascii="Gentium Plus" w:hAnsi="Gentium Plus" w:cs="Gentium Plus"/>
          <w:sz w:val="16"/>
          <w:szCs w:val="16"/>
        </w:rPr>
        <w:t>ahbâr</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hıbr</w:t>
      </w:r>
      <w:proofErr w:type="spellEnd"/>
      <w:r w:rsidRPr="00372BC7">
        <w:rPr>
          <w:rFonts w:ascii="Gentium Plus" w:hAnsi="Gentium Plus" w:cs="Gentium Plus"/>
          <w:sz w:val="16"/>
          <w:szCs w:val="16"/>
        </w:rPr>
        <w:t xml:space="preserve"> kelimesinin çoğuludur.  </w:t>
      </w:r>
      <w:proofErr w:type="spellStart"/>
      <w:r w:rsidRPr="00372BC7">
        <w:rPr>
          <w:rFonts w:ascii="Gentium Plus" w:hAnsi="Gentium Plus" w:cs="Gentium Plus"/>
          <w:sz w:val="16"/>
          <w:szCs w:val="16"/>
        </w:rPr>
        <w:t>Hıbr</w:t>
      </w:r>
      <w:proofErr w:type="spellEnd"/>
      <w:r w:rsidRPr="00372BC7">
        <w:rPr>
          <w:rFonts w:ascii="Gentium Plus" w:hAnsi="Gentium Plus" w:cs="Gentium Plus"/>
          <w:sz w:val="16"/>
          <w:szCs w:val="16"/>
        </w:rPr>
        <w:t xml:space="preserve">, </w:t>
      </w:r>
      <w:proofErr w:type="gramStart"/>
      <w:r w:rsidRPr="00372BC7">
        <w:rPr>
          <w:rFonts w:ascii="Gentium Plus" w:hAnsi="Gentium Plus" w:cs="Gentium Plus"/>
          <w:sz w:val="16"/>
          <w:szCs w:val="16"/>
        </w:rPr>
        <w:t>alim</w:t>
      </w:r>
      <w:proofErr w:type="gramEnd"/>
      <w:r w:rsidRPr="00372BC7">
        <w:rPr>
          <w:rFonts w:ascii="Gentium Plus" w:hAnsi="Gentium Plus" w:cs="Gentium Plus"/>
          <w:sz w:val="16"/>
          <w:szCs w:val="16"/>
        </w:rPr>
        <w:t xml:space="preserve"> anlamına gelmekte olup </w:t>
      </w:r>
      <w:proofErr w:type="spellStart"/>
      <w:r w:rsidRPr="00372BC7">
        <w:rPr>
          <w:rFonts w:ascii="Gentium Plus" w:hAnsi="Gentium Plus" w:cs="Gentium Plus"/>
          <w:sz w:val="16"/>
          <w:szCs w:val="16"/>
        </w:rPr>
        <w:t>tahbîr</w:t>
      </w:r>
      <w:proofErr w:type="spellEnd"/>
      <w:r w:rsidRPr="00372BC7">
        <w:rPr>
          <w:rFonts w:ascii="Gentium Plus" w:hAnsi="Gentium Plus" w:cs="Gentium Plus"/>
          <w:sz w:val="16"/>
          <w:szCs w:val="16"/>
        </w:rPr>
        <w:t xml:space="preserve"> kelimesi ise güzelleştirendir. Dolayısıyla </w:t>
      </w:r>
      <w:proofErr w:type="gramStart"/>
      <w:r w:rsidRPr="00372BC7">
        <w:rPr>
          <w:rFonts w:ascii="Gentium Plus" w:hAnsi="Gentium Plus" w:cs="Gentium Plus"/>
          <w:sz w:val="16"/>
          <w:szCs w:val="16"/>
        </w:rPr>
        <w:t>alim</w:t>
      </w:r>
      <w:proofErr w:type="gramEnd"/>
      <w:r w:rsidRPr="00372BC7">
        <w:rPr>
          <w:rFonts w:ascii="Gentium Plus" w:hAnsi="Gentium Plus" w:cs="Gentium Plus"/>
          <w:sz w:val="16"/>
          <w:szCs w:val="16"/>
        </w:rPr>
        <w:t xml:space="preserve"> kişi hüsün olana hüsün niteliğini, </w:t>
      </w:r>
      <w:proofErr w:type="spellStart"/>
      <w:r w:rsidRPr="00372BC7">
        <w:rPr>
          <w:rFonts w:ascii="Gentium Plus" w:hAnsi="Gentium Plus" w:cs="Gentium Plus"/>
          <w:sz w:val="16"/>
          <w:szCs w:val="16"/>
        </w:rPr>
        <w:t>kabih</w:t>
      </w:r>
      <w:proofErr w:type="spellEnd"/>
      <w:r w:rsidRPr="00372BC7">
        <w:rPr>
          <w:rFonts w:ascii="Gentium Plus" w:hAnsi="Gentium Plus" w:cs="Gentium Plus"/>
          <w:sz w:val="16"/>
          <w:szCs w:val="16"/>
        </w:rPr>
        <w:t xml:space="preserve"> olana </w:t>
      </w:r>
      <w:proofErr w:type="spellStart"/>
      <w:r w:rsidRPr="00372BC7">
        <w:rPr>
          <w:rFonts w:ascii="Gentium Plus" w:hAnsi="Gentium Plus" w:cs="Gentium Plus"/>
          <w:sz w:val="16"/>
          <w:szCs w:val="16"/>
        </w:rPr>
        <w:t>kabih</w:t>
      </w:r>
      <w:proofErr w:type="spellEnd"/>
      <w:r w:rsidRPr="00372BC7">
        <w:rPr>
          <w:rFonts w:ascii="Gentium Plus" w:hAnsi="Gentium Plus" w:cs="Gentium Plus"/>
          <w:sz w:val="16"/>
          <w:szCs w:val="16"/>
        </w:rPr>
        <w:t xml:space="preserve"> nitel</w:t>
      </w:r>
      <w:r w:rsidR="007D66B7">
        <w:rPr>
          <w:rFonts w:ascii="Gentium Plus" w:hAnsi="Gentium Plus" w:cs="Gentium Plus"/>
          <w:sz w:val="16"/>
          <w:szCs w:val="16"/>
        </w:rPr>
        <w:t>iğini yükleyen kişidir</w:t>
      </w:r>
      <w:r w:rsidRPr="00372BC7">
        <w:rPr>
          <w:rFonts w:ascii="Gentium Plus" w:hAnsi="Gentium Plus" w:cs="Gentium Plus"/>
          <w:sz w:val="16"/>
          <w:szCs w:val="16"/>
        </w:rPr>
        <w:t xml:space="preserve">” kaydını düşmektedir. Şeyh </w:t>
      </w:r>
      <w:proofErr w:type="spellStart"/>
      <w:r w:rsidRPr="00372BC7">
        <w:rPr>
          <w:rFonts w:ascii="Gentium Plus" w:hAnsi="Gentium Plus" w:cs="Gentium Plus"/>
          <w:sz w:val="16"/>
          <w:szCs w:val="16"/>
        </w:rPr>
        <w:t>Tûsî</w:t>
      </w:r>
      <w:proofErr w:type="spellEnd"/>
      <w:r w:rsidRPr="00372BC7">
        <w:rPr>
          <w:rFonts w:ascii="Gentium Plus" w:hAnsi="Gentium Plus" w:cs="Gentium Plus"/>
          <w:sz w:val="16"/>
          <w:szCs w:val="16"/>
        </w:rPr>
        <w:t xml:space="preserve">,  </w:t>
      </w:r>
      <w:r w:rsidRPr="00372BC7">
        <w:rPr>
          <w:rFonts w:ascii="Gentium Plus" w:hAnsi="Gentium Plus" w:cs="Gentium Plus"/>
          <w:i/>
          <w:iCs/>
          <w:sz w:val="16"/>
          <w:szCs w:val="16"/>
        </w:rPr>
        <w:t>et-</w:t>
      </w:r>
      <w:proofErr w:type="spellStart"/>
      <w:r w:rsidRPr="00372BC7">
        <w:rPr>
          <w:rFonts w:ascii="Gentium Plus" w:hAnsi="Gentium Plus" w:cs="Gentium Plus"/>
          <w:i/>
          <w:iCs/>
          <w:sz w:val="16"/>
          <w:szCs w:val="16"/>
        </w:rPr>
        <w:t>Tibyân</w:t>
      </w:r>
      <w:proofErr w:type="spellEnd"/>
      <w:r w:rsidRPr="00372BC7">
        <w:rPr>
          <w:rFonts w:ascii="Gentium Plus" w:hAnsi="Gentium Plus" w:cs="Gentium Plus"/>
          <w:i/>
          <w:iCs/>
          <w:sz w:val="16"/>
          <w:szCs w:val="16"/>
        </w:rPr>
        <w:t>,</w:t>
      </w:r>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Mekteb</w:t>
      </w:r>
      <w:proofErr w:type="spellEnd"/>
      <w:r w:rsidRPr="00372BC7">
        <w:rPr>
          <w:rFonts w:ascii="Gentium Plus" w:hAnsi="Gentium Plus" w:cs="Gentium Plus"/>
          <w:sz w:val="16"/>
          <w:szCs w:val="16"/>
        </w:rPr>
        <w:t xml:space="preserve">-i </w:t>
      </w:r>
      <w:proofErr w:type="gramStart"/>
      <w:r w:rsidRPr="00372BC7">
        <w:rPr>
          <w:rFonts w:ascii="Gentium Plus" w:hAnsi="Gentium Plus" w:cs="Gentium Plus"/>
          <w:sz w:val="16"/>
          <w:szCs w:val="16"/>
        </w:rPr>
        <w:t>Alem</w:t>
      </w:r>
      <w:proofErr w:type="gramEnd"/>
      <w:r w:rsidRPr="00372BC7">
        <w:rPr>
          <w:rFonts w:ascii="Gentium Plus" w:hAnsi="Gentium Plus" w:cs="Gentium Plus"/>
          <w:sz w:val="16"/>
          <w:szCs w:val="16"/>
        </w:rPr>
        <w:t>-i İslâmî, 1409),  3:  533.</w:t>
      </w:r>
    </w:p>
  </w:footnote>
  <w:footnote w:id="5">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r w:rsidRPr="00372BC7">
        <w:rPr>
          <w:rFonts w:ascii="Gentium Plus" w:hAnsi="Gentium Plus" w:cs="Gentium Plus"/>
          <w:sz w:val="16"/>
          <w:szCs w:val="16"/>
        </w:rPr>
        <w:t xml:space="preserve">Şii </w:t>
      </w:r>
      <w:proofErr w:type="gramStart"/>
      <w:r w:rsidRPr="00372BC7">
        <w:rPr>
          <w:rFonts w:ascii="Gentium Plus" w:hAnsi="Gentium Plus" w:cs="Gentium Plus"/>
          <w:sz w:val="16"/>
          <w:szCs w:val="16"/>
        </w:rPr>
        <w:t>alimlerce</w:t>
      </w:r>
      <w:proofErr w:type="gramEnd"/>
      <w:r w:rsidRPr="00372BC7">
        <w:rPr>
          <w:rFonts w:ascii="Gentium Plus" w:hAnsi="Gentium Plus" w:cs="Gentium Plus"/>
          <w:sz w:val="16"/>
          <w:szCs w:val="16"/>
        </w:rPr>
        <w:t xml:space="preserve"> bu tavır akla karşı savaş açmak (</w:t>
      </w:r>
      <w:proofErr w:type="spellStart"/>
      <w:r w:rsidRPr="00372BC7">
        <w:rPr>
          <w:rFonts w:ascii="Gentium Plus" w:hAnsi="Gentium Plus" w:cs="Gentium Plus"/>
          <w:sz w:val="16"/>
          <w:szCs w:val="16"/>
        </w:rPr>
        <w:t>ma’reke</w:t>
      </w:r>
      <w:proofErr w:type="spellEnd"/>
      <w:r w:rsidRPr="00372BC7">
        <w:rPr>
          <w:rFonts w:ascii="Gentium Plus" w:hAnsi="Gentium Plus" w:cs="Gentium Plus"/>
          <w:sz w:val="16"/>
          <w:szCs w:val="16"/>
        </w:rPr>
        <w:t xml:space="preserve">) olarak nitelenmektedir. </w:t>
      </w:r>
      <w:proofErr w:type="spellStart"/>
      <w:r w:rsidRPr="00372BC7">
        <w:rPr>
          <w:rFonts w:ascii="Gentium Plus" w:eastAsia="Calibri" w:hAnsi="Gentium Plus" w:cs="Gentium Plus"/>
          <w:sz w:val="16"/>
          <w:szCs w:val="16"/>
        </w:rPr>
        <w:t>Seyyid</w:t>
      </w:r>
      <w:proofErr w:type="spellEnd"/>
      <w:r w:rsidRPr="00372BC7">
        <w:rPr>
          <w:rFonts w:ascii="Gentium Plus" w:eastAsia="Calibri" w:hAnsi="Gentium Plus" w:cs="Gentium Plus"/>
          <w:sz w:val="16"/>
          <w:szCs w:val="16"/>
        </w:rPr>
        <w:t xml:space="preserve"> Muhammed </w:t>
      </w:r>
      <w:proofErr w:type="spellStart"/>
      <w:r w:rsidRPr="00372BC7">
        <w:rPr>
          <w:rFonts w:ascii="Gentium Plus" w:eastAsia="Calibri" w:hAnsi="Gentium Plus" w:cs="Gentium Plus"/>
          <w:sz w:val="16"/>
          <w:szCs w:val="16"/>
        </w:rPr>
        <w:t>BâkırSadr</w:t>
      </w:r>
      <w:proofErr w:type="spellEnd"/>
      <w:r w:rsidRPr="00372BC7">
        <w:rPr>
          <w:rFonts w:ascii="Gentium Plus" w:eastAsia="Calibri" w:hAnsi="Gentium Plus" w:cs="Gentium Plus"/>
          <w:sz w:val="16"/>
          <w:szCs w:val="16"/>
        </w:rPr>
        <w:t>,</w:t>
      </w:r>
      <w:r w:rsidRPr="00372BC7">
        <w:rPr>
          <w:rFonts w:ascii="Gentium Plus" w:eastAsia="Calibri" w:hAnsi="Gentium Plus" w:cs="Gentium Plus"/>
          <w:i/>
          <w:iCs/>
          <w:sz w:val="16"/>
          <w:szCs w:val="16"/>
        </w:rPr>
        <w:t xml:space="preserve"> el-</w:t>
      </w:r>
      <w:proofErr w:type="spellStart"/>
      <w:r w:rsidRPr="00372BC7">
        <w:rPr>
          <w:rFonts w:ascii="Gentium Plus" w:eastAsia="Calibri" w:hAnsi="Gentium Plus" w:cs="Gentium Plus"/>
          <w:i/>
          <w:iCs/>
          <w:sz w:val="16"/>
          <w:szCs w:val="16"/>
        </w:rPr>
        <w:t>Meâlimü'l</w:t>
      </w:r>
      <w:proofErr w:type="spellEnd"/>
      <w:r w:rsidRPr="00372BC7">
        <w:rPr>
          <w:rFonts w:ascii="Gentium Plus" w:eastAsia="Calibri" w:hAnsi="Gentium Plus" w:cs="Gentium Plus"/>
          <w:i/>
          <w:iCs/>
          <w:sz w:val="16"/>
          <w:szCs w:val="16"/>
        </w:rPr>
        <w:t>-</w:t>
      </w:r>
      <w:proofErr w:type="spellStart"/>
      <w:r w:rsidRPr="00372BC7">
        <w:rPr>
          <w:rFonts w:ascii="Gentium Plus" w:eastAsia="Calibri" w:hAnsi="Gentium Plus" w:cs="Gentium Plus"/>
          <w:i/>
          <w:iCs/>
          <w:sz w:val="16"/>
          <w:szCs w:val="16"/>
        </w:rPr>
        <w:t>Cedîdeli'l</w:t>
      </w:r>
      <w:proofErr w:type="spellEnd"/>
      <w:r w:rsidRPr="00372BC7">
        <w:rPr>
          <w:rFonts w:ascii="Gentium Plus" w:eastAsia="Calibri" w:hAnsi="Gentium Plus" w:cs="Gentium Plus"/>
          <w:i/>
          <w:iCs/>
          <w:sz w:val="16"/>
          <w:szCs w:val="16"/>
        </w:rPr>
        <w:t>-</w:t>
      </w:r>
      <w:proofErr w:type="spellStart"/>
      <w:r w:rsidRPr="00372BC7">
        <w:rPr>
          <w:rFonts w:ascii="Gentium Plus" w:eastAsia="Calibri" w:hAnsi="Gentium Plus" w:cs="Gentium Plus"/>
          <w:i/>
          <w:iCs/>
          <w:sz w:val="16"/>
          <w:szCs w:val="16"/>
        </w:rPr>
        <w:t>Usûl</w:t>
      </w:r>
      <w:proofErr w:type="spellEnd"/>
      <w:r w:rsidRPr="00372BC7">
        <w:rPr>
          <w:rFonts w:ascii="Gentium Plus" w:eastAsia="Calibri" w:hAnsi="Gentium Plus" w:cs="Gentium Plus"/>
          <w:i/>
          <w:iCs/>
          <w:sz w:val="16"/>
          <w:szCs w:val="16"/>
        </w:rPr>
        <w:t>,</w:t>
      </w:r>
      <w:r>
        <w:rPr>
          <w:rFonts w:ascii="Gentium Plus" w:eastAsia="Calibri" w:hAnsi="Gentium Plus" w:cs="Gentium Plus"/>
          <w:sz w:val="16"/>
          <w:szCs w:val="16"/>
        </w:rPr>
        <w:t>2. Baskı</w:t>
      </w:r>
      <w:r w:rsidRPr="00372BC7">
        <w:rPr>
          <w:rFonts w:ascii="Gentium Plus" w:eastAsia="Calibri" w:hAnsi="Gentium Plus" w:cs="Gentium Plus"/>
          <w:sz w:val="16"/>
          <w:szCs w:val="16"/>
        </w:rPr>
        <w:t xml:space="preserve"> (Tahran: </w:t>
      </w:r>
      <w:proofErr w:type="spellStart"/>
      <w:r w:rsidRPr="00372BC7">
        <w:rPr>
          <w:rFonts w:ascii="Gentium Plus" w:eastAsia="Calibri" w:hAnsi="Gentium Plus" w:cs="Gentium Plus"/>
          <w:sz w:val="16"/>
          <w:szCs w:val="16"/>
        </w:rPr>
        <w:t>Müessetü</w:t>
      </w:r>
      <w:proofErr w:type="spellEnd"/>
      <w:r w:rsidRPr="00372BC7">
        <w:rPr>
          <w:rFonts w:ascii="Gentium Plus" w:eastAsia="Calibri" w:hAnsi="Gentium Plus" w:cs="Gentium Plus"/>
          <w:sz w:val="16"/>
          <w:szCs w:val="16"/>
        </w:rPr>
        <w:t xml:space="preserve"> Ali </w:t>
      </w:r>
      <w:proofErr w:type="spellStart"/>
      <w:r w:rsidRPr="00372BC7">
        <w:rPr>
          <w:rFonts w:ascii="Gentium Plus" w:eastAsia="Calibri" w:hAnsi="Gentium Plus" w:cs="Gentium Plus"/>
          <w:sz w:val="16"/>
          <w:szCs w:val="16"/>
        </w:rPr>
        <w:t>beyt</w:t>
      </w:r>
      <w:proofErr w:type="spellEnd"/>
      <w:r w:rsidRPr="00372BC7">
        <w:rPr>
          <w:rFonts w:ascii="Gentium Plus" w:eastAsia="Calibri" w:hAnsi="Gentium Plus" w:cs="Gentium Plus"/>
          <w:sz w:val="16"/>
          <w:szCs w:val="16"/>
        </w:rPr>
        <w:t xml:space="preserve">, 1985), </w:t>
      </w:r>
      <w:r w:rsidRPr="00372BC7">
        <w:rPr>
          <w:rFonts w:ascii="Gentium Plus" w:hAnsi="Gentium Plus" w:cs="Gentium Plus"/>
          <w:sz w:val="16"/>
          <w:szCs w:val="16"/>
        </w:rPr>
        <w:t>35.</w:t>
      </w:r>
    </w:p>
  </w:footnote>
  <w:footnote w:id="6">
    <w:p w:rsidR="00C9767D" w:rsidRPr="00372BC7" w:rsidRDefault="00C9767D" w:rsidP="00C9767D">
      <w:pPr>
        <w:spacing w:after="0" w:line="240" w:lineRule="auto"/>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hAnsi="Gentium Plus" w:cs="Gentium Plus"/>
          <w:sz w:val="16"/>
          <w:szCs w:val="16"/>
        </w:rPr>
        <w:t>AhmedFethullah</w:t>
      </w:r>
      <w:proofErr w:type="spellEnd"/>
      <w:r w:rsidRPr="00372BC7">
        <w:rPr>
          <w:rFonts w:ascii="Gentium Plus" w:hAnsi="Gentium Plus" w:cs="Gentium Plus"/>
          <w:sz w:val="16"/>
          <w:szCs w:val="16"/>
        </w:rPr>
        <w:t xml:space="preserve">, </w:t>
      </w:r>
      <w:r w:rsidRPr="00372BC7">
        <w:rPr>
          <w:rFonts w:ascii="Gentium Plus" w:hAnsi="Gentium Plus" w:cs="Gentium Plus"/>
          <w:i/>
          <w:iCs/>
          <w:sz w:val="16"/>
          <w:szCs w:val="16"/>
        </w:rPr>
        <w:t>Mu</w:t>
      </w:r>
      <w:r w:rsidRPr="00372BC7">
        <w:rPr>
          <w:rFonts w:ascii="Gentium Plus" w:hAnsi="Gentium Plus" w:cs="Gentium Plus"/>
          <w:sz w:val="16"/>
          <w:szCs w:val="16"/>
        </w:rPr>
        <w:t>‘</w:t>
      </w:r>
      <w:proofErr w:type="spellStart"/>
      <w:r w:rsidRPr="00372BC7">
        <w:rPr>
          <w:rFonts w:ascii="Gentium Plus" w:hAnsi="Gentium Plus" w:cs="Gentium Plus"/>
          <w:i/>
          <w:iCs/>
          <w:sz w:val="16"/>
          <w:szCs w:val="16"/>
        </w:rPr>
        <w:t>cemüElfâzı’l</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Fıkhı’l</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Ca</w:t>
      </w:r>
      <w:proofErr w:type="spellEnd"/>
      <w:r w:rsidRPr="00372BC7">
        <w:rPr>
          <w:rFonts w:ascii="Gentium Plus" w:hAnsi="Gentium Plus" w:cs="Gentium Plus"/>
          <w:i/>
          <w:iCs/>
          <w:sz w:val="16"/>
          <w:szCs w:val="16"/>
        </w:rPr>
        <w:t>‘ferî,</w:t>
      </w:r>
      <w:r w:rsidRPr="00372BC7">
        <w:rPr>
          <w:rFonts w:ascii="Gentium Plus" w:hAnsi="Gentium Plus" w:cs="Gentium Plus"/>
          <w:sz w:val="16"/>
          <w:szCs w:val="16"/>
        </w:rPr>
        <w:t xml:space="preserve"> (1415), 38.</w:t>
      </w:r>
    </w:p>
  </w:footnote>
  <w:footnote w:id="7">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Sadr</w:t>
      </w:r>
      <w:proofErr w:type="spellEnd"/>
      <w:r w:rsidRPr="00372BC7">
        <w:rPr>
          <w:rFonts w:ascii="Gentium Plus" w:eastAsia="Calibri" w:hAnsi="Gentium Plus" w:cs="Gentium Plus"/>
          <w:sz w:val="16"/>
          <w:szCs w:val="16"/>
        </w:rPr>
        <w:t>,</w:t>
      </w:r>
      <w:r w:rsidRPr="00372BC7">
        <w:rPr>
          <w:rFonts w:ascii="Gentium Plus" w:eastAsia="Calibri" w:hAnsi="Gentium Plus" w:cs="Gentium Plus"/>
          <w:i/>
          <w:iCs/>
          <w:sz w:val="16"/>
          <w:szCs w:val="16"/>
        </w:rPr>
        <w:t xml:space="preserve"> el-</w:t>
      </w:r>
      <w:proofErr w:type="spellStart"/>
      <w:r w:rsidRPr="00372BC7">
        <w:rPr>
          <w:rFonts w:ascii="Gentium Plus" w:eastAsia="Calibri" w:hAnsi="Gentium Plus" w:cs="Gentium Plus"/>
          <w:i/>
          <w:iCs/>
          <w:sz w:val="16"/>
          <w:szCs w:val="16"/>
        </w:rPr>
        <w:t>Meâlimü'l</w:t>
      </w:r>
      <w:proofErr w:type="spellEnd"/>
      <w:r w:rsidRPr="00372BC7">
        <w:rPr>
          <w:rFonts w:ascii="Gentium Plus" w:eastAsia="Calibri" w:hAnsi="Gentium Plus" w:cs="Gentium Plus"/>
          <w:i/>
          <w:iCs/>
          <w:sz w:val="16"/>
          <w:szCs w:val="16"/>
        </w:rPr>
        <w:t>-</w:t>
      </w:r>
      <w:proofErr w:type="spellStart"/>
      <w:r w:rsidRPr="00372BC7">
        <w:rPr>
          <w:rFonts w:ascii="Gentium Plus" w:eastAsia="Calibri" w:hAnsi="Gentium Plus" w:cs="Gentium Plus"/>
          <w:i/>
          <w:iCs/>
          <w:sz w:val="16"/>
          <w:szCs w:val="16"/>
        </w:rPr>
        <w:t>Cedîdeli'l</w:t>
      </w:r>
      <w:proofErr w:type="spellEnd"/>
      <w:r w:rsidRPr="00372BC7">
        <w:rPr>
          <w:rFonts w:ascii="Gentium Plus" w:eastAsia="Calibri" w:hAnsi="Gentium Plus" w:cs="Gentium Plus"/>
          <w:i/>
          <w:iCs/>
          <w:sz w:val="16"/>
          <w:szCs w:val="16"/>
        </w:rPr>
        <w:t>-</w:t>
      </w:r>
      <w:proofErr w:type="spellStart"/>
      <w:r w:rsidRPr="00372BC7">
        <w:rPr>
          <w:rFonts w:ascii="Gentium Plus" w:eastAsia="Calibri" w:hAnsi="Gentium Plus" w:cs="Gentium Plus"/>
          <w:i/>
          <w:iCs/>
          <w:sz w:val="16"/>
          <w:szCs w:val="16"/>
        </w:rPr>
        <w:t>Usûl</w:t>
      </w:r>
      <w:proofErr w:type="spellEnd"/>
      <w:r w:rsidRPr="00372BC7">
        <w:rPr>
          <w:rFonts w:ascii="Gentium Plus" w:eastAsia="Calibri" w:hAnsi="Gentium Plus" w:cs="Gentium Plus"/>
          <w:i/>
          <w:iCs/>
          <w:sz w:val="16"/>
          <w:szCs w:val="16"/>
        </w:rPr>
        <w:t>,</w:t>
      </w:r>
      <w:r w:rsidRPr="00372BC7">
        <w:rPr>
          <w:rFonts w:ascii="Gentium Plus" w:eastAsia="Calibri" w:hAnsi="Gentium Plus" w:cs="Gentium Plus"/>
          <w:sz w:val="16"/>
          <w:szCs w:val="16"/>
        </w:rPr>
        <w:t xml:space="preserve"> 42.</w:t>
      </w:r>
    </w:p>
  </w:footnote>
  <w:footnote w:id="8">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Pr>
          <w:rFonts w:ascii="Gentium Plus" w:hAnsi="Gentium Plus" w:cs="Gentium Plus"/>
          <w:sz w:val="16"/>
          <w:szCs w:val="16"/>
        </w:rPr>
        <w:t>ÂgâBüzürg</w:t>
      </w:r>
      <w:r w:rsidRPr="00372BC7">
        <w:rPr>
          <w:rFonts w:ascii="Gentium Plus" w:hAnsi="Gentium Plus" w:cs="Gentium Plus"/>
          <w:sz w:val="16"/>
          <w:szCs w:val="16"/>
        </w:rPr>
        <w:t>Tahrânî</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i/>
          <w:iCs/>
          <w:sz w:val="16"/>
          <w:szCs w:val="16"/>
        </w:rPr>
        <w:t>Hasru’l</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ictihâd</w:t>
      </w:r>
      <w:proofErr w:type="spellEnd"/>
      <w:r>
        <w:rPr>
          <w:rFonts w:ascii="Gentium Plus" w:hAnsi="Gentium Plus" w:cs="Gentium Plus"/>
          <w:sz w:val="16"/>
          <w:szCs w:val="16"/>
        </w:rPr>
        <w:t xml:space="preserve">, </w:t>
      </w:r>
      <w:proofErr w:type="spellStart"/>
      <w:r>
        <w:rPr>
          <w:rFonts w:ascii="Gentium Plus" w:hAnsi="Gentium Plus" w:cs="Gentium Plus"/>
          <w:sz w:val="16"/>
          <w:szCs w:val="16"/>
        </w:rPr>
        <w:t>thk</w:t>
      </w:r>
      <w:proofErr w:type="spellEnd"/>
      <w:r>
        <w:rPr>
          <w:rFonts w:ascii="Gentium Plus" w:hAnsi="Gentium Plus" w:cs="Gentium Plus"/>
          <w:sz w:val="16"/>
          <w:szCs w:val="16"/>
        </w:rPr>
        <w:t xml:space="preserve">. Muhammed </w:t>
      </w:r>
      <w:proofErr w:type="spellStart"/>
      <w:r>
        <w:rPr>
          <w:rFonts w:ascii="Gentium Plus" w:hAnsi="Gentium Plus" w:cs="Gentium Plus"/>
          <w:sz w:val="16"/>
          <w:szCs w:val="16"/>
        </w:rPr>
        <w:t>Alî</w:t>
      </w:r>
      <w:proofErr w:type="spellEnd"/>
      <w:r>
        <w:rPr>
          <w:rFonts w:ascii="Gentium Plus" w:hAnsi="Gentium Plus" w:cs="Gentium Plus"/>
          <w:sz w:val="16"/>
          <w:szCs w:val="16"/>
        </w:rPr>
        <w:t xml:space="preserve"> el-</w:t>
      </w:r>
      <w:proofErr w:type="spellStart"/>
      <w:r>
        <w:rPr>
          <w:rFonts w:ascii="Gentium Plus" w:hAnsi="Gentium Plus" w:cs="Gentium Plus"/>
          <w:sz w:val="16"/>
          <w:szCs w:val="16"/>
        </w:rPr>
        <w:t>Ensârî</w:t>
      </w:r>
      <w:proofErr w:type="spellEnd"/>
      <w:r w:rsidRPr="00372BC7">
        <w:rPr>
          <w:rFonts w:ascii="Gentium Plus" w:hAnsi="Gentium Plus" w:cs="Gentium Plus"/>
          <w:sz w:val="16"/>
          <w:szCs w:val="16"/>
        </w:rPr>
        <w:t>(</w:t>
      </w:r>
      <w:r>
        <w:rPr>
          <w:rFonts w:ascii="Gentium Plus" w:hAnsi="Gentium Plus" w:cs="Gentium Plus"/>
          <w:sz w:val="16"/>
          <w:szCs w:val="16"/>
        </w:rPr>
        <w:t xml:space="preserve">Kum: Matbaa-i </w:t>
      </w:r>
      <w:proofErr w:type="spellStart"/>
      <w:r>
        <w:rPr>
          <w:rFonts w:ascii="Gentium Plus" w:hAnsi="Gentium Plus" w:cs="Gentium Plus"/>
          <w:sz w:val="16"/>
          <w:szCs w:val="16"/>
        </w:rPr>
        <w:t>hayyâm</w:t>
      </w:r>
      <w:proofErr w:type="spellEnd"/>
      <w:r>
        <w:rPr>
          <w:rFonts w:ascii="Gentium Plus" w:hAnsi="Gentium Plus" w:cs="Gentium Plus"/>
          <w:sz w:val="16"/>
          <w:szCs w:val="16"/>
        </w:rPr>
        <w:t>,</w:t>
      </w:r>
      <w:r w:rsidRPr="00372BC7">
        <w:rPr>
          <w:rFonts w:ascii="Gentium Plus" w:hAnsi="Gentium Plus" w:cs="Gentium Plus"/>
          <w:sz w:val="16"/>
          <w:szCs w:val="16"/>
        </w:rPr>
        <w:t xml:space="preserve"> 1401), 41.</w:t>
      </w:r>
    </w:p>
  </w:footnote>
  <w:footnote w:id="9">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r w:rsidRPr="00372BC7">
        <w:rPr>
          <w:rFonts w:ascii="Gentium Plus" w:hAnsi="Gentium Plus" w:cs="Gentium Plus"/>
          <w:sz w:val="16"/>
          <w:szCs w:val="16"/>
        </w:rPr>
        <w:t xml:space="preserve">Bu dört kısım şunlardır: Sahih, </w:t>
      </w:r>
      <w:proofErr w:type="spellStart"/>
      <w:r w:rsidRPr="00372BC7">
        <w:rPr>
          <w:rFonts w:ascii="Gentium Plus" w:hAnsi="Gentium Plus" w:cs="Gentium Plus"/>
          <w:sz w:val="16"/>
          <w:szCs w:val="16"/>
        </w:rPr>
        <w:t>hasen</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müvassak</w:t>
      </w:r>
      <w:proofErr w:type="spellEnd"/>
      <w:r w:rsidRPr="00372BC7">
        <w:rPr>
          <w:rFonts w:ascii="Gentium Plus" w:hAnsi="Gentium Plus" w:cs="Gentium Plus"/>
          <w:sz w:val="16"/>
          <w:szCs w:val="16"/>
        </w:rPr>
        <w:t xml:space="preserve"> ve zayıf. </w:t>
      </w:r>
      <w:proofErr w:type="spellStart"/>
      <w:r w:rsidRPr="00372BC7">
        <w:rPr>
          <w:rFonts w:ascii="Gentium Plus" w:hAnsi="Gentium Plus" w:cs="Gentium Plus"/>
          <w:sz w:val="16"/>
          <w:szCs w:val="16"/>
        </w:rPr>
        <w:t>Seyyid</w:t>
      </w:r>
      <w:proofErr w:type="spellEnd"/>
      <w:r w:rsidRPr="00372BC7">
        <w:rPr>
          <w:rFonts w:ascii="Gentium Plus" w:hAnsi="Gentium Plus" w:cs="Gentium Plus"/>
          <w:sz w:val="16"/>
          <w:szCs w:val="16"/>
        </w:rPr>
        <w:t xml:space="preserve"> Ali Allâme </w:t>
      </w:r>
      <w:proofErr w:type="spellStart"/>
      <w:r w:rsidRPr="00372BC7">
        <w:rPr>
          <w:rFonts w:ascii="Gentium Plus" w:hAnsi="Gentium Plus" w:cs="Gentium Plus"/>
          <w:sz w:val="16"/>
          <w:szCs w:val="16"/>
        </w:rPr>
        <w:t>Fânî</w:t>
      </w:r>
      <w:proofErr w:type="spellEnd"/>
      <w:r w:rsidRPr="00372BC7">
        <w:rPr>
          <w:rFonts w:ascii="Gentium Plus" w:hAnsi="Gentium Plus" w:cs="Gentium Plus"/>
          <w:sz w:val="16"/>
          <w:szCs w:val="16"/>
        </w:rPr>
        <w:t xml:space="preserve"> el-</w:t>
      </w:r>
      <w:proofErr w:type="spellStart"/>
      <w:r w:rsidRPr="00372BC7">
        <w:rPr>
          <w:rFonts w:ascii="Gentium Plus" w:hAnsi="Gentium Plus" w:cs="Gentium Plus"/>
          <w:sz w:val="16"/>
          <w:szCs w:val="16"/>
        </w:rPr>
        <w:t>İsfehânî</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i/>
          <w:iCs/>
          <w:sz w:val="16"/>
          <w:szCs w:val="16"/>
        </w:rPr>
        <w:t>Bühûs</w:t>
      </w:r>
      <w:proofErr w:type="spellEnd"/>
      <w:r w:rsidRPr="00372BC7">
        <w:rPr>
          <w:rFonts w:ascii="Gentium Plus" w:hAnsi="Gentium Plus" w:cs="Gentium Plus"/>
          <w:i/>
          <w:iCs/>
          <w:sz w:val="16"/>
          <w:szCs w:val="16"/>
        </w:rPr>
        <w:t xml:space="preserve"> </w:t>
      </w:r>
      <w:proofErr w:type="spellStart"/>
      <w:r w:rsidRPr="00372BC7">
        <w:rPr>
          <w:rFonts w:ascii="Gentium Plus" w:hAnsi="Gentium Plus" w:cs="Gentium Plus"/>
          <w:i/>
          <w:iCs/>
          <w:sz w:val="16"/>
          <w:szCs w:val="16"/>
        </w:rPr>
        <w:t>fî</w:t>
      </w:r>
      <w:proofErr w:type="spellEnd"/>
      <w:r w:rsidRPr="00372BC7">
        <w:rPr>
          <w:rFonts w:ascii="Gentium Plus" w:hAnsi="Gentium Plus" w:cs="Gentium Plus"/>
          <w:i/>
          <w:iCs/>
          <w:sz w:val="16"/>
          <w:szCs w:val="16"/>
        </w:rPr>
        <w:t xml:space="preserve"> </w:t>
      </w:r>
      <w:proofErr w:type="spellStart"/>
      <w:r w:rsidRPr="00372BC7">
        <w:rPr>
          <w:rFonts w:ascii="Gentium Plus" w:hAnsi="Gentium Plus" w:cs="Gentium Plus"/>
          <w:i/>
          <w:iCs/>
          <w:sz w:val="16"/>
          <w:szCs w:val="16"/>
        </w:rPr>
        <w:t>fıkhı’r</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ricâl</w:t>
      </w:r>
      <w:proofErr w:type="spellEnd"/>
      <w:r w:rsidRPr="00372BC7">
        <w:rPr>
          <w:rFonts w:ascii="Gentium Plus" w:hAnsi="Gentium Plus" w:cs="Gentium Plus"/>
          <w:sz w:val="16"/>
          <w:szCs w:val="16"/>
        </w:rPr>
        <w:t xml:space="preserve">, 2. Baskı (Kum: </w:t>
      </w:r>
      <w:proofErr w:type="spellStart"/>
      <w:r w:rsidRPr="00372BC7">
        <w:rPr>
          <w:rFonts w:ascii="Gentium Plus" w:hAnsi="Gentium Plus" w:cs="Gentium Plus"/>
          <w:sz w:val="16"/>
          <w:szCs w:val="16"/>
        </w:rPr>
        <w:t>Müessetüurvetü’l</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vüskâ</w:t>
      </w:r>
      <w:proofErr w:type="spellEnd"/>
      <w:r w:rsidRPr="00372BC7">
        <w:rPr>
          <w:rFonts w:ascii="Gentium Plus" w:hAnsi="Gentium Plus" w:cs="Gentium Plus"/>
          <w:sz w:val="16"/>
          <w:szCs w:val="16"/>
        </w:rPr>
        <w:t>, 1414/1994), 23; Bu dörtlü taksime “</w:t>
      </w:r>
      <w:proofErr w:type="spellStart"/>
      <w:r w:rsidRPr="00372BC7">
        <w:rPr>
          <w:rFonts w:ascii="Gentium Plus" w:hAnsi="Gentium Plus" w:cs="Gentium Plus"/>
          <w:sz w:val="16"/>
          <w:szCs w:val="16"/>
        </w:rPr>
        <w:t>kavî</w:t>
      </w:r>
      <w:proofErr w:type="spellEnd"/>
      <w:r w:rsidRPr="00372BC7">
        <w:rPr>
          <w:rFonts w:ascii="Gentium Plus" w:hAnsi="Gentium Plus" w:cs="Gentium Plus"/>
          <w:sz w:val="16"/>
          <w:szCs w:val="16"/>
        </w:rPr>
        <w:t xml:space="preserve">” olan hadis çeşidi de ilave edilmektedir. </w:t>
      </w:r>
      <w:proofErr w:type="spellStart"/>
      <w:r w:rsidRPr="00372BC7">
        <w:rPr>
          <w:rFonts w:ascii="Gentium Plus" w:hAnsi="Gentium Plus" w:cs="Gentium Plus"/>
          <w:sz w:val="16"/>
          <w:szCs w:val="16"/>
        </w:rPr>
        <w:t>Abdül</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Hadî</w:t>
      </w:r>
      <w:proofErr w:type="spellEnd"/>
      <w:r w:rsidRPr="00372BC7">
        <w:rPr>
          <w:rFonts w:ascii="Gentium Plus" w:hAnsi="Gentium Plus" w:cs="Gentium Plus"/>
          <w:sz w:val="16"/>
          <w:szCs w:val="16"/>
        </w:rPr>
        <w:t xml:space="preserve"> el-</w:t>
      </w:r>
      <w:proofErr w:type="spellStart"/>
      <w:r w:rsidRPr="00372BC7">
        <w:rPr>
          <w:rFonts w:ascii="Gentium Plus" w:hAnsi="Gentium Plus" w:cs="Gentium Plus"/>
          <w:sz w:val="16"/>
          <w:szCs w:val="16"/>
        </w:rPr>
        <w:t>Fadlî</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i/>
          <w:iCs/>
          <w:sz w:val="16"/>
          <w:szCs w:val="16"/>
        </w:rPr>
        <w:t>Usûlü’l</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Hadîs</w:t>
      </w:r>
      <w:proofErr w:type="spellEnd"/>
      <w:r w:rsidRPr="00372BC7">
        <w:rPr>
          <w:rFonts w:ascii="Gentium Plus" w:hAnsi="Gentium Plus" w:cs="Gentium Plus"/>
          <w:i/>
          <w:iCs/>
          <w:sz w:val="16"/>
          <w:szCs w:val="16"/>
        </w:rPr>
        <w:t>,</w:t>
      </w:r>
      <w:r w:rsidRPr="00372BC7">
        <w:rPr>
          <w:rFonts w:ascii="Gentium Plus" w:hAnsi="Gentium Plus" w:cs="Gentium Plus"/>
          <w:sz w:val="16"/>
          <w:szCs w:val="16"/>
        </w:rPr>
        <w:t xml:space="preserve"> 3.</w:t>
      </w:r>
      <w:r>
        <w:rPr>
          <w:rFonts w:ascii="Gentium Plus" w:hAnsi="Gentium Plus" w:cs="Gentium Plus"/>
          <w:sz w:val="16"/>
          <w:szCs w:val="16"/>
        </w:rPr>
        <w:t xml:space="preserve"> Baskı</w:t>
      </w:r>
      <w:r w:rsidRPr="00372BC7">
        <w:rPr>
          <w:rFonts w:ascii="Gentium Plus" w:hAnsi="Gentium Plus" w:cs="Gentium Plus"/>
          <w:sz w:val="16"/>
          <w:szCs w:val="16"/>
        </w:rPr>
        <w:t xml:space="preserve"> (Beyrut: </w:t>
      </w:r>
      <w:proofErr w:type="spellStart"/>
      <w:r w:rsidRPr="00372BC7">
        <w:rPr>
          <w:rFonts w:ascii="Gentium Plus" w:hAnsi="Gentium Plus" w:cs="Gentium Plus"/>
          <w:sz w:val="16"/>
          <w:szCs w:val="16"/>
        </w:rPr>
        <w:t>Müessesetüümmü’l</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kurâ</w:t>
      </w:r>
      <w:proofErr w:type="spellEnd"/>
      <w:r w:rsidRPr="00372BC7">
        <w:rPr>
          <w:rFonts w:ascii="Gentium Plus" w:hAnsi="Gentium Plus" w:cs="Gentium Plus"/>
          <w:sz w:val="16"/>
          <w:szCs w:val="16"/>
        </w:rPr>
        <w:t xml:space="preserve">, 1421), 106–108; Yusuf </w:t>
      </w:r>
      <w:proofErr w:type="spellStart"/>
      <w:r w:rsidRPr="00372BC7">
        <w:rPr>
          <w:rFonts w:ascii="Gentium Plus" w:hAnsi="Gentium Plus" w:cs="Gentium Plus"/>
          <w:sz w:val="16"/>
          <w:szCs w:val="16"/>
        </w:rPr>
        <w:t>Bahrânî</w:t>
      </w:r>
      <w:proofErr w:type="spellEnd"/>
      <w:r w:rsidRPr="00372BC7">
        <w:rPr>
          <w:rFonts w:ascii="Gentium Plus" w:hAnsi="Gentium Plus" w:cs="Gentium Plus"/>
          <w:sz w:val="16"/>
          <w:szCs w:val="16"/>
        </w:rPr>
        <w:t xml:space="preserve">, </w:t>
      </w:r>
      <w:r w:rsidRPr="00372BC7">
        <w:rPr>
          <w:rFonts w:ascii="Gentium Plus" w:hAnsi="Gentium Plus" w:cs="Gentium Plus"/>
          <w:i/>
          <w:iCs/>
          <w:sz w:val="16"/>
          <w:szCs w:val="16"/>
        </w:rPr>
        <w:t>el-</w:t>
      </w:r>
      <w:proofErr w:type="spellStart"/>
      <w:r w:rsidRPr="00372BC7">
        <w:rPr>
          <w:rFonts w:ascii="Gentium Plus" w:hAnsi="Gentium Plus" w:cs="Gentium Plus"/>
          <w:i/>
          <w:iCs/>
          <w:sz w:val="16"/>
          <w:szCs w:val="16"/>
        </w:rPr>
        <w:t>Hadâiku’n</w:t>
      </w:r>
      <w:proofErr w:type="spellEnd"/>
      <w:r w:rsidRPr="00372BC7">
        <w:rPr>
          <w:rFonts w:ascii="Gentium Plus" w:hAnsi="Gentium Plus" w:cs="Gentium Plus"/>
          <w:i/>
          <w:iCs/>
          <w:sz w:val="16"/>
          <w:szCs w:val="16"/>
        </w:rPr>
        <w:t>-</w:t>
      </w:r>
      <w:proofErr w:type="spellStart"/>
      <w:proofErr w:type="gramStart"/>
      <w:r w:rsidRPr="00372BC7">
        <w:rPr>
          <w:rFonts w:ascii="Gentium Plus" w:hAnsi="Gentium Plus" w:cs="Gentium Plus"/>
          <w:i/>
          <w:iCs/>
          <w:sz w:val="16"/>
          <w:szCs w:val="16"/>
        </w:rPr>
        <w:t>Nâzıra</w:t>
      </w:r>
      <w:proofErr w:type="spellEnd"/>
      <w:r w:rsidRPr="00372BC7">
        <w:rPr>
          <w:rFonts w:ascii="Gentium Plus" w:hAnsi="Gentium Plus" w:cs="Gentium Plus"/>
          <w:i/>
          <w:iCs/>
          <w:sz w:val="16"/>
          <w:szCs w:val="16"/>
        </w:rPr>
        <w:t>,</w:t>
      </w:r>
      <w:proofErr w:type="spellStart"/>
      <w:r>
        <w:rPr>
          <w:rFonts w:ascii="Gentium Plus" w:hAnsi="Gentium Plus" w:cs="Gentium Plus"/>
          <w:sz w:val="16"/>
          <w:szCs w:val="16"/>
        </w:rPr>
        <w:t>thk</w:t>
      </w:r>
      <w:proofErr w:type="spellEnd"/>
      <w:proofErr w:type="gramEnd"/>
      <w:r>
        <w:rPr>
          <w:rFonts w:ascii="Gentium Plus" w:hAnsi="Gentium Plus" w:cs="Gentium Plus"/>
          <w:sz w:val="16"/>
          <w:szCs w:val="16"/>
        </w:rPr>
        <w:t xml:space="preserve">. Muhammed </w:t>
      </w:r>
      <w:proofErr w:type="spellStart"/>
      <w:r>
        <w:rPr>
          <w:rFonts w:ascii="Gentium Plus" w:hAnsi="Gentium Plus" w:cs="Gentium Plus"/>
          <w:sz w:val="16"/>
          <w:szCs w:val="16"/>
        </w:rPr>
        <w:t>Takiİrani</w:t>
      </w:r>
      <w:proofErr w:type="spellEnd"/>
      <w:r w:rsidRPr="00372BC7">
        <w:rPr>
          <w:rFonts w:ascii="Gentium Plus" w:hAnsi="Gentium Plus" w:cs="Gentium Plus"/>
          <w:sz w:val="16"/>
          <w:szCs w:val="16"/>
        </w:rPr>
        <w:t xml:space="preserve">(Kum: </w:t>
      </w:r>
      <w:proofErr w:type="spellStart"/>
      <w:r w:rsidRPr="00372BC7">
        <w:rPr>
          <w:rFonts w:ascii="Gentium Plus" w:eastAsia="Calibri" w:hAnsi="Gentium Plus" w:cs="Gentium Plus"/>
          <w:sz w:val="16"/>
          <w:szCs w:val="16"/>
        </w:rPr>
        <w:t>Müessesetü’n</w:t>
      </w:r>
      <w:proofErr w:type="spellEnd"/>
      <w:r w:rsidRPr="00372BC7">
        <w:rPr>
          <w:rFonts w:ascii="Gentium Plus" w:eastAsia="Calibri" w:hAnsi="Gentium Plus" w:cs="Gentium Plus"/>
          <w:sz w:val="16"/>
          <w:szCs w:val="16"/>
        </w:rPr>
        <w:t>-</w:t>
      </w:r>
      <w:proofErr w:type="spellStart"/>
      <w:r w:rsidRPr="00372BC7">
        <w:rPr>
          <w:rFonts w:ascii="Gentium Plus" w:eastAsia="Calibri" w:hAnsi="Gentium Plus" w:cs="Gentium Plus"/>
          <w:sz w:val="16"/>
          <w:szCs w:val="16"/>
        </w:rPr>
        <w:t>Neşri’l</w:t>
      </w:r>
      <w:proofErr w:type="spellEnd"/>
      <w:r w:rsidRPr="00372BC7">
        <w:rPr>
          <w:rFonts w:ascii="Gentium Plus" w:eastAsia="Calibri" w:hAnsi="Gentium Plus" w:cs="Gentium Plus"/>
          <w:sz w:val="16"/>
          <w:szCs w:val="16"/>
        </w:rPr>
        <w:t>-</w:t>
      </w:r>
      <w:proofErr w:type="gramStart"/>
      <w:r w:rsidRPr="00372BC7">
        <w:rPr>
          <w:rFonts w:ascii="Gentium Plus" w:eastAsia="Calibri" w:hAnsi="Gentium Plus" w:cs="Gentium Plus"/>
          <w:sz w:val="16"/>
          <w:szCs w:val="16"/>
        </w:rPr>
        <w:t>İslâmî,</w:t>
      </w:r>
      <w:proofErr w:type="spellStart"/>
      <w:r w:rsidRPr="00372BC7">
        <w:rPr>
          <w:rFonts w:ascii="Gentium Plus" w:eastAsia="Calibri" w:hAnsi="Gentium Plus" w:cs="Gentium Plus"/>
          <w:sz w:val="16"/>
          <w:szCs w:val="16"/>
        </w:rPr>
        <w:t>ts</w:t>
      </w:r>
      <w:proofErr w:type="spellEnd"/>
      <w:proofErr w:type="gramEnd"/>
      <w:r w:rsidRPr="00372BC7">
        <w:rPr>
          <w:rFonts w:ascii="Gentium Plus" w:hAnsi="Gentium Plus" w:cs="Gentium Plus"/>
          <w:sz w:val="16"/>
          <w:szCs w:val="16"/>
        </w:rPr>
        <w:t>), 1:14.</w:t>
      </w:r>
    </w:p>
  </w:footnote>
  <w:footnote w:id="10">
    <w:p w:rsidR="00C9767D" w:rsidRPr="00372BC7" w:rsidRDefault="00C9767D" w:rsidP="00C9767D">
      <w:pPr>
        <w:spacing w:after="0" w:line="240" w:lineRule="auto"/>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r w:rsidRPr="00372BC7">
        <w:rPr>
          <w:rFonts w:ascii="Gentium Plus" w:hAnsi="Gentium Plus" w:cs="Gentium Plus"/>
          <w:sz w:val="16"/>
          <w:szCs w:val="16"/>
        </w:rPr>
        <w:t xml:space="preserve">Muhammed </w:t>
      </w:r>
      <w:proofErr w:type="spellStart"/>
      <w:r w:rsidRPr="00372BC7">
        <w:rPr>
          <w:rFonts w:ascii="Gentium Plus" w:hAnsi="Gentium Plus" w:cs="Gentium Plus"/>
          <w:sz w:val="16"/>
          <w:szCs w:val="16"/>
        </w:rPr>
        <w:t>Bâkır</w:t>
      </w:r>
      <w:proofErr w:type="spellEnd"/>
      <w:r w:rsidRPr="00372BC7">
        <w:rPr>
          <w:rFonts w:ascii="Gentium Plus" w:hAnsi="Gentium Plus" w:cs="Gentium Plus"/>
          <w:sz w:val="16"/>
          <w:szCs w:val="16"/>
        </w:rPr>
        <w:t xml:space="preserve"> el-</w:t>
      </w:r>
      <w:proofErr w:type="spellStart"/>
      <w:r w:rsidRPr="00372BC7">
        <w:rPr>
          <w:rFonts w:ascii="Gentium Plus" w:hAnsi="Gentium Plus" w:cs="Gentium Plus"/>
          <w:sz w:val="16"/>
          <w:szCs w:val="16"/>
        </w:rPr>
        <w:t>Mûsevî</w:t>
      </w:r>
      <w:proofErr w:type="spellEnd"/>
      <w:r w:rsidRPr="00372BC7">
        <w:rPr>
          <w:rFonts w:ascii="Gentium Plus" w:hAnsi="Gentium Plus" w:cs="Gentium Plus"/>
          <w:sz w:val="16"/>
          <w:szCs w:val="16"/>
        </w:rPr>
        <w:t xml:space="preserve"> el-</w:t>
      </w:r>
      <w:proofErr w:type="spellStart"/>
      <w:proofErr w:type="gramStart"/>
      <w:r w:rsidRPr="00372BC7">
        <w:rPr>
          <w:rFonts w:ascii="Gentium Plus" w:hAnsi="Gentium Plus" w:cs="Gentium Plus"/>
          <w:sz w:val="16"/>
          <w:szCs w:val="16"/>
        </w:rPr>
        <w:t>Hânsârî</w:t>
      </w:r>
      <w:proofErr w:type="spellEnd"/>
      <w:r w:rsidRPr="00372BC7">
        <w:rPr>
          <w:rFonts w:ascii="Gentium Plus" w:hAnsi="Gentium Plus" w:cs="Gentium Plus"/>
          <w:sz w:val="16"/>
          <w:szCs w:val="16"/>
        </w:rPr>
        <w:t>,</w:t>
      </w:r>
      <w:proofErr w:type="spellStart"/>
      <w:r w:rsidRPr="00372BC7">
        <w:rPr>
          <w:rFonts w:ascii="Gentium Plus" w:hAnsi="Gentium Plus" w:cs="Gentium Plus"/>
          <w:i/>
          <w:iCs/>
          <w:sz w:val="16"/>
          <w:szCs w:val="16"/>
        </w:rPr>
        <w:t>Ravzâtü’l</w:t>
      </w:r>
      <w:proofErr w:type="spellEnd"/>
      <w:proofErr w:type="gram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Cennât</w:t>
      </w:r>
      <w:proofErr w:type="spellEnd"/>
      <w:r w:rsidRPr="00372BC7">
        <w:rPr>
          <w:rFonts w:ascii="Gentium Plus" w:hAnsi="Gentium Plus" w:cs="Gentium Plus"/>
          <w:i/>
          <w:iCs/>
          <w:sz w:val="16"/>
          <w:szCs w:val="16"/>
        </w:rPr>
        <w:t xml:space="preserve">, </w:t>
      </w:r>
      <w:r w:rsidRPr="00372BC7">
        <w:rPr>
          <w:rFonts w:ascii="Gentium Plus" w:hAnsi="Gentium Plus" w:cs="Gentium Plus"/>
          <w:sz w:val="16"/>
          <w:szCs w:val="16"/>
        </w:rPr>
        <w:t xml:space="preserve">(Kum: </w:t>
      </w:r>
      <w:proofErr w:type="spellStart"/>
      <w:r w:rsidRPr="00372BC7">
        <w:rPr>
          <w:rFonts w:ascii="Gentium Plus" w:hAnsi="Gentium Plus" w:cs="Gentium Plus"/>
          <w:sz w:val="16"/>
          <w:szCs w:val="16"/>
        </w:rPr>
        <w:t>Mektebetüİsmâiliyân</w:t>
      </w:r>
      <w:proofErr w:type="spellEnd"/>
      <w:r w:rsidRPr="00372BC7">
        <w:rPr>
          <w:rFonts w:ascii="Gentium Plus" w:hAnsi="Gentium Plus" w:cs="Gentium Plus"/>
          <w:sz w:val="16"/>
          <w:szCs w:val="16"/>
        </w:rPr>
        <w:t xml:space="preserve">, </w:t>
      </w:r>
      <w:proofErr w:type="spellStart"/>
      <w:r w:rsidRPr="00372BC7">
        <w:rPr>
          <w:rFonts w:ascii="Gentium Plus" w:hAnsi="Gentium Plus" w:cs="Gentium Plus"/>
          <w:sz w:val="16"/>
          <w:szCs w:val="16"/>
        </w:rPr>
        <w:t>ts</w:t>
      </w:r>
      <w:proofErr w:type="spellEnd"/>
      <w:r w:rsidRPr="00372BC7">
        <w:rPr>
          <w:rFonts w:ascii="Gentium Plus" w:hAnsi="Gentium Plus" w:cs="Gentium Plus"/>
          <w:sz w:val="16"/>
          <w:szCs w:val="16"/>
        </w:rPr>
        <w:t>), I: 126</w:t>
      </w:r>
    </w:p>
  </w:footnote>
  <w:footnote w:id="11">
    <w:p w:rsidR="00C9767D" w:rsidRPr="00372BC7" w:rsidRDefault="00C9767D" w:rsidP="00C9767D">
      <w:pPr>
        <w:pStyle w:val="AklamaMetni"/>
        <w:spacing w:after="0"/>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3C540F">
        <w:rPr>
          <w:rFonts w:ascii="Gentium Plus" w:hAnsi="Gentium Plus" w:cs="Gentium Plus"/>
          <w:sz w:val="16"/>
          <w:szCs w:val="16"/>
        </w:rPr>
        <w:tab/>
      </w:r>
      <w:r w:rsidRPr="00372BC7">
        <w:rPr>
          <w:rFonts w:ascii="Gentium Plus" w:hAnsi="Gentium Plus" w:cs="Gentium Plus"/>
          <w:sz w:val="16"/>
          <w:szCs w:val="16"/>
        </w:rPr>
        <w:t xml:space="preserve">Muhammed </w:t>
      </w:r>
      <w:r>
        <w:rPr>
          <w:rFonts w:ascii="Gentium Plus" w:hAnsi="Gentium Plus" w:cs="Gentium Plus"/>
          <w:sz w:val="16"/>
          <w:szCs w:val="16"/>
        </w:rPr>
        <w:t>Emin el-</w:t>
      </w:r>
      <w:proofErr w:type="spellStart"/>
      <w:r>
        <w:rPr>
          <w:rFonts w:ascii="Gentium Plus" w:hAnsi="Gentium Plus" w:cs="Gentium Plus"/>
          <w:sz w:val="16"/>
          <w:szCs w:val="16"/>
        </w:rPr>
        <w:t>Esterebâdî</w:t>
      </w:r>
      <w:proofErr w:type="spellEnd"/>
      <w:r>
        <w:rPr>
          <w:rFonts w:ascii="Gentium Plus" w:hAnsi="Gentium Plus" w:cs="Gentium Plus"/>
          <w:sz w:val="16"/>
          <w:szCs w:val="16"/>
        </w:rPr>
        <w:t>-</w:t>
      </w:r>
      <w:proofErr w:type="spellStart"/>
      <w:r w:rsidRPr="00372BC7">
        <w:rPr>
          <w:rFonts w:ascii="Gentium Plus" w:hAnsi="Gentium Plus" w:cs="Gentium Plus"/>
          <w:sz w:val="16"/>
          <w:szCs w:val="16"/>
        </w:rPr>
        <w:t>SeyyidNureddîn</w:t>
      </w:r>
      <w:proofErr w:type="spellEnd"/>
      <w:r w:rsidRPr="00372BC7">
        <w:rPr>
          <w:rFonts w:ascii="Gentium Plus" w:hAnsi="Gentium Plus" w:cs="Gentium Plus"/>
          <w:sz w:val="16"/>
          <w:szCs w:val="16"/>
        </w:rPr>
        <w:t xml:space="preserve"> el-</w:t>
      </w:r>
      <w:proofErr w:type="spellStart"/>
      <w:r w:rsidRPr="00372BC7">
        <w:rPr>
          <w:rFonts w:ascii="Gentium Plus" w:hAnsi="Gentium Plus" w:cs="Gentium Plus"/>
          <w:sz w:val="16"/>
          <w:szCs w:val="16"/>
        </w:rPr>
        <w:t>Âmilî</w:t>
      </w:r>
      <w:proofErr w:type="spellEnd"/>
      <w:r w:rsidRPr="00372BC7">
        <w:rPr>
          <w:rFonts w:ascii="Gentium Plus" w:hAnsi="Gentium Plus" w:cs="Gentium Plus"/>
          <w:sz w:val="16"/>
          <w:szCs w:val="16"/>
        </w:rPr>
        <w:t xml:space="preserve">, “Takdim”, </w:t>
      </w:r>
      <w:r w:rsidRPr="00372BC7">
        <w:rPr>
          <w:rFonts w:ascii="Gentium Plus" w:hAnsi="Gentium Plus" w:cs="Gentium Plus"/>
          <w:i/>
          <w:iCs/>
          <w:sz w:val="16"/>
          <w:szCs w:val="16"/>
        </w:rPr>
        <w:t>el-</w:t>
      </w:r>
      <w:proofErr w:type="spellStart"/>
      <w:r w:rsidRPr="00372BC7">
        <w:rPr>
          <w:rFonts w:ascii="Gentium Plus" w:hAnsi="Gentium Plus" w:cs="Gentium Plus"/>
          <w:i/>
          <w:iCs/>
          <w:sz w:val="16"/>
          <w:szCs w:val="16"/>
        </w:rPr>
        <w:t>Fevâdü’l</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Medeniyyeve’ş</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Şevâhidü’l</w:t>
      </w:r>
      <w:proofErr w:type="spellEnd"/>
      <w:r w:rsidRPr="00372BC7">
        <w:rPr>
          <w:rFonts w:ascii="Gentium Plus" w:hAnsi="Gentium Plus" w:cs="Gentium Plus"/>
          <w:i/>
          <w:iCs/>
          <w:sz w:val="16"/>
          <w:szCs w:val="16"/>
        </w:rPr>
        <w:t>-</w:t>
      </w:r>
      <w:proofErr w:type="spellStart"/>
      <w:r w:rsidRPr="00372BC7">
        <w:rPr>
          <w:rFonts w:ascii="Gentium Plus" w:hAnsi="Gentium Plus" w:cs="Gentium Plus"/>
          <w:i/>
          <w:iCs/>
          <w:sz w:val="16"/>
          <w:szCs w:val="16"/>
        </w:rPr>
        <w:t>Mekkiyye</w:t>
      </w:r>
      <w:proofErr w:type="spellEnd"/>
      <w:r w:rsidRPr="00372BC7">
        <w:rPr>
          <w:rFonts w:ascii="Gentium Plus" w:hAnsi="Gentium Plus" w:cs="Gentium Plus"/>
          <w:i/>
          <w:iCs/>
          <w:sz w:val="16"/>
          <w:szCs w:val="16"/>
        </w:rPr>
        <w:t xml:space="preserve">, </w:t>
      </w:r>
      <w:proofErr w:type="spellStart"/>
      <w:r w:rsidRPr="00372BC7">
        <w:rPr>
          <w:rFonts w:ascii="Gentium Plus" w:hAnsi="Gentium Plus" w:cs="Gentium Plus"/>
          <w:sz w:val="16"/>
          <w:szCs w:val="16"/>
        </w:rPr>
        <w:t>thk</w:t>
      </w:r>
      <w:proofErr w:type="spellEnd"/>
      <w:r w:rsidRPr="00372BC7">
        <w:rPr>
          <w:rFonts w:ascii="Gentium Plus" w:hAnsi="Gentium Plus" w:cs="Gentium Plus"/>
          <w:sz w:val="16"/>
          <w:szCs w:val="16"/>
        </w:rPr>
        <w:t xml:space="preserve">: Şeyh </w:t>
      </w:r>
      <w:proofErr w:type="spellStart"/>
      <w:r>
        <w:rPr>
          <w:rFonts w:ascii="Gentium Plus" w:hAnsi="Gentium Plus" w:cs="Gentium Plus"/>
          <w:sz w:val="16"/>
          <w:szCs w:val="16"/>
        </w:rPr>
        <w:t>Rahmetüllah</w:t>
      </w:r>
      <w:proofErr w:type="spellEnd"/>
      <w:r>
        <w:rPr>
          <w:rFonts w:ascii="Gentium Plus" w:hAnsi="Gentium Plus" w:cs="Gentium Plus"/>
          <w:sz w:val="16"/>
          <w:szCs w:val="16"/>
        </w:rPr>
        <w:t xml:space="preserve"> er-</w:t>
      </w:r>
      <w:proofErr w:type="spellStart"/>
      <w:r>
        <w:rPr>
          <w:rFonts w:ascii="Gentium Plus" w:hAnsi="Gentium Plus" w:cs="Gentium Plus"/>
          <w:sz w:val="16"/>
          <w:szCs w:val="16"/>
        </w:rPr>
        <w:t>Rahmetî</w:t>
      </w:r>
      <w:proofErr w:type="spellEnd"/>
      <w:r>
        <w:rPr>
          <w:rFonts w:ascii="Gentium Plus" w:hAnsi="Gentium Plus" w:cs="Gentium Plus"/>
          <w:sz w:val="16"/>
          <w:szCs w:val="16"/>
        </w:rPr>
        <w:t xml:space="preserve"> el-</w:t>
      </w:r>
      <w:proofErr w:type="spellStart"/>
      <w:r>
        <w:rPr>
          <w:rFonts w:ascii="Gentium Plus" w:hAnsi="Gentium Plus" w:cs="Gentium Plus"/>
          <w:sz w:val="16"/>
          <w:szCs w:val="16"/>
        </w:rPr>
        <w:t>Erâkî</w:t>
      </w:r>
      <w:proofErr w:type="spellEnd"/>
      <w:r w:rsidRPr="00372BC7">
        <w:rPr>
          <w:rFonts w:ascii="Gentium Plus" w:hAnsi="Gentium Plus" w:cs="Gentium Plus"/>
          <w:sz w:val="16"/>
          <w:szCs w:val="16"/>
        </w:rPr>
        <w:t xml:space="preserve"> (Kum: </w:t>
      </w:r>
      <w:proofErr w:type="spellStart"/>
      <w:r w:rsidRPr="00372BC7">
        <w:rPr>
          <w:rFonts w:ascii="Gentium Plus" w:hAnsi="Gentium Plus" w:cs="Gentium Plus"/>
          <w:sz w:val="16"/>
          <w:szCs w:val="16"/>
        </w:rPr>
        <w:t>Müessesetü’n</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Neşri’l</w:t>
      </w:r>
      <w:proofErr w:type="spellEnd"/>
      <w:r w:rsidRPr="00372BC7">
        <w:rPr>
          <w:rFonts w:ascii="Gentium Plus" w:hAnsi="Gentium Plus" w:cs="Gentium Plus"/>
          <w:sz w:val="16"/>
          <w:szCs w:val="16"/>
        </w:rPr>
        <w:t>-İslâmî, 1424), 6, 7.</w:t>
      </w:r>
    </w:p>
  </w:footnote>
  <w:footnote w:id="12">
    <w:p w:rsidR="00C9767D" w:rsidRPr="00372BC7" w:rsidRDefault="00C9767D" w:rsidP="00C9767D">
      <w:pPr>
        <w:spacing w:after="0" w:line="240" w:lineRule="auto"/>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3C540F">
        <w:rPr>
          <w:rFonts w:ascii="Gentium Plus" w:hAnsi="Gentium Plus" w:cs="Gentium Plus"/>
          <w:sz w:val="16"/>
          <w:szCs w:val="16"/>
        </w:rPr>
        <w:tab/>
      </w:r>
      <w:r w:rsidRPr="00372BC7">
        <w:rPr>
          <w:rFonts w:ascii="Gentium Plus" w:hAnsi="Gentium Plus" w:cs="Gentium Plus"/>
          <w:sz w:val="16"/>
          <w:szCs w:val="16"/>
        </w:rPr>
        <w:t xml:space="preserve">Bu reaksiyonun </w:t>
      </w:r>
      <w:proofErr w:type="spellStart"/>
      <w:r w:rsidRPr="00372BC7">
        <w:rPr>
          <w:rFonts w:ascii="Gentium Plus" w:hAnsi="Gentium Plus" w:cs="Gentium Plus"/>
          <w:sz w:val="16"/>
          <w:szCs w:val="16"/>
        </w:rPr>
        <w:t>şiî</w:t>
      </w:r>
      <w:proofErr w:type="spellEnd"/>
      <w:r w:rsidRPr="00372BC7">
        <w:rPr>
          <w:rFonts w:ascii="Gentium Plus" w:hAnsi="Gentium Plus" w:cs="Gentium Plus"/>
          <w:sz w:val="16"/>
          <w:szCs w:val="16"/>
        </w:rPr>
        <w:t xml:space="preserve"> düşüncedeki ifadesi “es-Sıra’ </w:t>
      </w:r>
      <w:proofErr w:type="spellStart"/>
      <w:r w:rsidRPr="00372BC7">
        <w:rPr>
          <w:rFonts w:ascii="Gentium Plus" w:hAnsi="Gentium Plus" w:cs="Gentium Plus"/>
          <w:sz w:val="16"/>
          <w:szCs w:val="16"/>
        </w:rPr>
        <w:t>beyne’l</w:t>
      </w:r>
      <w:proofErr w:type="spellEnd"/>
      <w:r w:rsidRPr="00372BC7">
        <w:rPr>
          <w:rFonts w:ascii="Gentium Plus" w:hAnsi="Gentium Plus" w:cs="Gentium Plus"/>
          <w:sz w:val="16"/>
          <w:szCs w:val="16"/>
        </w:rPr>
        <w:t>-l-</w:t>
      </w:r>
      <w:proofErr w:type="spellStart"/>
      <w:r w:rsidRPr="00372BC7">
        <w:rPr>
          <w:rFonts w:ascii="Gentium Plus" w:hAnsi="Gentium Plus" w:cs="Gentium Plus"/>
          <w:sz w:val="16"/>
          <w:szCs w:val="16"/>
        </w:rPr>
        <w:t>usûliyyeve’l</w:t>
      </w:r>
      <w:proofErr w:type="spellEnd"/>
      <w:r w:rsidRPr="00372BC7">
        <w:rPr>
          <w:rFonts w:ascii="Gentium Plus" w:hAnsi="Gentium Plus" w:cs="Gentium Plus"/>
          <w:sz w:val="16"/>
          <w:szCs w:val="16"/>
        </w:rPr>
        <w:t>-</w:t>
      </w:r>
      <w:proofErr w:type="spellStart"/>
      <w:r w:rsidRPr="00372BC7">
        <w:rPr>
          <w:rFonts w:ascii="Gentium Plus" w:hAnsi="Gentium Plus" w:cs="Gentium Plus"/>
          <w:sz w:val="16"/>
          <w:szCs w:val="16"/>
        </w:rPr>
        <w:t>ahbâriyye</w:t>
      </w:r>
      <w:proofErr w:type="spellEnd"/>
      <w:r w:rsidRPr="00372BC7">
        <w:rPr>
          <w:rFonts w:ascii="Gentium Plus" w:hAnsi="Gentium Plus" w:cs="Gentium Plus"/>
          <w:sz w:val="16"/>
          <w:szCs w:val="16"/>
        </w:rPr>
        <w:t xml:space="preserve">” şeklinde olup iki ekol arasındaki çatışma anlamındadır. Muhammed </w:t>
      </w:r>
      <w:proofErr w:type="spellStart"/>
      <w:r w:rsidRPr="00372BC7">
        <w:rPr>
          <w:rFonts w:ascii="Gentium Plus" w:hAnsi="Gentium Plus" w:cs="Gentium Plus"/>
          <w:sz w:val="16"/>
          <w:szCs w:val="16"/>
        </w:rPr>
        <w:t>Rızâ</w:t>
      </w:r>
      <w:proofErr w:type="spellEnd"/>
      <w:r w:rsidRPr="00372BC7">
        <w:rPr>
          <w:rFonts w:ascii="Gentium Plus" w:hAnsi="Gentium Plus" w:cs="Gentium Plus"/>
          <w:sz w:val="16"/>
          <w:szCs w:val="16"/>
        </w:rPr>
        <w:t xml:space="preserve"> Muzaffer,  “Takdim”, </w:t>
      </w:r>
      <w:proofErr w:type="spellStart"/>
      <w:r w:rsidRPr="00372BC7">
        <w:rPr>
          <w:rFonts w:ascii="Gentium Plus" w:hAnsi="Gentium Plus" w:cs="Gentium Plus"/>
          <w:i/>
          <w:sz w:val="16"/>
          <w:szCs w:val="16"/>
        </w:rPr>
        <w:t>Akâidü’l</w:t>
      </w:r>
      <w:proofErr w:type="spellEnd"/>
      <w:r w:rsidRPr="00372BC7">
        <w:rPr>
          <w:rFonts w:ascii="Gentium Plus" w:hAnsi="Gentium Plus" w:cs="Gentium Plus"/>
          <w:i/>
          <w:sz w:val="16"/>
          <w:szCs w:val="16"/>
        </w:rPr>
        <w:t>-</w:t>
      </w:r>
      <w:proofErr w:type="spellStart"/>
      <w:proofErr w:type="gramStart"/>
      <w:r w:rsidRPr="00372BC7">
        <w:rPr>
          <w:rFonts w:ascii="Gentium Plus" w:hAnsi="Gentium Plus" w:cs="Gentium Plus"/>
          <w:i/>
          <w:sz w:val="16"/>
          <w:szCs w:val="16"/>
        </w:rPr>
        <w:t>İmâmiyye</w:t>
      </w:r>
      <w:proofErr w:type="spellEnd"/>
      <w:r w:rsidRPr="00372BC7">
        <w:rPr>
          <w:rFonts w:ascii="Gentium Plus" w:hAnsi="Gentium Plus" w:cs="Gentium Plus"/>
          <w:i/>
          <w:sz w:val="16"/>
          <w:szCs w:val="16"/>
        </w:rPr>
        <w:t>,</w:t>
      </w:r>
      <w:proofErr w:type="spellStart"/>
      <w:r w:rsidRPr="00372BC7">
        <w:rPr>
          <w:rFonts w:ascii="Gentium Plus" w:hAnsi="Gentium Plus" w:cs="Gentium Plus"/>
          <w:sz w:val="16"/>
          <w:szCs w:val="16"/>
        </w:rPr>
        <w:t>Tkd</w:t>
      </w:r>
      <w:proofErr w:type="spellEnd"/>
      <w:proofErr w:type="gramEnd"/>
      <w:r w:rsidRPr="00372BC7">
        <w:rPr>
          <w:rFonts w:ascii="Gentium Plus" w:hAnsi="Gentium Plus" w:cs="Gentium Plus"/>
          <w:sz w:val="16"/>
          <w:szCs w:val="16"/>
        </w:rPr>
        <w:t xml:space="preserve">. Muhammed Mehdi </w:t>
      </w:r>
      <w:proofErr w:type="spellStart"/>
      <w:r w:rsidRPr="00372BC7">
        <w:rPr>
          <w:rFonts w:ascii="Gentium Plus" w:hAnsi="Gentium Plus" w:cs="Gentium Plus"/>
          <w:sz w:val="16"/>
          <w:szCs w:val="16"/>
        </w:rPr>
        <w:t>Asifî</w:t>
      </w:r>
      <w:proofErr w:type="spellEnd"/>
      <w:r w:rsidRPr="00372BC7">
        <w:rPr>
          <w:rFonts w:ascii="Gentium Plus" w:hAnsi="Gentium Plus" w:cs="Gentium Plus"/>
          <w:sz w:val="16"/>
          <w:szCs w:val="16"/>
        </w:rPr>
        <w:t xml:space="preserve">(Kum: </w:t>
      </w:r>
      <w:proofErr w:type="spellStart"/>
      <w:r w:rsidRPr="00372BC7">
        <w:rPr>
          <w:rFonts w:ascii="Gentium Plus" w:hAnsi="Gentium Plus" w:cs="Gentium Plus"/>
          <w:sz w:val="16"/>
          <w:szCs w:val="16"/>
        </w:rPr>
        <w:t>Müessesetüneşr</w:t>
      </w:r>
      <w:proofErr w:type="spellEnd"/>
      <w:r w:rsidRPr="00372BC7">
        <w:rPr>
          <w:rFonts w:ascii="Gentium Plus" w:hAnsi="Gentium Plus" w:cs="Gentium Plus"/>
          <w:sz w:val="16"/>
          <w:szCs w:val="16"/>
        </w:rPr>
        <w:t xml:space="preserve">-i </w:t>
      </w:r>
      <w:proofErr w:type="spellStart"/>
      <w:r w:rsidRPr="00372BC7">
        <w:rPr>
          <w:rFonts w:ascii="Gentium Plus" w:hAnsi="Gentium Plus" w:cs="Gentium Plus"/>
          <w:sz w:val="16"/>
          <w:szCs w:val="16"/>
        </w:rPr>
        <w:t>İslamÎts</w:t>
      </w:r>
      <w:proofErr w:type="spellEnd"/>
      <w:r w:rsidRPr="00372BC7">
        <w:rPr>
          <w:rFonts w:ascii="Gentium Plus" w:hAnsi="Gentium Plus" w:cs="Gentium Plus"/>
          <w:sz w:val="16"/>
          <w:szCs w:val="16"/>
        </w:rPr>
        <w:t>), 1;16.</w:t>
      </w:r>
    </w:p>
  </w:footnote>
  <w:footnote w:id="13">
    <w:p w:rsidR="00C9767D" w:rsidRPr="00372BC7" w:rsidRDefault="00C9767D" w:rsidP="00C9767D">
      <w:pPr>
        <w:spacing w:after="0" w:line="240" w:lineRule="auto"/>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proofErr w:type="gramStart"/>
      <w:r w:rsidRPr="00372BC7">
        <w:rPr>
          <w:rFonts w:ascii="Gentium Plus" w:hAnsi="Gentium Plus" w:cs="Gentium Plus"/>
          <w:sz w:val="16"/>
          <w:szCs w:val="16"/>
        </w:rPr>
        <w:t>Hânsârî</w:t>
      </w:r>
      <w:proofErr w:type="spellEnd"/>
      <w:r w:rsidRPr="00372BC7">
        <w:rPr>
          <w:rFonts w:ascii="Gentium Plus" w:hAnsi="Gentium Plus" w:cs="Gentium Plus"/>
          <w:sz w:val="16"/>
          <w:szCs w:val="16"/>
        </w:rPr>
        <w:t>,I</w:t>
      </w:r>
      <w:proofErr w:type="gramEnd"/>
      <w:r w:rsidRPr="00372BC7">
        <w:rPr>
          <w:rFonts w:ascii="Gentium Plus" w:hAnsi="Gentium Plus" w:cs="Gentium Plus"/>
          <w:sz w:val="16"/>
          <w:szCs w:val="16"/>
        </w:rPr>
        <w:t>: 120.</w:t>
      </w:r>
    </w:p>
  </w:footnote>
  <w:footnote w:id="14">
    <w:p w:rsidR="00C9767D" w:rsidRPr="00372BC7" w:rsidRDefault="00C9767D" w:rsidP="00C9767D">
      <w:pPr>
        <w:spacing w:after="0" w:line="240" w:lineRule="auto"/>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hAnsi="Gentium Plus" w:cs="Gentium Plus"/>
          <w:sz w:val="16"/>
          <w:szCs w:val="16"/>
        </w:rPr>
        <w:t>Hânsârî</w:t>
      </w:r>
      <w:proofErr w:type="spellEnd"/>
      <w:r w:rsidRPr="00372BC7">
        <w:rPr>
          <w:rFonts w:ascii="Gentium Plus" w:hAnsi="Gentium Plus" w:cs="Gentium Plus"/>
          <w:sz w:val="16"/>
          <w:szCs w:val="16"/>
        </w:rPr>
        <w:t>, 1: 120.</w:t>
      </w:r>
    </w:p>
  </w:footnote>
  <w:footnote w:id="15">
    <w:p w:rsidR="00C9767D" w:rsidRPr="00372BC7" w:rsidRDefault="00C9767D" w:rsidP="0097419A">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r w:rsidRPr="00372BC7">
        <w:rPr>
          <w:rFonts w:ascii="Gentium Plus" w:hAnsi="Gentium Plus" w:cs="Gentium Plus"/>
          <w:sz w:val="16"/>
          <w:szCs w:val="16"/>
        </w:rPr>
        <w:t>“</w:t>
      </w:r>
      <w:proofErr w:type="spellStart"/>
      <w:r w:rsidRPr="00372BC7">
        <w:rPr>
          <w:rFonts w:ascii="Gentium Plus" w:hAnsi="Gentium Plus" w:cs="Gentium Plus"/>
          <w:sz w:val="16"/>
          <w:szCs w:val="16"/>
        </w:rPr>
        <w:t>atera</w:t>
      </w:r>
      <w:proofErr w:type="spellEnd"/>
      <w:r w:rsidRPr="00372BC7">
        <w:rPr>
          <w:rFonts w:ascii="Gentium Plus" w:hAnsi="Gentium Plus" w:cs="Gentium Plus"/>
          <w:sz w:val="16"/>
          <w:szCs w:val="16"/>
        </w:rPr>
        <w:t>” kelimesi “</w:t>
      </w:r>
      <w:proofErr w:type="spellStart"/>
      <w:r w:rsidRPr="00372BC7">
        <w:rPr>
          <w:rFonts w:ascii="Gentium Plus" w:hAnsi="Gentium Plus" w:cs="Gentium Plus"/>
          <w:sz w:val="16"/>
          <w:szCs w:val="16"/>
        </w:rPr>
        <w:t>itret</w:t>
      </w:r>
      <w:proofErr w:type="spellEnd"/>
      <w:r w:rsidRPr="00372BC7">
        <w:rPr>
          <w:rFonts w:ascii="Gentium Plus" w:hAnsi="Gentium Plus" w:cs="Gentium Plus"/>
          <w:sz w:val="16"/>
          <w:szCs w:val="16"/>
        </w:rPr>
        <w:t>” kökünden gelmekte</w:t>
      </w:r>
      <w:r>
        <w:rPr>
          <w:rFonts w:ascii="Gentium Plus" w:hAnsi="Gentium Plus" w:cs="Gentium Plus"/>
          <w:sz w:val="16"/>
          <w:szCs w:val="16"/>
        </w:rPr>
        <w:t xml:space="preserve"> olup</w:t>
      </w:r>
      <w:r w:rsidRPr="00372BC7">
        <w:rPr>
          <w:rFonts w:ascii="Gentium Plus" w:hAnsi="Gentium Plus" w:cs="Gentium Plus"/>
          <w:sz w:val="16"/>
          <w:szCs w:val="16"/>
        </w:rPr>
        <w:t xml:space="preserve"> “asıl, kök, zürriyet, nesil” anlamında “</w:t>
      </w:r>
      <w:proofErr w:type="spellStart"/>
      <w:r w:rsidRPr="00372BC7">
        <w:rPr>
          <w:rFonts w:ascii="Gentium Plus" w:hAnsi="Gentium Plus" w:cs="Gentium Plus"/>
          <w:sz w:val="16"/>
          <w:szCs w:val="16"/>
        </w:rPr>
        <w:t>ehl</w:t>
      </w:r>
      <w:proofErr w:type="spellEnd"/>
      <w:r w:rsidRPr="00372BC7">
        <w:rPr>
          <w:rFonts w:ascii="Gentium Plus" w:hAnsi="Gentium Plus" w:cs="Gentium Plus"/>
          <w:sz w:val="16"/>
          <w:szCs w:val="16"/>
        </w:rPr>
        <w:t xml:space="preserve">-i </w:t>
      </w:r>
      <w:proofErr w:type="spellStart"/>
      <w:r w:rsidRPr="00372BC7">
        <w:rPr>
          <w:rFonts w:ascii="Gentium Plus" w:hAnsi="Gentium Plus" w:cs="Gentium Plus"/>
          <w:sz w:val="16"/>
          <w:szCs w:val="16"/>
        </w:rPr>
        <w:t>beyt</w:t>
      </w:r>
      <w:proofErr w:type="spellEnd"/>
      <w:r w:rsidRPr="00372BC7">
        <w:rPr>
          <w:rFonts w:ascii="Gentium Plus" w:hAnsi="Gentium Plus" w:cs="Gentium Plus"/>
          <w:sz w:val="16"/>
          <w:szCs w:val="16"/>
        </w:rPr>
        <w:t xml:space="preserve">” kavramına tekabül etmektedir.  </w:t>
      </w:r>
      <w:proofErr w:type="spellStart"/>
      <w:r w:rsidRPr="00372BC7">
        <w:rPr>
          <w:rFonts w:ascii="Gentium Plus" w:eastAsia="Calibri" w:hAnsi="Gentium Plus" w:cs="Gentium Plus"/>
          <w:sz w:val="16"/>
          <w:szCs w:val="16"/>
        </w:rPr>
        <w:t>Fethullah</w:t>
      </w:r>
      <w:proofErr w:type="spellEnd"/>
      <w:r w:rsidRPr="00372BC7">
        <w:rPr>
          <w:rFonts w:ascii="Gentium Plus" w:eastAsia="Calibri" w:hAnsi="Gentium Plus" w:cs="Gentium Plus"/>
          <w:sz w:val="16"/>
          <w:szCs w:val="16"/>
        </w:rPr>
        <w:t xml:space="preserve">, </w:t>
      </w:r>
      <w:r w:rsidRPr="00372BC7">
        <w:rPr>
          <w:rFonts w:ascii="Gentium Plus" w:eastAsia="Calibri" w:hAnsi="Gentium Plus" w:cs="Gentium Plus"/>
          <w:i/>
          <w:iCs/>
          <w:sz w:val="16"/>
          <w:szCs w:val="16"/>
        </w:rPr>
        <w:t>Mu</w:t>
      </w:r>
      <w:r w:rsidRPr="00372BC7">
        <w:rPr>
          <w:rFonts w:ascii="Gentium Plus" w:eastAsia="Calibri" w:hAnsi="Gentium Plus" w:cs="Gentium Plus"/>
          <w:sz w:val="16"/>
          <w:szCs w:val="16"/>
        </w:rPr>
        <w:t>‘</w:t>
      </w:r>
      <w:proofErr w:type="spellStart"/>
      <w:r>
        <w:rPr>
          <w:rFonts w:ascii="Gentium Plus" w:eastAsia="Calibri" w:hAnsi="Gentium Plus" w:cs="Gentium Plus"/>
          <w:i/>
          <w:iCs/>
          <w:sz w:val="16"/>
          <w:szCs w:val="16"/>
        </w:rPr>
        <w:t>cemüelfâzı’l</w:t>
      </w:r>
      <w:proofErr w:type="spellEnd"/>
      <w:r>
        <w:rPr>
          <w:rFonts w:ascii="Gentium Plus" w:eastAsia="Calibri" w:hAnsi="Gentium Plus" w:cs="Gentium Plus"/>
          <w:i/>
          <w:iCs/>
          <w:sz w:val="16"/>
          <w:szCs w:val="16"/>
        </w:rPr>
        <w:t>-</w:t>
      </w:r>
      <w:proofErr w:type="spellStart"/>
      <w:r>
        <w:rPr>
          <w:rFonts w:ascii="Gentium Plus" w:eastAsia="Calibri" w:hAnsi="Gentium Plus" w:cs="Gentium Plus"/>
          <w:i/>
          <w:iCs/>
          <w:sz w:val="16"/>
          <w:szCs w:val="16"/>
        </w:rPr>
        <w:t>f</w:t>
      </w:r>
      <w:r w:rsidRPr="00372BC7">
        <w:rPr>
          <w:rFonts w:ascii="Gentium Plus" w:eastAsia="Calibri" w:hAnsi="Gentium Plus" w:cs="Gentium Plus"/>
          <w:i/>
          <w:iCs/>
          <w:sz w:val="16"/>
          <w:szCs w:val="16"/>
        </w:rPr>
        <w:t>ıkhı’l</w:t>
      </w:r>
      <w:proofErr w:type="spellEnd"/>
      <w:r w:rsidRPr="00372BC7">
        <w:rPr>
          <w:rFonts w:ascii="Gentium Plus" w:eastAsia="Calibri" w:hAnsi="Gentium Plus" w:cs="Gentium Plus"/>
          <w:i/>
          <w:iCs/>
          <w:sz w:val="16"/>
          <w:szCs w:val="16"/>
        </w:rPr>
        <w:t>-</w:t>
      </w:r>
      <w:proofErr w:type="spellStart"/>
      <w:r w:rsidRPr="00372BC7">
        <w:rPr>
          <w:rFonts w:ascii="Gentium Plus" w:eastAsia="Calibri" w:hAnsi="Gentium Plus" w:cs="Gentium Plus"/>
          <w:i/>
          <w:iCs/>
          <w:sz w:val="16"/>
          <w:szCs w:val="16"/>
        </w:rPr>
        <w:t>Ca</w:t>
      </w:r>
      <w:proofErr w:type="spellEnd"/>
      <w:r w:rsidRPr="00372BC7">
        <w:rPr>
          <w:rFonts w:ascii="Gentium Plus" w:eastAsia="Calibri" w:hAnsi="Gentium Plus" w:cs="Gentium Plus"/>
          <w:i/>
          <w:iCs/>
          <w:sz w:val="16"/>
          <w:szCs w:val="16"/>
        </w:rPr>
        <w:t>‘ferî,</w:t>
      </w:r>
      <w:r w:rsidRPr="00372BC7">
        <w:rPr>
          <w:rFonts w:ascii="Gentium Plus" w:hAnsi="Gentium Plus" w:cs="Gentium Plus"/>
          <w:sz w:val="16"/>
          <w:szCs w:val="16"/>
        </w:rPr>
        <w:t>284.</w:t>
      </w:r>
    </w:p>
  </w:footnote>
  <w:footnote w:id="16">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28.</w:t>
      </w:r>
    </w:p>
  </w:footnote>
  <w:footnote w:id="17">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r w:rsidRPr="00372BC7">
        <w:rPr>
          <w:rFonts w:ascii="Gentium Plus" w:hAnsi="Gentium Plus" w:cs="Gentium Plus"/>
          <w:sz w:val="16"/>
          <w:szCs w:val="16"/>
        </w:rPr>
        <w:t xml:space="preserve">Bu anlamda geniş açıklama için bakınız, Sefa Atik, </w:t>
      </w:r>
      <w:r w:rsidRPr="00372BC7">
        <w:rPr>
          <w:rFonts w:ascii="Gentium Plus" w:hAnsi="Gentium Plus" w:cs="Gentium Plus"/>
          <w:i/>
          <w:iCs/>
          <w:sz w:val="16"/>
          <w:szCs w:val="16"/>
        </w:rPr>
        <w:t>Sünniliğin İzinde Caferi Fıkhında Akıl Delili,</w:t>
      </w:r>
      <w:r w:rsidRPr="00372BC7">
        <w:rPr>
          <w:rFonts w:ascii="Gentium Plus" w:hAnsi="Gentium Plus" w:cs="Gentium Plus"/>
          <w:sz w:val="16"/>
          <w:szCs w:val="16"/>
        </w:rPr>
        <w:t xml:space="preserve"> (İstanbul: Pınar Yayınları, 2017), 159–176.</w:t>
      </w:r>
    </w:p>
  </w:footnote>
  <w:footnote w:id="18">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29.</w:t>
      </w:r>
    </w:p>
  </w:footnote>
  <w:footnote w:id="19">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r w:rsidRPr="00372BC7">
        <w:rPr>
          <w:rFonts w:ascii="Gentium Plus" w:hAnsi="Gentium Plus" w:cs="Gentium Plus"/>
          <w:color w:val="000000" w:themeColor="text1"/>
          <w:sz w:val="16"/>
          <w:szCs w:val="16"/>
        </w:rPr>
        <w:t xml:space="preserve">Muhammed </w:t>
      </w:r>
      <w:proofErr w:type="spellStart"/>
      <w:r w:rsidRPr="00372BC7">
        <w:rPr>
          <w:rFonts w:ascii="Gentium Plus" w:hAnsi="Gentium Plus" w:cs="Gentium Plus"/>
          <w:color w:val="000000" w:themeColor="text1"/>
          <w:sz w:val="16"/>
          <w:szCs w:val="16"/>
        </w:rPr>
        <w:t>Huseyn</w:t>
      </w:r>
      <w:proofErr w:type="spellEnd"/>
      <w:r w:rsidRPr="00372BC7">
        <w:rPr>
          <w:rFonts w:ascii="Gentium Plus" w:hAnsi="Gentium Plus" w:cs="Gentium Plus"/>
          <w:color w:val="000000" w:themeColor="text1"/>
          <w:sz w:val="16"/>
          <w:szCs w:val="16"/>
        </w:rPr>
        <w:t xml:space="preserve"> et-</w:t>
      </w:r>
      <w:proofErr w:type="spellStart"/>
      <w:r w:rsidRPr="00372BC7">
        <w:rPr>
          <w:rFonts w:ascii="Gentium Plus" w:hAnsi="Gentium Plus" w:cs="Gentium Plus"/>
          <w:color w:val="000000" w:themeColor="text1"/>
          <w:sz w:val="16"/>
          <w:szCs w:val="16"/>
        </w:rPr>
        <w:t>Tabâtabâî</w:t>
      </w:r>
      <w:proofErr w:type="spellEnd"/>
      <w:r w:rsidRPr="00372BC7">
        <w:rPr>
          <w:rFonts w:ascii="Gentium Plus" w:hAnsi="Gentium Plus" w:cs="Gentium Plus"/>
          <w:color w:val="000000" w:themeColor="text1"/>
          <w:sz w:val="16"/>
          <w:szCs w:val="16"/>
        </w:rPr>
        <w:t xml:space="preserve">, </w:t>
      </w:r>
      <w:r w:rsidRPr="00372BC7">
        <w:rPr>
          <w:rFonts w:ascii="Gentium Plus" w:hAnsi="Gentium Plus" w:cs="Gentium Plus"/>
          <w:i/>
          <w:iCs/>
          <w:color w:val="000000" w:themeColor="text1"/>
          <w:sz w:val="16"/>
          <w:szCs w:val="16"/>
        </w:rPr>
        <w:t>eş-</w:t>
      </w:r>
      <w:proofErr w:type="spellStart"/>
      <w:r w:rsidRPr="00372BC7">
        <w:rPr>
          <w:rFonts w:ascii="Gentium Plus" w:hAnsi="Gentium Plus" w:cs="Gentium Plus"/>
          <w:i/>
          <w:iCs/>
          <w:color w:val="000000" w:themeColor="text1"/>
          <w:sz w:val="16"/>
          <w:szCs w:val="16"/>
        </w:rPr>
        <w:t>Şîafi’l</w:t>
      </w:r>
      <w:proofErr w:type="spellEnd"/>
      <w:r w:rsidRPr="00372BC7">
        <w:rPr>
          <w:rFonts w:ascii="Gentium Plus" w:hAnsi="Gentium Plus" w:cs="Gentium Plus"/>
          <w:i/>
          <w:iCs/>
          <w:color w:val="000000" w:themeColor="text1"/>
          <w:sz w:val="16"/>
          <w:szCs w:val="16"/>
        </w:rPr>
        <w:t>-İslâm</w:t>
      </w:r>
      <w:r>
        <w:rPr>
          <w:rFonts w:ascii="Gentium Plus" w:hAnsi="Gentium Plus" w:cs="Gentium Plus"/>
          <w:color w:val="000000" w:themeColor="text1"/>
          <w:sz w:val="16"/>
          <w:szCs w:val="16"/>
        </w:rPr>
        <w:t xml:space="preserve">, (Beyrut: </w:t>
      </w:r>
      <w:proofErr w:type="spellStart"/>
      <w:r w:rsidRPr="00372BC7">
        <w:rPr>
          <w:rFonts w:ascii="Gentium Plus" w:hAnsi="Gentium Plus" w:cs="Gentium Plus"/>
          <w:color w:val="000000" w:themeColor="text1"/>
          <w:sz w:val="16"/>
          <w:szCs w:val="16"/>
        </w:rPr>
        <w:t>Müessesetü</w:t>
      </w:r>
      <w:proofErr w:type="spellEnd"/>
      <w:r w:rsidRPr="00372BC7">
        <w:rPr>
          <w:rFonts w:ascii="Gentium Plus" w:hAnsi="Gentium Plus" w:cs="Gentium Plus"/>
          <w:color w:val="000000" w:themeColor="text1"/>
          <w:sz w:val="16"/>
          <w:szCs w:val="16"/>
        </w:rPr>
        <w:t xml:space="preserve"> Al-i </w:t>
      </w:r>
      <w:proofErr w:type="spellStart"/>
      <w:r w:rsidRPr="00372BC7">
        <w:rPr>
          <w:rFonts w:ascii="Gentium Plus" w:hAnsi="Gentium Plus" w:cs="Gentium Plus"/>
          <w:color w:val="000000" w:themeColor="text1"/>
          <w:sz w:val="16"/>
          <w:szCs w:val="16"/>
        </w:rPr>
        <w:t>Beyt</w:t>
      </w:r>
      <w:proofErr w:type="spellEnd"/>
      <w:r w:rsidRPr="00372BC7">
        <w:rPr>
          <w:rFonts w:ascii="Gentium Plus" w:hAnsi="Gentium Plus" w:cs="Gentium Plus"/>
          <w:color w:val="000000" w:themeColor="text1"/>
          <w:sz w:val="16"/>
          <w:szCs w:val="16"/>
        </w:rPr>
        <w:t xml:space="preserve">, </w:t>
      </w:r>
      <w:proofErr w:type="spellStart"/>
      <w:r w:rsidRPr="00372BC7">
        <w:rPr>
          <w:rFonts w:ascii="Gentium Plus" w:hAnsi="Gentium Plus" w:cs="Gentium Plus"/>
          <w:color w:val="000000" w:themeColor="text1"/>
          <w:sz w:val="16"/>
          <w:szCs w:val="16"/>
        </w:rPr>
        <w:t>ts</w:t>
      </w:r>
      <w:proofErr w:type="spellEnd"/>
      <w:r w:rsidRPr="00372BC7">
        <w:rPr>
          <w:rFonts w:ascii="Gentium Plus" w:hAnsi="Gentium Plus" w:cs="Gentium Plus"/>
          <w:color w:val="000000" w:themeColor="text1"/>
          <w:sz w:val="16"/>
          <w:szCs w:val="16"/>
        </w:rPr>
        <w:t>), 89.</w:t>
      </w:r>
    </w:p>
  </w:footnote>
  <w:footnote w:id="20">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30.</w:t>
      </w:r>
    </w:p>
  </w:footnote>
  <w:footnote w:id="21">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31.</w:t>
      </w:r>
    </w:p>
  </w:footnote>
  <w:footnote w:id="22">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77.</w:t>
      </w:r>
    </w:p>
  </w:footnote>
  <w:footnote w:id="23">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78.</w:t>
      </w:r>
    </w:p>
  </w:footnote>
  <w:footnote w:id="24">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79.</w:t>
      </w:r>
    </w:p>
  </w:footnote>
  <w:footnote w:id="25">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136.</w:t>
      </w:r>
    </w:p>
  </w:footnote>
  <w:footnote w:id="26">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173.</w:t>
      </w:r>
    </w:p>
  </w:footnote>
  <w:footnote w:id="27">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361.</w:t>
      </w:r>
    </w:p>
  </w:footnote>
  <w:footnote w:id="28">
    <w:p w:rsidR="00C9767D" w:rsidRPr="00372BC7" w:rsidRDefault="00C9767D" w:rsidP="00C9767D">
      <w:pPr>
        <w:pStyle w:val="DipnotMetni"/>
        <w:ind w:left="284" w:hanging="284"/>
        <w:jc w:val="both"/>
        <w:rPr>
          <w:rFonts w:ascii="Gentium Plus" w:hAnsi="Gentium Plus" w:cs="Gentium Plus"/>
          <w:sz w:val="16"/>
          <w:szCs w:val="16"/>
        </w:rPr>
      </w:pPr>
      <w:r w:rsidRPr="00372BC7">
        <w:rPr>
          <w:rStyle w:val="DipnotBavurusu"/>
          <w:rFonts w:ascii="Gentium Plus" w:hAnsi="Gentium Plus" w:cs="Gentium Plus"/>
          <w:sz w:val="16"/>
          <w:szCs w:val="16"/>
        </w:rPr>
        <w:footnoteRef/>
      </w:r>
      <w:r w:rsidR="0007624B">
        <w:rPr>
          <w:rFonts w:ascii="Gentium Plus" w:hAnsi="Gentium Plus" w:cs="Gentium Plus"/>
          <w:sz w:val="16"/>
          <w:szCs w:val="16"/>
        </w:rPr>
        <w:tab/>
      </w:r>
      <w:proofErr w:type="spellStart"/>
      <w:r w:rsidRPr="00372BC7">
        <w:rPr>
          <w:rFonts w:ascii="Gentium Plus" w:eastAsia="Calibri" w:hAnsi="Gentium Plus" w:cs="Gentium Plus"/>
          <w:sz w:val="16"/>
          <w:szCs w:val="16"/>
        </w:rPr>
        <w:t>Esterebâdî</w:t>
      </w:r>
      <w:proofErr w:type="spellEnd"/>
      <w:r w:rsidRPr="00372BC7">
        <w:rPr>
          <w:rFonts w:ascii="Gentium Plus" w:eastAsia="Calibri" w:hAnsi="Gentium Plus" w:cs="Gentium Plus"/>
          <w:sz w:val="16"/>
          <w:szCs w:val="16"/>
        </w:rPr>
        <w:t xml:space="preserve">- </w:t>
      </w:r>
      <w:proofErr w:type="spellStart"/>
      <w:r w:rsidRPr="00372BC7">
        <w:rPr>
          <w:rFonts w:ascii="Gentium Plus" w:eastAsia="Calibri" w:hAnsi="Gentium Plus" w:cs="Gentium Plus"/>
          <w:sz w:val="16"/>
          <w:szCs w:val="16"/>
        </w:rPr>
        <w:t>Âmilî</w:t>
      </w:r>
      <w:proofErr w:type="spellEnd"/>
      <w:r w:rsidRPr="00372BC7">
        <w:rPr>
          <w:rFonts w:ascii="Gentium Plus" w:eastAsia="Calibri" w:hAnsi="Gentium Plus" w:cs="Gentium Plus"/>
          <w:sz w:val="16"/>
          <w:szCs w:val="16"/>
        </w:rPr>
        <w:t xml:space="preserve">, </w:t>
      </w:r>
      <w:r w:rsidRPr="00372BC7">
        <w:rPr>
          <w:rFonts w:ascii="Gentium Plus" w:hAnsi="Gentium Plus" w:cs="Gentium Plus"/>
          <w:sz w:val="16"/>
          <w:szCs w:val="16"/>
        </w:rPr>
        <w:t>365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36" w:rsidRDefault="00321E36">
    <w:pPr>
      <w:pStyle w:val="stbilgi"/>
      <w:jc w:val="right"/>
    </w:pPr>
  </w:p>
  <w:p w:rsidR="00321E36" w:rsidRDefault="00321E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509D"/>
    <w:multiLevelType w:val="hybridMultilevel"/>
    <w:tmpl w:val="05E0D5D4"/>
    <w:lvl w:ilvl="0" w:tplc="35B484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5A05"/>
    <w:rsid w:val="000216F4"/>
    <w:rsid w:val="00046E63"/>
    <w:rsid w:val="0007624B"/>
    <w:rsid w:val="000B0DB8"/>
    <w:rsid w:val="000F4C87"/>
    <w:rsid w:val="002415A5"/>
    <w:rsid w:val="00262409"/>
    <w:rsid w:val="002E09D7"/>
    <w:rsid w:val="002F30A0"/>
    <w:rsid w:val="00321E36"/>
    <w:rsid w:val="003C2717"/>
    <w:rsid w:val="003C540F"/>
    <w:rsid w:val="003E0733"/>
    <w:rsid w:val="004432A4"/>
    <w:rsid w:val="004E4A5D"/>
    <w:rsid w:val="00553368"/>
    <w:rsid w:val="005D35A6"/>
    <w:rsid w:val="006153DA"/>
    <w:rsid w:val="006443A6"/>
    <w:rsid w:val="006447A2"/>
    <w:rsid w:val="006762B0"/>
    <w:rsid w:val="006B2447"/>
    <w:rsid w:val="00703E16"/>
    <w:rsid w:val="0071100D"/>
    <w:rsid w:val="00733C7F"/>
    <w:rsid w:val="00757839"/>
    <w:rsid w:val="00765AEA"/>
    <w:rsid w:val="00771D0E"/>
    <w:rsid w:val="007D66B7"/>
    <w:rsid w:val="00800F7D"/>
    <w:rsid w:val="0089731E"/>
    <w:rsid w:val="008A5A05"/>
    <w:rsid w:val="0097419A"/>
    <w:rsid w:val="00A51C30"/>
    <w:rsid w:val="00A52382"/>
    <w:rsid w:val="00A63C4C"/>
    <w:rsid w:val="00A65CC7"/>
    <w:rsid w:val="00B17285"/>
    <w:rsid w:val="00B56E57"/>
    <w:rsid w:val="00BA023F"/>
    <w:rsid w:val="00BA13B5"/>
    <w:rsid w:val="00BC2384"/>
    <w:rsid w:val="00BC2C18"/>
    <w:rsid w:val="00BF59E3"/>
    <w:rsid w:val="00C9767D"/>
    <w:rsid w:val="00D82240"/>
    <w:rsid w:val="00DE1AB5"/>
    <w:rsid w:val="00E05BA6"/>
    <w:rsid w:val="00E709E3"/>
    <w:rsid w:val="00E70FEE"/>
    <w:rsid w:val="00F5265A"/>
    <w:rsid w:val="00F629B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05"/>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C9767D"/>
    <w:pPr>
      <w:spacing w:after="0" w:line="240" w:lineRule="auto"/>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rsid w:val="00C9767D"/>
    <w:rPr>
      <w:sz w:val="20"/>
      <w:szCs w:val="20"/>
    </w:rPr>
  </w:style>
  <w:style w:type="character" w:styleId="DipnotBavurusu">
    <w:name w:val="footnote reference"/>
    <w:basedOn w:val="VarsaylanParagrafYazTipi"/>
    <w:uiPriority w:val="99"/>
    <w:semiHidden/>
    <w:unhideWhenUsed/>
    <w:rsid w:val="00C9767D"/>
    <w:rPr>
      <w:vertAlign w:val="superscript"/>
    </w:rPr>
  </w:style>
  <w:style w:type="paragraph" w:styleId="AklamaMetni">
    <w:name w:val="annotation text"/>
    <w:basedOn w:val="Normal"/>
    <w:link w:val="AklamaMetniChar"/>
    <w:uiPriority w:val="99"/>
    <w:unhideWhenUsed/>
    <w:rsid w:val="00C9767D"/>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C9767D"/>
    <w:rPr>
      <w:sz w:val="20"/>
      <w:szCs w:val="20"/>
    </w:rPr>
  </w:style>
  <w:style w:type="paragraph" w:styleId="stbilgi">
    <w:name w:val="header"/>
    <w:basedOn w:val="Normal"/>
    <w:link w:val="stbilgiChar"/>
    <w:uiPriority w:val="99"/>
    <w:unhideWhenUsed/>
    <w:rsid w:val="00321E36"/>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321E36"/>
    <w:rPr>
      <w:rFonts w:ascii="Calibri" w:eastAsia="Calibri" w:hAnsi="Calibri" w:cs="Arial"/>
    </w:rPr>
  </w:style>
  <w:style w:type="paragraph" w:styleId="Altbilgi">
    <w:name w:val="footer"/>
    <w:basedOn w:val="Normal"/>
    <w:link w:val="AltbilgiChar"/>
    <w:uiPriority w:val="99"/>
    <w:semiHidden/>
    <w:unhideWhenUsed/>
    <w:rsid w:val="00321E36"/>
    <w:pPr>
      <w:tabs>
        <w:tab w:val="center" w:pos="4153"/>
        <w:tab w:val="right" w:pos="8306"/>
      </w:tabs>
      <w:spacing w:after="0" w:line="240" w:lineRule="auto"/>
    </w:pPr>
  </w:style>
  <w:style w:type="character" w:customStyle="1" w:styleId="AltbilgiChar">
    <w:name w:val="Altbilgi Char"/>
    <w:basedOn w:val="VarsaylanParagrafYazTipi"/>
    <w:link w:val="Altbilgi"/>
    <w:uiPriority w:val="99"/>
    <w:semiHidden/>
    <w:rsid w:val="00321E36"/>
    <w:rPr>
      <w:rFonts w:ascii="Calibri" w:eastAsia="Calibri" w:hAnsi="Calibri" w:cs="Arial"/>
    </w:rPr>
  </w:style>
  <w:style w:type="paragraph" w:styleId="BelgeBalantlar">
    <w:name w:val="Document Map"/>
    <w:basedOn w:val="Normal"/>
    <w:link w:val="BelgeBalantlarChar"/>
    <w:uiPriority w:val="99"/>
    <w:semiHidden/>
    <w:unhideWhenUsed/>
    <w:rsid w:val="00A65CC7"/>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A65CC7"/>
    <w:rPr>
      <w:rFonts w:ascii="Tahoma" w:eastAsia="Calibri" w:hAnsi="Tahoma" w:cs="Tahoma"/>
      <w:sz w:val="16"/>
      <w:szCs w:val="16"/>
    </w:rPr>
  </w:style>
  <w:style w:type="character" w:styleId="AklamaBavurusu">
    <w:name w:val="annotation reference"/>
    <w:basedOn w:val="VarsaylanParagrafYazTipi"/>
    <w:uiPriority w:val="99"/>
    <w:semiHidden/>
    <w:unhideWhenUsed/>
    <w:rsid w:val="000216F4"/>
    <w:rPr>
      <w:sz w:val="16"/>
      <w:szCs w:val="16"/>
    </w:rPr>
  </w:style>
  <w:style w:type="paragraph" w:styleId="AklamaKonusu">
    <w:name w:val="annotation subject"/>
    <w:basedOn w:val="AklamaMetni"/>
    <w:next w:val="AklamaMetni"/>
    <w:link w:val="AklamaKonusuChar"/>
    <w:uiPriority w:val="99"/>
    <w:semiHidden/>
    <w:unhideWhenUsed/>
    <w:rsid w:val="000216F4"/>
    <w:rPr>
      <w:rFonts w:ascii="Calibri" w:eastAsia="Calibri" w:hAnsi="Calibri" w:cs="Arial"/>
      <w:b/>
      <w:bCs/>
    </w:rPr>
  </w:style>
  <w:style w:type="character" w:customStyle="1" w:styleId="AklamaKonusuChar">
    <w:name w:val="Açıklama Konusu Char"/>
    <w:basedOn w:val="AklamaMetniChar"/>
    <w:link w:val="AklamaKonusu"/>
    <w:uiPriority w:val="99"/>
    <w:semiHidden/>
    <w:rsid w:val="000216F4"/>
    <w:rPr>
      <w:rFonts w:ascii="Calibri" w:eastAsia="Calibri" w:hAnsi="Calibri" w:cs="Arial"/>
      <w:b/>
      <w:bCs/>
    </w:rPr>
  </w:style>
  <w:style w:type="paragraph" w:styleId="BalonMetni">
    <w:name w:val="Balloon Text"/>
    <w:basedOn w:val="Normal"/>
    <w:link w:val="BalonMetniChar"/>
    <w:uiPriority w:val="99"/>
    <w:semiHidden/>
    <w:unhideWhenUsed/>
    <w:rsid w:val="000216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6F4"/>
    <w:rPr>
      <w:rFonts w:ascii="Tahoma" w:eastAsia="Calibri" w:hAnsi="Tahoma" w:cs="Tahoma"/>
      <w:sz w:val="16"/>
      <w:szCs w:val="16"/>
    </w:rPr>
  </w:style>
  <w:style w:type="paragraph" w:styleId="Dzeltme">
    <w:name w:val="Revision"/>
    <w:hidden/>
    <w:uiPriority w:val="99"/>
    <w:semiHidden/>
    <w:rsid w:val="00800F7D"/>
    <w:pPr>
      <w:spacing w:after="0" w:line="240" w:lineRule="auto"/>
    </w:pPr>
    <w:rPr>
      <w:rFonts w:ascii="Calibri" w:eastAsia="Calibri" w:hAnsi="Calibri" w:cs="Arial"/>
    </w:rPr>
  </w:style>
  <w:style w:type="paragraph" w:styleId="ListeParagraf">
    <w:name w:val="List Paragraph"/>
    <w:basedOn w:val="Normal"/>
    <w:uiPriority w:val="34"/>
    <w:qFormat/>
    <w:rsid w:val="00E05B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4401</Words>
  <Characters>25086</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seta</dc:creator>
  <cp:lastModifiedBy>seta</cp:lastModifiedBy>
  <cp:revision>7</cp:revision>
  <cp:lastPrinted>2019-03-25T18:55:00Z</cp:lastPrinted>
  <dcterms:created xsi:type="dcterms:W3CDTF">2019-05-19T11:11:00Z</dcterms:created>
  <dcterms:modified xsi:type="dcterms:W3CDTF">2019-06-18T17:18:00Z</dcterms:modified>
</cp:coreProperties>
</file>