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264" w:rsidRPr="00CC6D4B" w:rsidRDefault="007C2264" w:rsidP="007C2264">
      <w:pPr>
        <w:widowControl w:val="0"/>
        <w:autoSpaceDE w:val="0"/>
        <w:autoSpaceDN w:val="0"/>
        <w:adjustRightInd w:val="0"/>
        <w:ind w:left="-2268"/>
        <w:rPr>
          <w:rFonts w:ascii="Times New Roman" w:hAnsi="Times New Roman"/>
          <w:b/>
          <w:color w:val="000000"/>
          <w:sz w:val="24"/>
          <w:szCs w:val="24"/>
        </w:rPr>
      </w:pPr>
      <w:r>
        <w:rPr>
          <w:rFonts w:ascii="Times New Roman" w:hAnsi="Times New Roman"/>
          <w:b/>
          <w:color w:val="000000"/>
          <w:sz w:val="24"/>
          <w:szCs w:val="24"/>
        </w:rPr>
        <w:t xml:space="preserve">                                    </w:t>
      </w:r>
      <w:r>
        <w:rPr>
          <w:rFonts w:ascii="Times New Roman" w:hAnsi="Times New Roman"/>
          <w:b/>
          <w:noProof/>
          <w:color w:val="000000"/>
          <w:sz w:val="24"/>
          <w:szCs w:val="24"/>
          <w:lang w:eastAsia="tr-TR"/>
        </w:rPr>
        <w:drawing>
          <wp:inline distT="0" distB="0" distL="0" distR="0">
            <wp:extent cx="1562100" cy="90487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562100" cy="904875"/>
                    </a:xfrm>
                    <a:prstGeom prst="rect">
                      <a:avLst/>
                    </a:prstGeom>
                    <a:noFill/>
                    <a:ln w="9525">
                      <a:noFill/>
                      <a:miter lim="800000"/>
                      <a:headEnd/>
                      <a:tailEnd/>
                    </a:ln>
                  </pic:spPr>
                </pic:pic>
              </a:graphicData>
            </a:graphic>
          </wp:inline>
        </w:drawing>
      </w:r>
    </w:p>
    <w:p w:rsidR="007C2264" w:rsidRDefault="007C2264" w:rsidP="007C2264">
      <w:pPr>
        <w:widowControl w:val="0"/>
        <w:autoSpaceDE w:val="0"/>
        <w:autoSpaceDN w:val="0"/>
        <w:adjustRightInd w:val="0"/>
        <w:ind w:right="332"/>
        <w:rPr>
          <w:rFonts w:ascii="Times New Roman" w:hAnsi="Times New Roman"/>
          <w:b/>
          <w:color w:val="000000"/>
          <w:sz w:val="24"/>
          <w:szCs w:val="24"/>
        </w:rPr>
      </w:pPr>
    </w:p>
    <w:p w:rsidR="007C2264" w:rsidRDefault="007C2264" w:rsidP="007C2264">
      <w:pPr>
        <w:widowControl w:val="0"/>
        <w:tabs>
          <w:tab w:val="left" w:pos="8280"/>
        </w:tabs>
        <w:autoSpaceDE w:val="0"/>
        <w:autoSpaceDN w:val="0"/>
        <w:adjustRightInd w:val="0"/>
        <w:rPr>
          <w:rFonts w:ascii="Times New Roman" w:hAnsi="Times New Roman"/>
          <w:b/>
          <w:color w:val="000000"/>
          <w:sz w:val="24"/>
          <w:szCs w:val="24"/>
        </w:rPr>
      </w:pPr>
      <w:r>
        <w:rPr>
          <w:noProof/>
          <w:lang w:eastAsia="tr-TR"/>
        </w:rPr>
      </w:r>
      <w:r w:rsidRPr="00F321E4">
        <w:rPr>
          <w:rFonts w:ascii="Times New Roman" w:hAnsi="Times New Roman"/>
          <w:b/>
          <w:color w:val="000000"/>
          <w:sz w:val="24"/>
          <w:szCs w:val="24"/>
        </w:rPr>
        <w:pict>
          <v:group id="_x0000_s1026" editas="canvas" style="width:450pt;height:9pt;mso-position-horizontal-relative:char;mso-position-vertical-relative:line" coordsize="9000,1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00;height:180" o:preferrelative="f">
              <v:fill o:detectmouseclick="t"/>
              <v:path o:extrusionok="t" o:connecttype="none"/>
              <o:lock v:ext="edit" text="t"/>
            </v:shape>
            <v:shape id="_x0000_s1028" type="#_x0000_t75" style="position:absolute;width:8266;height:146" filled="t" fillcolor="#036">
              <v:fill opacity="45875f"/>
              <v:imagedata r:id="rId7" o:title=""/>
            </v:shape>
            <w10:wrap type="none"/>
            <w10:anchorlock/>
          </v:group>
        </w:pict>
      </w: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Pr="00F321E4" w:rsidRDefault="007C2264" w:rsidP="007C2264">
      <w:pPr>
        <w:widowControl w:val="0"/>
        <w:autoSpaceDE w:val="0"/>
        <w:autoSpaceDN w:val="0"/>
        <w:adjustRightInd w:val="0"/>
        <w:ind w:left="-360"/>
        <w:jc w:val="center"/>
        <w:rPr>
          <w:rFonts w:ascii="Times New Roman" w:hAnsi="Times New Roman"/>
          <w:b/>
          <w:color w:val="000080"/>
          <w:sz w:val="24"/>
          <w:szCs w:val="24"/>
        </w:rPr>
      </w:pPr>
    </w:p>
    <w:p w:rsidR="007C2264" w:rsidRPr="00F321E4" w:rsidRDefault="007C2264" w:rsidP="007C2264">
      <w:pPr>
        <w:widowControl w:val="0"/>
        <w:autoSpaceDE w:val="0"/>
        <w:autoSpaceDN w:val="0"/>
        <w:adjustRightInd w:val="0"/>
        <w:jc w:val="center"/>
        <w:rPr>
          <w:rFonts w:ascii="Times New Roman" w:hAnsi="Times New Roman"/>
          <w:b/>
          <w:color w:val="000080"/>
          <w:sz w:val="28"/>
          <w:szCs w:val="28"/>
        </w:rPr>
      </w:pPr>
      <w:r>
        <w:rPr>
          <w:rFonts w:ascii="Times New Roman" w:hAnsi="Times New Roman"/>
          <w:b/>
          <w:color w:val="000080"/>
          <w:sz w:val="28"/>
          <w:szCs w:val="28"/>
        </w:rPr>
        <w:t xml:space="preserve">KRONİK </w:t>
      </w:r>
      <w:r w:rsidRPr="00F321E4">
        <w:rPr>
          <w:rFonts w:ascii="Times New Roman" w:hAnsi="Times New Roman"/>
          <w:b/>
          <w:color w:val="000080"/>
          <w:sz w:val="28"/>
          <w:szCs w:val="28"/>
        </w:rPr>
        <w:t>SERVİKAL MYOFASYAL AĞRILI HASTALARDA EKSTRAKORPOR</w:t>
      </w:r>
      <w:r>
        <w:rPr>
          <w:rFonts w:ascii="Times New Roman" w:hAnsi="Times New Roman"/>
          <w:b/>
          <w:color w:val="000080"/>
          <w:sz w:val="28"/>
          <w:szCs w:val="28"/>
        </w:rPr>
        <w:t>EAL ŞOK DALGA TEDAVİSİNİN (ESWT)</w:t>
      </w:r>
      <w:r w:rsidRPr="00F321E4">
        <w:rPr>
          <w:rFonts w:ascii="Times New Roman" w:hAnsi="Times New Roman"/>
          <w:b/>
          <w:color w:val="000080"/>
          <w:sz w:val="28"/>
          <w:szCs w:val="28"/>
        </w:rPr>
        <w:t xml:space="preserve"> ETKİNLİĞİ</w:t>
      </w: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Pr="00F321E4" w:rsidRDefault="007C2264" w:rsidP="007C2264">
      <w:pPr>
        <w:widowControl w:val="0"/>
        <w:autoSpaceDE w:val="0"/>
        <w:autoSpaceDN w:val="0"/>
        <w:adjustRightInd w:val="0"/>
        <w:jc w:val="center"/>
        <w:rPr>
          <w:rFonts w:ascii="Times New Roman" w:hAnsi="Times New Roman"/>
          <w:b/>
          <w:color w:val="000080"/>
          <w:sz w:val="24"/>
          <w:szCs w:val="24"/>
        </w:rPr>
      </w:pPr>
      <w:r w:rsidRPr="00F321E4">
        <w:rPr>
          <w:rFonts w:ascii="Times New Roman" w:hAnsi="Times New Roman"/>
          <w:b/>
          <w:color w:val="000080"/>
          <w:sz w:val="24"/>
          <w:szCs w:val="24"/>
        </w:rPr>
        <w:t>Fatma UĞUZ</w:t>
      </w: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Pr="00F321E4" w:rsidRDefault="007C2264" w:rsidP="007C2264">
      <w:pPr>
        <w:widowControl w:val="0"/>
        <w:autoSpaceDE w:val="0"/>
        <w:autoSpaceDN w:val="0"/>
        <w:adjustRightInd w:val="0"/>
        <w:jc w:val="center"/>
        <w:rPr>
          <w:rFonts w:ascii="Times New Roman" w:hAnsi="Times New Roman"/>
          <w:b/>
          <w:color w:val="000080"/>
          <w:sz w:val="24"/>
          <w:szCs w:val="24"/>
        </w:rPr>
      </w:pPr>
      <w:r w:rsidRPr="00F321E4">
        <w:rPr>
          <w:rFonts w:ascii="Times New Roman" w:hAnsi="Times New Roman"/>
          <w:b/>
          <w:color w:val="000080"/>
          <w:sz w:val="24"/>
          <w:szCs w:val="24"/>
        </w:rPr>
        <w:t>Haziran 2013</w:t>
      </w:r>
    </w:p>
    <w:p w:rsidR="007C2264" w:rsidRPr="00F321E4" w:rsidRDefault="007C2264" w:rsidP="007C2264">
      <w:pPr>
        <w:widowControl w:val="0"/>
        <w:autoSpaceDE w:val="0"/>
        <w:autoSpaceDN w:val="0"/>
        <w:adjustRightInd w:val="0"/>
        <w:jc w:val="center"/>
        <w:rPr>
          <w:rFonts w:ascii="Times New Roman" w:hAnsi="Times New Roman"/>
          <w:b/>
          <w:color w:val="000080"/>
          <w:sz w:val="24"/>
          <w:szCs w:val="24"/>
        </w:rPr>
      </w:pPr>
      <w:r w:rsidRPr="00F321E4">
        <w:rPr>
          <w:rFonts w:ascii="Times New Roman" w:hAnsi="Times New Roman"/>
          <w:b/>
          <w:color w:val="000080"/>
          <w:sz w:val="24"/>
          <w:szCs w:val="24"/>
        </w:rPr>
        <w:t>DENİZLİ</w:t>
      </w:r>
    </w:p>
    <w:p w:rsidR="007C2264" w:rsidRDefault="007C2264"/>
    <w:p w:rsidR="007C2264" w:rsidRDefault="007C2264">
      <w:r>
        <w:br w:type="page"/>
      </w:r>
    </w:p>
    <w:p w:rsidR="007C2264" w:rsidRPr="00826F33" w:rsidRDefault="007C2264" w:rsidP="007C2264">
      <w:pPr>
        <w:widowControl w:val="0"/>
        <w:autoSpaceDE w:val="0"/>
        <w:autoSpaceDN w:val="0"/>
        <w:adjustRightInd w:val="0"/>
        <w:rPr>
          <w:rFonts w:ascii="Times New Roman" w:hAnsi="Times New Roman"/>
          <w:b/>
          <w:color w:val="000000"/>
          <w:sz w:val="28"/>
          <w:szCs w:val="28"/>
        </w:rPr>
      </w:pPr>
    </w:p>
    <w:p w:rsidR="007C2264" w:rsidRPr="00826F33" w:rsidRDefault="007C2264" w:rsidP="007C2264">
      <w:pPr>
        <w:widowControl w:val="0"/>
        <w:autoSpaceDE w:val="0"/>
        <w:autoSpaceDN w:val="0"/>
        <w:adjustRightInd w:val="0"/>
        <w:jc w:val="center"/>
        <w:rPr>
          <w:rFonts w:ascii="Times New Roman" w:hAnsi="Times New Roman"/>
          <w:b/>
          <w:color w:val="000000"/>
          <w:sz w:val="28"/>
          <w:szCs w:val="28"/>
        </w:rPr>
      </w:pPr>
      <w:r>
        <w:rPr>
          <w:rFonts w:ascii="Times New Roman" w:hAnsi="Times New Roman"/>
          <w:b/>
          <w:color w:val="000000"/>
          <w:sz w:val="28"/>
          <w:szCs w:val="28"/>
        </w:rPr>
        <w:t xml:space="preserve">KRONİK </w:t>
      </w:r>
      <w:r w:rsidRPr="00826F33">
        <w:rPr>
          <w:rFonts w:ascii="Times New Roman" w:hAnsi="Times New Roman"/>
          <w:b/>
          <w:color w:val="000000"/>
          <w:sz w:val="28"/>
          <w:szCs w:val="28"/>
        </w:rPr>
        <w:t>SERVİKAL MYOFASYAL</w:t>
      </w:r>
      <w:r>
        <w:rPr>
          <w:rFonts w:ascii="Times New Roman" w:hAnsi="Times New Roman"/>
          <w:b/>
          <w:color w:val="000000"/>
          <w:sz w:val="28"/>
          <w:szCs w:val="28"/>
        </w:rPr>
        <w:t xml:space="preserve"> AĞRILI HASTALARDA EKSTRAKORPOREAL ŞOK DALGA  TEDAVİSİNİN (ESWT)</w:t>
      </w:r>
      <w:r w:rsidRPr="00826F33">
        <w:rPr>
          <w:rFonts w:ascii="Times New Roman" w:hAnsi="Times New Roman"/>
          <w:b/>
          <w:color w:val="000000"/>
          <w:sz w:val="28"/>
          <w:szCs w:val="28"/>
        </w:rPr>
        <w:t xml:space="preserve"> ETKİNLİĞİ</w:t>
      </w:r>
    </w:p>
    <w:p w:rsidR="007C2264" w:rsidRDefault="007C2264" w:rsidP="007C2264">
      <w:pPr>
        <w:widowControl w:val="0"/>
        <w:autoSpaceDE w:val="0"/>
        <w:autoSpaceDN w:val="0"/>
        <w:adjustRightInd w:val="0"/>
        <w:jc w:val="center"/>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spacing w:after="0" w:line="240" w:lineRule="auto"/>
        <w:rPr>
          <w:rFonts w:ascii="Times New Roman" w:hAnsi="Times New Roman"/>
          <w:b/>
          <w:color w:val="000000"/>
          <w:sz w:val="24"/>
          <w:szCs w:val="24"/>
        </w:rPr>
      </w:pPr>
    </w:p>
    <w:p w:rsidR="007C2264" w:rsidRDefault="007C2264" w:rsidP="007C2264">
      <w:pPr>
        <w:widowControl w:val="0"/>
        <w:autoSpaceDE w:val="0"/>
        <w:autoSpaceDN w:val="0"/>
        <w:adjustRightInd w:val="0"/>
        <w:spacing w:after="0" w:line="240" w:lineRule="auto"/>
        <w:ind w:left="2126"/>
        <w:rPr>
          <w:rFonts w:ascii="Times New Roman" w:hAnsi="Times New Roman"/>
          <w:b/>
          <w:color w:val="000000"/>
          <w:sz w:val="24"/>
          <w:szCs w:val="24"/>
        </w:rPr>
      </w:pPr>
    </w:p>
    <w:p w:rsidR="007C2264" w:rsidRPr="00826F33" w:rsidRDefault="007C2264" w:rsidP="007C2264">
      <w:pPr>
        <w:widowControl w:val="0"/>
        <w:autoSpaceDE w:val="0"/>
        <w:autoSpaceDN w:val="0"/>
        <w:adjustRightInd w:val="0"/>
        <w:spacing w:after="0" w:line="240" w:lineRule="auto"/>
        <w:ind w:left="2126"/>
        <w:rPr>
          <w:rFonts w:ascii="Times New Roman" w:hAnsi="Times New Roman"/>
          <w:b/>
          <w:color w:val="000000"/>
          <w:sz w:val="24"/>
          <w:szCs w:val="24"/>
        </w:rPr>
      </w:pPr>
      <w:r w:rsidRPr="00826F33">
        <w:rPr>
          <w:rFonts w:ascii="Times New Roman" w:hAnsi="Times New Roman"/>
          <w:b/>
          <w:color w:val="000000"/>
          <w:sz w:val="24"/>
          <w:szCs w:val="24"/>
        </w:rPr>
        <w:t>Pamukkale Üniversitesi</w:t>
      </w:r>
    </w:p>
    <w:p w:rsidR="007C2264" w:rsidRPr="00826F33" w:rsidRDefault="007C2264" w:rsidP="007C2264">
      <w:pPr>
        <w:widowControl w:val="0"/>
        <w:autoSpaceDE w:val="0"/>
        <w:autoSpaceDN w:val="0"/>
        <w:adjustRightInd w:val="0"/>
        <w:spacing w:after="0" w:line="240" w:lineRule="auto"/>
        <w:ind w:left="2126"/>
        <w:rPr>
          <w:rFonts w:ascii="Times New Roman" w:hAnsi="Times New Roman"/>
          <w:b/>
          <w:color w:val="000000"/>
          <w:sz w:val="24"/>
          <w:szCs w:val="24"/>
        </w:rPr>
      </w:pPr>
      <w:r w:rsidRPr="00826F33">
        <w:rPr>
          <w:rFonts w:ascii="Times New Roman" w:hAnsi="Times New Roman"/>
          <w:b/>
          <w:color w:val="000000"/>
          <w:sz w:val="24"/>
          <w:szCs w:val="24"/>
        </w:rPr>
        <w:t>Sağlık Bilimleri Enstitüsü</w:t>
      </w:r>
    </w:p>
    <w:p w:rsidR="007C2264" w:rsidRPr="00826F33" w:rsidRDefault="007C2264" w:rsidP="007C2264">
      <w:pPr>
        <w:widowControl w:val="0"/>
        <w:autoSpaceDE w:val="0"/>
        <w:autoSpaceDN w:val="0"/>
        <w:adjustRightInd w:val="0"/>
        <w:spacing w:after="0" w:line="240" w:lineRule="auto"/>
        <w:ind w:left="2126"/>
        <w:rPr>
          <w:rFonts w:ascii="Times New Roman" w:hAnsi="Times New Roman"/>
          <w:b/>
          <w:color w:val="000000"/>
          <w:sz w:val="24"/>
          <w:szCs w:val="24"/>
        </w:rPr>
      </w:pPr>
      <w:r w:rsidRPr="00826F33">
        <w:rPr>
          <w:rFonts w:ascii="Times New Roman" w:hAnsi="Times New Roman"/>
          <w:b/>
          <w:color w:val="000000"/>
          <w:sz w:val="24"/>
          <w:szCs w:val="24"/>
        </w:rPr>
        <w:t>Yüksek Lisans Tezi</w:t>
      </w:r>
    </w:p>
    <w:p w:rsidR="007C2264" w:rsidRPr="00826F33" w:rsidRDefault="007C2264" w:rsidP="007C2264">
      <w:pPr>
        <w:widowControl w:val="0"/>
        <w:autoSpaceDE w:val="0"/>
        <w:autoSpaceDN w:val="0"/>
        <w:adjustRightInd w:val="0"/>
        <w:spacing w:after="0" w:line="240" w:lineRule="auto"/>
        <w:ind w:left="2126"/>
        <w:rPr>
          <w:rFonts w:ascii="Times New Roman" w:hAnsi="Times New Roman"/>
          <w:b/>
          <w:color w:val="000000"/>
          <w:sz w:val="24"/>
          <w:szCs w:val="24"/>
          <w:u w:val="single"/>
        </w:rPr>
      </w:pPr>
      <w:r w:rsidRPr="00826F33">
        <w:rPr>
          <w:rFonts w:ascii="Times New Roman" w:hAnsi="Times New Roman"/>
          <w:b/>
          <w:color w:val="000000"/>
          <w:sz w:val="24"/>
          <w:szCs w:val="24"/>
          <w:u w:val="single"/>
        </w:rPr>
        <w:t>Fizik Tedavi ve Rehabilitasyon Anabilim Dalı</w:t>
      </w:r>
    </w:p>
    <w:p w:rsidR="007C2264" w:rsidRPr="00826F33" w:rsidRDefault="007C2264" w:rsidP="007C2264">
      <w:pPr>
        <w:widowControl w:val="0"/>
        <w:autoSpaceDE w:val="0"/>
        <w:autoSpaceDN w:val="0"/>
        <w:adjustRightInd w:val="0"/>
        <w:rPr>
          <w:rFonts w:ascii="Times New Roman" w:hAnsi="Times New Roman"/>
          <w:b/>
          <w:color w:val="000000"/>
          <w:sz w:val="24"/>
          <w:szCs w:val="24"/>
        </w:rPr>
      </w:pPr>
    </w:p>
    <w:p w:rsidR="007C2264" w:rsidRPr="00826F33" w:rsidRDefault="007C2264" w:rsidP="007C2264">
      <w:pPr>
        <w:widowControl w:val="0"/>
        <w:autoSpaceDE w:val="0"/>
        <w:autoSpaceDN w:val="0"/>
        <w:adjustRightInd w:val="0"/>
        <w:rPr>
          <w:rFonts w:ascii="Times New Roman" w:hAnsi="Times New Roman"/>
          <w:b/>
          <w:color w:val="000000"/>
          <w:sz w:val="24"/>
          <w:szCs w:val="24"/>
        </w:rPr>
      </w:pPr>
    </w:p>
    <w:p w:rsidR="007C2264" w:rsidRPr="00826F33" w:rsidRDefault="007C2264" w:rsidP="007C2264">
      <w:pPr>
        <w:widowControl w:val="0"/>
        <w:autoSpaceDE w:val="0"/>
        <w:autoSpaceDN w:val="0"/>
        <w:adjustRightInd w:val="0"/>
        <w:rPr>
          <w:rFonts w:ascii="Times New Roman" w:hAnsi="Times New Roman"/>
          <w:b/>
          <w:color w:val="000000"/>
          <w:sz w:val="24"/>
          <w:szCs w:val="24"/>
        </w:rPr>
      </w:pPr>
    </w:p>
    <w:p w:rsidR="007C2264" w:rsidRPr="00826F33" w:rsidRDefault="007C2264" w:rsidP="007C2264">
      <w:pPr>
        <w:widowControl w:val="0"/>
        <w:autoSpaceDE w:val="0"/>
        <w:autoSpaceDN w:val="0"/>
        <w:adjustRightInd w:val="0"/>
        <w:jc w:val="center"/>
        <w:rPr>
          <w:rFonts w:ascii="Times New Roman" w:hAnsi="Times New Roman"/>
          <w:b/>
          <w:color w:val="000000"/>
          <w:sz w:val="24"/>
          <w:szCs w:val="24"/>
        </w:rPr>
      </w:pPr>
    </w:p>
    <w:p w:rsidR="007C2264" w:rsidRPr="00826F33" w:rsidRDefault="007C2264" w:rsidP="007C2264">
      <w:pPr>
        <w:widowControl w:val="0"/>
        <w:autoSpaceDE w:val="0"/>
        <w:autoSpaceDN w:val="0"/>
        <w:adjustRightInd w:val="0"/>
        <w:jc w:val="center"/>
        <w:rPr>
          <w:rFonts w:ascii="Times New Roman" w:hAnsi="Times New Roman"/>
          <w:b/>
          <w:color w:val="000000"/>
          <w:sz w:val="24"/>
          <w:szCs w:val="24"/>
        </w:rPr>
      </w:pPr>
      <w:r>
        <w:rPr>
          <w:rFonts w:ascii="Times New Roman" w:hAnsi="Times New Roman"/>
          <w:b/>
          <w:color w:val="000000"/>
          <w:sz w:val="24"/>
          <w:szCs w:val="24"/>
        </w:rPr>
        <w:t>Fatma UĞUZ</w:t>
      </w:r>
    </w:p>
    <w:p w:rsidR="007C2264" w:rsidRPr="00826F33" w:rsidRDefault="007C2264" w:rsidP="007C2264">
      <w:pPr>
        <w:widowControl w:val="0"/>
        <w:autoSpaceDE w:val="0"/>
        <w:autoSpaceDN w:val="0"/>
        <w:adjustRightInd w:val="0"/>
        <w:jc w:val="center"/>
        <w:rPr>
          <w:rFonts w:ascii="Times New Roman" w:hAnsi="Times New Roman"/>
          <w:b/>
          <w:color w:val="000000"/>
          <w:sz w:val="24"/>
          <w:szCs w:val="24"/>
        </w:rPr>
      </w:pPr>
    </w:p>
    <w:p w:rsidR="007C2264" w:rsidRPr="00826F33" w:rsidRDefault="007C2264" w:rsidP="007C2264">
      <w:pPr>
        <w:widowControl w:val="0"/>
        <w:autoSpaceDE w:val="0"/>
        <w:autoSpaceDN w:val="0"/>
        <w:adjustRightInd w:val="0"/>
        <w:jc w:val="center"/>
        <w:rPr>
          <w:rFonts w:ascii="Times New Roman" w:hAnsi="Times New Roman"/>
          <w:b/>
          <w:color w:val="000000"/>
          <w:sz w:val="24"/>
          <w:szCs w:val="24"/>
        </w:rPr>
      </w:pPr>
      <w:r w:rsidRPr="00826F33">
        <w:rPr>
          <w:rFonts w:ascii="Times New Roman" w:hAnsi="Times New Roman"/>
          <w:b/>
          <w:color w:val="000000"/>
          <w:sz w:val="24"/>
          <w:szCs w:val="24"/>
        </w:rPr>
        <w:t>Danışman: Doç. Dr. Ummuhan BAŞ ASLAN</w:t>
      </w: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Pr="00826F33"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jc w:val="center"/>
        <w:rPr>
          <w:rFonts w:ascii="Times New Roman" w:hAnsi="Times New Roman"/>
          <w:b/>
          <w:color w:val="000000"/>
          <w:sz w:val="24"/>
          <w:szCs w:val="24"/>
        </w:rPr>
      </w:pPr>
      <w:r>
        <w:rPr>
          <w:rFonts w:ascii="Times New Roman" w:hAnsi="Times New Roman"/>
          <w:b/>
          <w:color w:val="000000"/>
          <w:sz w:val="24"/>
          <w:szCs w:val="24"/>
        </w:rPr>
        <w:t>Haziran, 2013</w:t>
      </w:r>
    </w:p>
    <w:p w:rsidR="007C2264" w:rsidRDefault="007C2264" w:rsidP="007C2264">
      <w:pPr>
        <w:widowControl w:val="0"/>
        <w:autoSpaceDE w:val="0"/>
        <w:autoSpaceDN w:val="0"/>
        <w:adjustRightInd w:val="0"/>
        <w:jc w:val="center"/>
        <w:rPr>
          <w:rFonts w:ascii="Times New Roman" w:hAnsi="Times New Roman"/>
          <w:b/>
          <w:color w:val="000000"/>
          <w:sz w:val="24"/>
          <w:szCs w:val="24"/>
        </w:rPr>
      </w:pPr>
      <w:r w:rsidRPr="00826F33">
        <w:rPr>
          <w:rFonts w:ascii="Times New Roman" w:hAnsi="Times New Roman"/>
          <w:b/>
          <w:color w:val="000000"/>
          <w:sz w:val="24"/>
          <w:szCs w:val="24"/>
        </w:rPr>
        <w:t>DENİZL</w:t>
      </w:r>
      <w:r>
        <w:rPr>
          <w:rFonts w:ascii="Times New Roman" w:hAnsi="Times New Roman"/>
          <w:b/>
          <w:color w:val="000000"/>
          <w:sz w:val="24"/>
          <w:szCs w:val="24"/>
        </w:rPr>
        <w:t>İ</w:t>
      </w:r>
    </w:p>
    <w:p w:rsidR="007C2264" w:rsidRDefault="007C2264"/>
    <w:p w:rsidR="007C2264" w:rsidRDefault="007C2264"/>
    <w:p w:rsidR="007C2264" w:rsidRDefault="007C2264"/>
    <w:p w:rsidR="007C2264" w:rsidRDefault="007C2264"/>
    <w:p w:rsidR="007C2264" w:rsidRDefault="007C2264"/>
    <w:p w:rsidR="007C2264" w:rsidRDefault="007C2264"/>
    <w:p w:rsidR="007C2264" w:rsidRDefault="007C2264">
      <w:r>
        <w:rPr>
          <w:noProof/>
          <w:lang w:eastAsia="tr-TR"/>
        </w:rPr>
        <w:lastRenderedPageBreak/>
        <w:drawing>
          <wp:anchor distT="0" distB="0" distL="114300" distR="114300" simplePos="0" relativeHeight="251658240" behindDoc="0" locked="0" layoutInCell="1" allowOverlap="1">
            <wp:simplePos x="0" y="0"/>
            <wp:positionH relativeFrom="column">
              <wp:posOffset>-785495</wp:posOffset>
            </wp:positionH>
            <wp:positionV relativeFrom="paragraph">
              <wp:posOffset>-423545</wp:posOffset>
            </wp:positionV>
            <wp:extent cx="6848475" cy="9829800"/>
            <wp:effectExtent l="19050" t="0" r="9525" b="0"/>
            <wp:wrapNone/>
            <wp:docPr id="5" name="Resim 5" descr="2013080115441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0801154418464"/>
                    <pic:cNvPicPr>
                      <a:picLocks noChangeAspect="1" noChangeArrowheads="1"/>
                    </pic:cNvPicPr>
                  </pic:nvPicPr>
                  <pic:blipFill>
                    <a:blip r:embed="rId8" cstate="print"/>
                    <a:srcRect/>
                    <a:stretch>
                      <a:fillRect/>
                    </a:stretch>
                  </pic:blipFill>
                  <pic:spPr bwMode="auto">
                    <a:xfrm>
                      <a:off x="0" y="0"/>
                      <a:ext cx="6848475" cy="9829800"/>
                    </a:xfrm>
                    <a:prstGeom prst="rect">
                      <a:avLst/>
                    </a:prstGeom>
                    <a:noFill/>
                    <a:ln w="9525">
                      <a:noFill/>
                      <a:miter lim="800000"/>
                      <a:headEnd/>
                      <a:tailEnd/>
                    </a:ln>
                  </pic:spPr>
                </pic:pic>
              </a:graphicData>
            </a:graphic>
          </wp:anchor>
        </w:drawing>
      </w:r>
    </w:p>
    <w:p w:rsidR="007C2264" w:rsidRDefault="007C2264"/>
    <w:p w:rsidR="007C2264" w:rsidRDefault="007C2264"/>
    <w:p w:rsidR="007C2264" w:rsidRDefault="007C2264"/>
    <w:p w:rsidR="007C2264" w:rsidRDefault="007C2264"/>
    <w:p w:rsidR="007C2264" w:rsidRDefault="007C2264"/>
    <w:p w:rsidR="007C2264" w:rsidRDefault="007C2264"/>
    <w:p w:rsidR="007C2264" w:rsidRDefault="007C2264">
      <w:r>
        <w:br w:type="page"/>
      </w:r>
    </w:p>
    <w:p w:rsidR="007C2264" w:rsidRDefault="007C2264" w:rsidP="007C2264">
      <w:pPr>
        <w:widowControl w:val="0"/>
        <w:autoSpaceDE w:val="0"/>
        <w:autoSpaceDN w:val="0"/>
        <w:adjustRightInd w:val="0"/>
        <w:jc w:val="center"/>
        <w:rPr>
          <w:rFonts w:ascii="Times New Roman" w:hAnsi="Times New Roman"/>
          <w:b/>
          <w:color w:val="000000"/>
          <w:sz w:val="24"/>
          <w:szCs w:val="24"/>
        </w:rPr>
      </w:pPr>
      <w:r>
        <w:rPr>
          <w:rFonts w:ascii="Times New Roman" w:hAnsi="Times New Roman"/>
          <w:b/>
          <w:color w:val="000000"/>
          <w:sz w:val="24"/>
          <w:szCs w:val="24"/>
        </w:rPr>
        <w:lastRenderedPageBreak/>
        <w:t>TEŞEKKÜR</w:t>
      </w:r>
    </w:p>
    <w:p w:rsidR="007C2264" w:rsidRDefault="007C2264" w:rsidP="007C2264">
      <w:pPr>
        <w:widowControl w:val="0"/>
        <w:autoSpaceDE w:val="0"/>
        <w:autoSpaceDN w:val="0"/>
        <w:adjustRightInd w:val="0"/>
        <w:rPr>
          <w:rFonts w:ascii="Times New Roman" w:hAnsi="Times New Roman"/>
          <w:b/>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Yüksek Lisans eğitimimde verdiği emeklerin yanı sıra tez çalışmamın tüm aşamalarında yardım ve bilgilerini benimle paylaşan, her zaman destek olan değerli tez danışmanım Pamukkale Üniversitesi Fizik Tedavi ve Rehabilitasyon Yüksek Okulu Müdür Yardımcısı Sayın Doç. Dr. Ummuhan BAŞ ASLAN’a,</w:t>
      </w: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Lisansüstü ve tez çalışmalarım boyunca bilgi ve desteğini esirgemeyen Pamukkale Üniversitesi Fizik Tedavi ve Rehabilitasyon Yüksek Okulu Müdürü Sayın Prof. Dr. Uğur CAVLAK’a,</w:t>
      </w: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Yüksek Lisans çalışmalarım ve tezimin hazırlanması sırasında yardım ve desteğini eksik etmeyen Uzm. Dr. Erol Özen’e,</w:t>
      </w: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Teze katkıları olan Denizli Servergazi Devlet Hastanesi mesai arkadaşlarıma ve Denizli Özel Tekden Hastanesi çalışanlarına,</w:t>
      </w: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Sevgi ve desteklerini hayatım boyunca hissettiğim değerli aileme.</w:t>
      </w: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Sevgi ve minnettarlığımı sunuyorum.</w:t>
      </w:r>
    </w:p>
    <w:p w:rsidR="007C2264" w:rsidRPr="0083201C" w:rsidRDefault="007C2264" w:rsidP="007C2264">
      <w:pPr>
        <w:widowControl w:val="0"/>
        <w:autoSpaceDE w:val="0"/>
        <w:autoSpaceDN w:val="0"/>
        <w:adjustRightInd w:val="0"/>
        <w:rPr>
          <w:rFonts w:ascii="Times New Roman" w:hAnsi="Times New Roman"/>
          <w:color w:val="000000"/>
          <w:sz w:val="24"/>
          <w:szCs w:val="24"/>
        </w:rPr>
      </w:pPr>
    </w:p>
    <w:p w:rsidR="007C2264" w:rsidRDefault="007C2264" w:rsidP="007C2264">
      <w:pPr>
        <w:rPr>
          <w:rFonts w:ascii="Times New Roman" w:hAnsi="Times New Roman"/>
          <w:color w:val="000000"/>
          <w:sz w:val="24"/>
          <w:szCs w:val="24"/>
        </w:rPr>
      </w:pPr>
      <w:r>
        <w:rPr>
          <w:rFonts w:ascii="Times New Roman" w:hAnsi="Times New Roman"/>
          <w:b/>
          <w:color w:val="000000"/>
          <w:sz w:val="24"/>
          <w:szCs w:val="24"/>
        </w:rPr>
        <w:t xml:space="preserve">                                                                                                </w:t>
      </w:r>
      <w:r w:rsidRPr="007F4BA1">
        <w:rPr>
          <w:rFonts w:ascii="Times New Roman" w:hAnsi="Times New Roman"/>
          <w:color w:val="000000"/>
          <w:sz w:val="24"/>
          <w:szCs w:val="24"/>
        </w:rPr>
        <w:t>07.06.2013</w:t>
      </w:r>
    </w:p>
    <w:p w:rsidR="007C2264" w:rsidRDefault="007C2264">
      <w:pPr>
        <w:rPr>
          <w:rFonts w:ascii="Times New Roman" w:hAnsi="Times New Roman"/>
          <w:color w:val="000000"/>
          <w:sz w:val="24"/>
          <w:szCs w:val="24"/>
        </w:rPr>
      </w:pPr>
      <w:r>
        <w:rPr>
          <w:rFonts w:ascii="Times New Roman" w:hAnsi="Times New Roman"/>
          <w:color w:val="000000"/>
          <w:sz w:val="24"/>
          <w:szCs w:val="24"/>
        </w:rPr>
        <w:br w:type="page"/>
      </w: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p>
    <w:p w:rsidR="007C2264" w:rsidRDefault="007C2264" w:rsidP="007C2264">
      <w:pPr>
        <w:widowControl w:val="0"/>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Bu tezin tasarımı, hazırlanması, yürütülmesi, araştırmalarının yapılması ve bulgularının analizlerinde bilimsel etiğe ve akademik kurallara özenle riayet edildiğini; bu çalışmanın doğrudan birincil ürünü olmayan bulguların, verilerin ve materyallerin bilimsel etiğe uygun olarak kaynak gösterildiğini ve alıntı yapılan çalışmalara atfedildiğini beyan ederim.</w:t>
      </w:r>
    </w:p>
    <w:p w:rsidR="007C2264" w:rsidRDefault="007C2264" w:rsidP="007C2264">
      <w:pPr>
        <w:widowControl w:val="0"/>
        <w:autoSpaceDE w:val="0"/>
        <w:autoSpaceDN w:val="0"/>
        <w:adjustRightInd w:val="0"/>
        <w:spacing w:line="240" w:lineRule="auto"/>
        <w:ind w:left="2832"/>
        <w:rPr>
          <w:rFonts w:ascii="Times New Roman" w:hAnsi="Times New Roman"/>
          <w:color w:val="000000"/>
          <w:sz w:val="24"/>
          <w:szCs w:val="24"/>
        </w:rPr>
      </w:pPr>
      <w:r>
        <w:rPr>
          <w:rFonts w:ascii="Times New Roman" w:hAnsi="Times New Roman"/>
          <w:color w:val="000000"/>
          <w:sz w:val="24"/>
          <w:szCs w:val="24"/>
        </w:rPr>
        <w:t xml:space="preserve">       İmza:</w:t>
      </w:r>
    </w:p>
    <w:p w:rsidR="007C2264" w:rsidRDefault="007C2264" w:rsidP="007C2264">
      <w:pPr>
        <w:widowControl w:val="0"/>
        <w:autoSpaceDE w:val="0"/>
        <w:autoSpaceDN w:val="0"/>
        <w:adjustRightInd w:val="0"/>
        <w:spacing w:line="240" w:lineRule="auto"/>
        <w:jc w:val="center"/>
        <w:rPr>
          <w:rFonts w:ascii="Times New Roman" w:hAnsi="Times New Roman"/>
          <w:color w:val="000000"/>
          <w:sz w:val="24"/>
          <w:szCs w:val="24"/>
        </w:rPr>
      </w:pPr>
      <w:r>
        <w:rPr>
          <w:rFonts w:ascii="Times New Roman" w:hAnsi="Times New Roman"/>
          <w:color w:val="000000"/>
          <w:sz w:val="24"/>
          <w:szCs w:val="24"/>
        </w:rPr>
        <w:t xml:space="preserve">                                   Öğrenci Adı Soyadı:     Fatma Uğuz</w:t>
      </w:r>
    </w:p>
    <w:p w:rsidR="007C2264" w:rsidRDefault="007C2264">
      <w:pPr>
        <w:rPr>
          <w:rFonts w:ascii="Times New Roman" w:hAnsi="Times New Roman"/>
          <w:color w:val="000000"/>
          <w:sz w:val="24"/>
          <w:szCs w:val="24"/>
        </w:rPr>
      </w:pPr>
      <w:r>
        <w:rPr>
          <w:rFonts w:ascii="Times New Roman" w:hAnsi="Times New Roman"/>
          <w:color w:val="000000"/>
          <w:sz w:val="24"/>
          <w:szCs w:val="24"/>
        </w:rPr>
        <w:br w:type="page"/>
      </w:r>
    </w:p>
    <w:p w:rsidR="007C2264" w:rsidRDefault="007C2264" w:rsidP="007C2264">
      <w:pPr>
        <w:widowControl w:val="0"/>
        <w:autoSpaceDE w:val="0"/>
        <w:autoSpaceDN w:val="0"/>
        <w:adjustRightInd w:val="0"/>
        <w:spacing w:after="0" w:line="240" w:lineRule="auto"/>
        <w:rPr>
          <w:rFonts w:ascii="Times New Roman" w:hAnsi="Times New Roman"/>
          <w:b/>
          <w:color w:val="000000"/>
          <w:sz w:val="24"/>
          <w:szCs w:val="24"/>
        </w:rPr>
      </w:pPr>
      <w:r w:rsidRPr="00C64FA3">
        <w:rPr>
          <w:rFonts w:ascii="Times New Roman" w:hAnsi="Times New Roman"/>
          <w:b/>
          <w:color w:val="000000"/>
          <w:sz w:val="24"/>
          <w:szCs w:val="24"/>
        </w:rPr>
        <w:lastRenderedPageBreak/>
        <w:t>ÖZET</w:t>
      </w:r>
    </w:p>
    <w:p w:rsidR="007C2264" w:rsidRPr="00C64FA3" w:rsidRDefault="007C2264" w:rsidP="007C2264">
      <w:pPr>
        <w:widowControl w:val="0"/>
        <w:autoSpaceDE w:val="0"/>
        <w:autoSpaceDN w:val="0"/>
        <w:adjustRightInd w:val="0"/>
        <w:spacing w:after="0" w:line="240" w:lineRule="auto"/>
        <w:rPr>
          <w:rFonts w:ascii="Times New Roman" w:hAnsi="Times New Roman"/>
          <w:b/>
          <w:color w:val="000000"/>
          <w:sz w:val="24"/>
          <w:szCs w:val="24"/>
        </w:rPr>
      </w:pPr>
    </w:p>
    <w:p w:rsidR="007C2264" w:rsidRDefault="007C2264" w:rsidP="007C2264">
      <w:pPr>
        <w:widowControl w:val="0"/>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KRONİK </w:t>
      </w:r>
      <w:r w:rsidRPr="00C64FA3">
        <w:rPr>
          <w:rFonts w:ascii="Times New Roman" w:hAnsi="Times New Roman"/>
          <w:b/>
          <w:color w:val="000000"/>
          <w:sz w:val="24"/>
          <w:szCs w:val="24"/>
        </w:rPr>
        <w:t>SERVİKAL MYOFASYAL AĞRILI HASTALARDA EKSTRAKORPOR</w:t>
      </w:r>
      <w:r>
        <w:rPr>
          <w:rFonts w:ascii="Times New Roman" w:hAnsi="Times New Roman"/>
          <w:b/>
          <w:color w:val="000000"/>
          <w:sz w:val="24"/>
          <w:szCs w:val="24"/>
        </w:rPr>
        <w:t>E</w:t>
      </w:r>
      <w:r w:rsidRPr="00C64FA3">
        <w:rPr>
          <w:rFonts w:ascii="Times New Roman" w:hAnsi="Times New Roman"/>
          <w:b/>
          <w:color w:val="000000"/>
          <w:sz w:val="24"/>
          <w:szCs w:val="24"/>
        </w:rPr>
        <w:t xml:space="preserve">AL </w:t>
      </w:r>
      <w:r>
        <w:rPr>
          <w:rFonts w:ascii="Times New Roman" w:hAnsi="Times New Roman"/>
          <w:b/>
          <w:color w:val="000000"/>
          <w:sz w:val="24"/>
          <w:szCs w:val="24"/>
        </w:rPr>
        <w:t xml:space="preserve">ŞOK DALGA TEDAVİSİNİN (ESWT) </w:t>
      </w:r>
      <w:r w:rsidRPr="00C64FA3">
        <w:rPr>
          <w:rFonts w:ascii="Times New Roman" w:hAnsi="Times New Roman"/>
          <w:b/>
          <w:color w:val="000000"/>
          <w:sz w:val="24"/>
          <w:szCs w:val="24"/>
        </w:rPr>
        <w:t>ETKİNLİĞİ</w:t>
      </w:r>
    </w:p>
    <w:p w:rsidR="007C2264" w:rsidRPr="00C64FA3" w:rsidRDefault="007C2264" w:rsidP="007C2264">
      <w:pPr>
        <w:widowControl w:val="0"/>
        <w:autoSpaceDE w:val="0"/>
        <w:autoSpaceDN w:val="0"/>
        <w:adjustRightInd w:val="0"/>
        <w:spacing w:after="0" w:line="240" w:lineRule="auto"/>
        <w:jc w:val="center"/>
        <w:rPr>
          <w:rFonts w:ascii="Times New Roman" w:hAnsi="Times New Roman"/>
          <w:b/>
          <w:color w:val="000000"/>
          <w:sz w:val="24"/>
          <w:szCs w:val="24"/>
        </w:rPr>
      </w:pPr>
    </w:p>
    <w:p w:rsidR="007C2264" w:rsidRPr="00174C38" w:rsidRDefault="007C2264" w:rsidP="007C2264">
      <w:pPr>
        <w:spacing w:after="0" w:line="240" w:lineRule="auto"/>
        <w:jc w:val="center"/>
        <w:rPr>
          <w:rFonts w:ascii="Times New Roman" w:hAnsi="Times New Roman"/>
          <w:sz w:val="24"/>
          <w:szCs w:val="24"/>
        </w:rPr>
      </w:pPr>
      <w:r w:rsidRPr="00174C38">
        <w:rPr>
          <w:rFonts w:ascii="Times New Roman" w:hAnsi="Times New Roman"/>
          <w:sz w:val="24"/>
          <w:szCs w:val="24"/>
        </w:rPr>
        <w:t>Uğuz, Fatma</w:t>
      </w:r>
    </w:p>
    <w:p w:rsidR="007C2264" w:rsidRPr="00174C38" w:rsidRDefault="007C2264" w:rsidP="007C2264">
      <w:pPr>
        <w:spacing w:after="0" w:line="240" w:lineRule="auto"/>
        <w:jc w:val="center"/>
        <w:rPr>
          <w:rFonts w:ascii="Times New Roman" w:hAnsi="Times New Roman"/>
          <w:sz w:val="24"/>
          <w:szCs w:val="24"/>
        </w:rPr>
      </w:pPr>
      <w:r w:rsidRPr="00174C38">
        <w:rPr>
          <w:rFonts w:ascii="Times New Roman" w:hAnsi="Times New Roman"/>
          <w:sz w:val="24"/>
          <w:szCs w:val="24"/>
        </w:rPr>
        <w:t>Yükseklisans Tezi, Fizik Tedavi ve Rehabilitasyon ABD</w:t>
      </w:r>
    </w:p>
    <w:p w:rsidR="007C2264" w:rsidRPr="00174C38" w:rsidRDefault="007C2264" w:rsidP="007C2264">
      <w:pPr>
        <w:spacing w:after="0" w:line="240" w:lineRule="auto"/>
        <w:jc w:val="center"/>
        <w:rPr>
          <w:rFonts w:ascii="Times New Roman" w:hAnsi="Times New Roman"/>
          <w:sz w:val="24"/>
          <w:szCs w:val="24"/>
        </w:rPr>
      </w:pPr>
      <w:r w:rsidRPr="00174C38">
        <w:rPr>
          <w:rFonts w:ascii="Times New Roman" w:hAnsi="Times New Roman"/>
          <w:sz w:val="24"/>
          <w:szCs w:val="24"/>
        </w:rPr>
        <w:t>Tez Yöneticisi: Doç. Dr. Ummuhan BAŞ ASLAN</w:t>
      </w:r>
    </w:p>
    <w:p w:rsidR="007C2264" w:rsidRPr="00174C38" w:rsidRDefault="007C2264" w:rsidP="007C2264">
      <w:pPr>
        <w:spacing w:after="0" w:line="240" w:lineRule="auto"/>
        <w:rPr>
          <w:rFonts w:ascii="Times New Roman" w:hAnsi="Times New Roman"/>
          <w:sz w:val="24"/>
          <w:szCs w:val="24"/>
        </w:rPr>
      </w:pPr>
    </w:p>
    <w:p w:rsidR="007C2264" w:rsidRPr="00174C38" w:rsidRDefault="007C2264" w:rsidP="007C2264">
      <w:pPr>
        <w:spacing w:after="0" w:line="240" w:lineRule="auto"/>
        <w:jc w:val="center"/>
        <w:rPr>
          <w:rFonts w:ascii="Times New Roman" w:hAnsi="Times New Roman"/>
          <w:sz w:val="24"/>
          <w:szCs w:val="24"/>
        </w:rPr>
      </w:pPr>
      <w:r w:rsidRPr="00174C38">
        <w:rPr>
          <w:rFonts w:ascii="Times New Roman" w:hAnsi="Times New Roman"/>
          <w:sz w:val="24"/>
          <w:szCs w:val="24"/>
        </w:rPr>
        <w:t>Haziran 2013, 65 sayfa</w:t>
      </w:r>
    </w:p>
    <w:p w:rsidR="007C2264" w:rsidRPr="00C64FA3" w:rsidRDefault="007C2264" w:rsidP="007C2264">
      <w:pPr>
        <w:spacing w:after="0" w:line="240" w:lineRule="auto"/>
        <w:jc w:val="center"/>
        <w:rPr>
          <w:rFonts w:ascii="Times New Roman" w:hAnsi="Times New Roman"/>
          <w:b/>
          <w:sz w:val="24"/>
          <w:szCs w:val="24"/>
        </w:rPr>
      </w:pPr>
    </w:p>
    <w:p w:rsidR="007C2264" w:rsidRPr="00C64FA3" w:rsidRDefault="007C2264" w:rsidP="007C2264">
      <w:pPr>
        <w:spacing w:after="0" w:line="240" w:lineRule="auto"/>
        <w:jc w:val="center"/>
        <w:rPr>
          <w:rFonts w:ascii="Times New Roman" w:hAnsi="Times New Roman"/>
          <w:b/>
          <w:sz w:val="24"/>
          <w:szCs w:val="24"/>
        </w:rPr>
      </w:pPr>
    </w:p>
    <w:p w:rsidR="007C2264" w:rsidRPr="00165E01" w:rsidRDefault="007C2264" w:rsidP="007C2264">
      <w:pPr>
        <w:tabs>
          <w:tab w:val="left" w:pos="360"/>
        </w:tabs>
        <w:spacing w:after="0" w:line="240" w:lineRule="auto"/>
        <w:jc w:val="both"/>
        <w:rPr>
          <w:rFonts w:ascii="Times New Roman" w:hAnsi="Times New Roman"/>
          <w:b/>
          <w:sz w:val="24"/>
          <w:szCs w:val="24"/>
        </w:rPr>
      </w:pPr>
      <w:r w:rsidRPr="00C64FA3">
        <w:rPr>
          <w:rFonts w:ascii="Times New Roman" w:hAnsi="Times New Roman"/>
          <w:b/>
          <w:sz w:val="24"/>
          <w:szCs w:val="24"/>
        </w:rPr>
        <w:t xml:space="preserve">     Bu çalışmanın birinci amacı kronik servikal myofasyal ağrılı hastalarda germe egzersiziyle kombine uygulanan Radial </w:t>
      </w:r>
      <w:r>
        <w:rPr>
          <w:rFonts w:ascii="Times New Roman" w:hAnsi="Times New Roman"/>
          <w:b/>
          <w:sz w:val="24"/>
          <w:szCs w:val="24"/>
        </w:rPr>
        <w:t>Ekstrakorporeal</w:t>
      </w:r>
      <w:r w:rsidRPr="00C64FA3">
        <w:rPr>
          <w:rFonts w:ascii="Times New Roman" w:hAnsi="Times New Roman"/>
          <w:b/>
          <w:sz w:val="24"/>
          <w:szCs w:val="24"/>
        </w:rPr>
        <w:t xml:space="preserve"> </w:t>
      </w:r>
      <w:r>
        <w:rPr>
          <w:rFonts w:ascii="Times New Roman" w:hAnsi="Times New Roman"/>
          <w:b/>
          <w:sz w:val="24"/>
          <w:szCs w:val="24"/>
        </w:rPr>
        <w:t>Şok Dalgaları Tedavisinin</w:t>
      </w:r>
      <w:r w:rsidRPr="00C64FA3">
        <w:rPr>
          <w:rFonts w:ascii="Times New Roman" w:hAnsi="Times New Roman"/>
          <w:b/>
          <w:sz w:val="24"/>
          <w:szCs w:val="24"/>
        </w:rPr>
        <w:t xml:space="preserve"> (</w:t>
      </w:r>
      <w:r>
        <w:rPr>
          <w:rFonts w:ascii="Times New Roman" w:hAnsi="Times New Roman"/>
          <w:b/>
          <w:sz w:val="24"/>
          <w:szCs w:val="24"/>
        </w:rPr>
        <w:t>rESWT) etkinliğini incelemek, ç</w:t>
      </w:r>
      <w:r w:rsidRPr="00C64FA3">
        <w:rPr>
          <w:rFonts w:ascii="Times New Roman" w:hAnsi="Times New Roman"/>
          <w:b/>
          <w:sz w:val="24"/>
          <w:szCs w:val="24"/>
        </w:rPr>
        <w:t>alışmanın ikinci amacı ise germe egzersiziyle kombine uygulanan rESWT ile tek başına uygulanan germe egzersizlerinin etkinliğini karşılaştırmaktır. Çalışmaya yaş ortalaması 41,20±10,23</w:t>
      </w:r>
      <w:r>
        <w:rPr>
          <w:rFonts w:ascii="Times New Roman" w:hAnsi="Times New Roman"/>
          <w:b/>
          <w:sz w:val="24"/>
          <w:szCs w:val="24"/>
        </w:rPr>
        <w:t xml:space="preserve"> yıl </w:t>
      </w:r>
      <w:r w:rsidRPr="00C64FA3">
        <w:rPr>
          <w:rFonts w:ascii="Times New Roman" w:hAnsi="Times New Roman"/>
          <w:b/>
          <w:sz w:val="24"/>
          <w:szCs w:val="24"/>
        </w:rPr>
        <w:t>olan 25-57 yaş aralığında toplam 30 (4 erkek, 26 kadın) kronik servikal myofasyal ağrılı hasta katılmıştır. Hastal</w:t>
      </w:r>
      <w:r>
        <w:rPr>
          <w:rFonts w:ascii="Times New Roman" w:hAnsi="Times New Roman"/>
          <w:b/>
          <w:sz w:val="24"/>
          <w:szCs w:val="24"/>
        </w:rPr>
        <w:t>ar  rESWT (n=15) ve e</w:t>
      </w:r>
      <w:r w:rsidRPr="00C64FA3">
        <w:rPr>
          <w:rFonts w:ascii="Times New Roman" w:hAnsi="Times New Roman"/>
          <w:b/>
          <w:sz w:val="24"/>
          <w:szCs w:val="24"/>
        </w:rPr>
        <w:t>gzersiz grubu</w:t>
      </w:r>
      <w:r>
        <w:rPr>
          <w:rFonts w:ascii="Times New Roman" w:hAnsi="Times New Roman"/>
          <w:b/>
          <w:sz w:val="24"/>
          <w:szCs w:val="24"/>
        </w:rPr>
        <w:t xml:space="preserve"> (n=15)</w:t>
      </w:r>
      <w:r w:rsidRPr="00C64FA3">
        <w:rPr>
          <w:rFonts w:ascii="Times New Roman" w:hAnsi="Times New Roman"/>
          <w:b/>
          <w:sz w:val="24"/>
          <w:szCs w:val="24"/>
        </w:rPr>
        <w:t xml:space="preserve"> olmak üzere iki gruba ayrılmıştır.  rESWT grubundaki hastalara altı haftalık süre içinde toplam 6 seans  rESWT uygulanmıştır </w:t>
      </w:r>
      <w:r>
        <w:rPr>
          <w:rFonts w:ascii="Times New Roman" w:hAnsi="Times New Roman"/>
          <w:b/>
          <w:sz w:val="24"/>
          <w:szCs w:val="24"/>
        </w:rPr>
        <w:t xml:space="preserve">ve </w:t>
      </w:r>
      <w:r w:rsidRPr="00C64FA3">
        <w:rPr>
          <w:rFonts w:ascii="Times New Roman" w:hAnsi="Times New Roman"/>
          <w:b/>
          <w:sz w:val="24"/>
          <w:szCs w:val="24"/>
        </w:rPr>
        <w:t>ev programı olarak germe egzersizleri verilmiştir. Egzersiz grubundaki hastalara ise sadece ev programı olarak germe egzersizleri verilmiştir. Başlangıçta ve tedavinin sonunda her iki gruptaki hastaların ağrısı (Görsel Analog Skalası), basınç ağrı eşiği (Algometre), kas spazmı (Palpabl Kas Spazmı Skorlaması), servikal normal eklem hareketi  (CROM), özür düzeyi (Boyun Özür Ölçeği) ve depresyon durumu (Beck Depresyon Ölçeği) değerlendirilmiştir. Tedavi programı sonrasında  rESWT grubunda istirahat ve aktivite ağrısı, basınç ağrı eşiği, kas spazmı, servikal normal eklem hareketi, özür düzeyi bakımından iyileşme görülürken (p&lt;0,05),  egzersiz grubunda aktivite esnasında ağrı bakımında iyileşme görülmüş (p&lt;0,05), fakat diğer ölçümlerde herhangi bir değişiklik olmamıştır (p&gt;0,05). Depresyon durumu her iki grupta da değişme göstermemiştir (p&gt;0,05). Çalışmamızın sonuçları  germe egzersizileri ile kombine olarak uygulanan ESWT’nin kronik servikal myofasyal ağrılı hastalarda ağrı, kas spazmı, normal eklem hareketi ve özür düzeyini geliştirdiğini, germe egzersizlerinin ise aktivite ağrısını azalttığını göstermiştir. Sonuçlarımız kronik servikal MAS’lı hastalarda germe egzersizleriyle kombine uygulanan ESWT’nin germe egzersizinin izole uygulamasından daha fazla iyile</w:t>
      </w:r>
      <w:r>
        <w:rPr>
          <w:rFonts w:ascii="Times New Roman" w:hAnsi="Times New Roman"/>
          <w:b/>
          <w:sz w:val="24"/>
          <w:szCs w:val="24"/>
        </w:rPr>
        <w:t>şme sağladığını göstermiştir.</w:t>
      </w:r>
    </w:p>
    <w:p w:rsidR="007C2264" w:rsidRDefault="007C2264" w:rsidP="007C2264">
      <w:pPr>
        <w:tabs>
          <w:tab w:val="left" w:pos="360"/>
        </w:tabs>
        <w:spacing w:after="0" w:line="240" w:lineRule="auto"/>
        <w:jc w:val="both"/>
        <w:rPr>
          <w:rFonts w:ascii="Times New Roman" w:hAnsi="Times New Roman"/>
          <w:sz w:val="24"/>
          <w:szCs w:val="24"/>
        </w:rPr>
      </w:pPr>
    </w:p>
    <w:p w:rsidR="007C2264" w:rsidRDefault="007C2264" w:rsidP="007C2264">
      <w:pPr>
        <w:tabs>
          <w:tab w:val="left" w:pos="360"/>
        </w:tabs>
        <w:spacing w:after="0" w:line="240" w:lineRule="auto"/>
        <w:jc w:val="both"/>
        <w:rPr>
          <w:rFonts w:ascii="Times New Roman" w:hAnsi="Times New Roman"/>
          <w:sz w:val="24"/>
          <w:szCs w:val="24"/>
        </w:rPr>
      </w:pPr>
    </w:p>
    <w:p w:rsidR="007C2264" w:rsidRPr="00C64FA3" w:rsidRDefault="007C2264" w:rsidP="007C2264">
      <w:pPr>
        <w:tabs>
          <w:tab w:val="left" w:pos="360"/>
        </w:tabs>
        <w:spacing w:after="0" w:line="240" w:lineRule="auto"/>
        <w:jc w:val="both"/>
        <w:rPr>
          <w:rFonts w:ascii="Times New Roman" w:hAnsi="Times New Roman"/>
          <w:sz w:val="24"/>
          <w:szCs w:val="24"/>
        </w:rPr>
      </w:pPr>
      <w:r w:rsidRPr="00C64FA3">
        <w:rPr>
          <w:rFonts w:ascii="Times New Roman" w:hAnsi="Times New Roman"/>
          <w:sz w:val="24"/>
          <w:szCs w:val="24"/>
        </w:rPr>
        <w:t xml:space="preserve">  </w:t>
      </w:r>
      <w:r w:rsidRPr="00C64FA3">
        <w:rPr>
          <w:rFonts w:ascii="Times New Roman" w:hAnsi="Times New Roman"/>
          <w:sz w:val="24"/>
          <w:szCs w:val="24"/>
        </w:rPr>
        <w:tab/>
      </w:r>
    </w:p>
    <w:p w:rsidR="007C2264" w:rsidRPr="00174C38" w:rsidRDefault="007C2264" w:rsidP="007C2264">
      <w:pPr>
        <w:tabs>
          <w:tab w:val="left" w:pos="360"/>
        </w:tabs>
        <w:spacing w:after="0" w:line="240" w:lineRule="auto"/>
        <w:jc w:val="both"/>
        <w:rPr>
          <w:rFonts w:ascii="Times New Roman" w:hAnsi="Times New Roman"/>
          <w:sz w:val="24"/>
          <w:szCs w:val="24"/>
        </w:rPr>
      </w:pPr>
      <w:r w:rsidRPr="00C64FA3">
        <w:rPr>
          <w:rFonts w:ascii="Times New Roman" w:hAnsi="Times New Roman"/>
          <w:b/>
          <w:sz w:val="24"/>
          <w:szCs w:val="24"/>
        </w:rPr>
        <w:t>Anahtar Kelimeler</w:t>
      </w:r>
      <w:r w:rsidRPr="00C64FA3">
        <w:rPr>
          <w:rFonts w:ascii="Times New Roman" w:hAnsi="Times New Roman"/>
          <w:sz w:val="24"/>
          <w:szCs w:val="24"/>
        </w:rPr>
        <w:t xml:space="preserve">: </w:t>
      </w:r>
      <w:r w:rsidRPr="00C64FA3">
        <w:rPr>
          <w:rFonts w:ascii="Times New Roman" w:hAnsi="Times New Roman"/>
          <w:b/>
          <w:sz w:val="24"/>
          <w:szCs w:val="24"/>
        </w:rPr>
        <w:t xml:space="preserve"> </w:t>
      </w:r>
      <w:r w:rsidRPr="00174C38">
        <w:rPr>
          <w:rFonts w:ascii="Times New Roman" w:hAnsi="Times New Roman"/>
          <w:sz w:val="24"/>
          <w:szCs w:val="24"/>
        </w:rPr>
        <w:t>Ekstrakorporeal Şok Dalga Tedavisi, Myofasyal Ağrı, Ağrı, Spazm, Özür, Depresyon</w:t>
      </w:r>
    </w:p>
    <w:p w:rsidR="007C2264" w:rsidRDefault="007C2264" w:rsidP="007C2264">
      <w:pPr>
        <w:widowControl w:val="0"/>
        <w:autoSpaceDE w:val="0"/>
        <w:autoSpaceDN w:val="0"/>
        <w:adjustRightInd w:val="0"/>
        <w:spacing w:line="240" w:lineRule="auto"/>
        <w:jc w:val="center"/>
        <w:rPr>
          <w:rFonts w:ascii="Times New Roman" w:hAnsi="Times New Roman"/>
          <w:b/>
          <w:color w:val="000000"/>
          <w:sz w:val="24"/>
          <w:szCs w:val="24"/>
        </w:rPr>
      </w:pPr>
    </w:p>
    <w:p w:rsidR="007C2264" w:rsidRDefault="007C2264">
      <w:pPr>
        <w:rPr>
          <w:rFonts w:ascii="Times New Roman" w:hAnsi="Times New Roman"/>
          <w:b/>
          <w:color w:val="000000"/>
          <w:sz w:val="24"/>
          <w:szCs w:val="24"/>
        </w:rPr>
      </w:pPr>
      <w:r>
        <w:rPr>
          <w:rFonts w:ascii="Times New Roman" w:hAnsi="Times New Roman"/>
          <w:b/>
          <w:color w:val="000000"/>
          <w:sz w:val="24"/>
          <w:szCs w:val="24"/>
        </w:rPr>
        <w:br w:type="page"/>
      </w:r>
    </w:p>
    <w:p w:rsidR="007C2264" w:rsidRDefault="007C2264" w:rsidP="007C2264">
      <w:pPr>
        <w:spacing w:after="0" w:line="240" w:lineRule="auto"/>
        <w:rPr>
          <w:rFonts w:ascii="Times New Roman" w:hAnsi="Times New Roman"/>
          <w:b/>
          <w:sz w:val="24"/>
          <w:szCs w:val="24"/>
        </w:rPr>
      </w:pPr>
      <w:r w:rsidRPr="00C64FA3">
        <w:rPr>
          <w:rFonts w:ascii="Times New Roman" w:hAnsi="Times New Roman"/>
          <w:b/>
          <w:sz w:val="24"/>
          <w:szCs w:val="24"/>
        </w:rPr>
        <w:lastRenderedPageBreak/>
        <w:t>ABSTRACT</w:t>
      </w:r>
    </w:p>
    <w:p w:rsidR="007C2264" w:rsidRPr="00C64FA3" w:rsidRDefault="007C2264" w:rsidP="007C2264">
      <w:pPr>
        <w:spacing w:after="0" w:line="240" w:lineRule="auto"/>
        <w:rPr>
          <w:rFonts w:ascii="Times New Roman" w:hAnsi="Times New Roman"/>
          <w:b/>
          <w:sz w:val="24"/>
          <w:szCs w:val="24"/>
        </w:rPr>
      </w:pPr>
    </w:p>
    <w:p w:rsidR="007C2264" w:rsidRPr="00C64FA3" w:rsidRDefault="007C2264" w:rsidP="007C2264">
      <w:pPr>
        <w:spacing w:after="0" w:line="240" w:lineRule="auto"/>
        <w:rPr>
          <w:rFonts w:ascii="Times New Roman" w:hAnsi="Times New Roman"/>
          <w:b/>
          <w:sz w:val="24"/>
          <w:szCs w:val="24"/>
        </w:rPr>
      </w:pPr>
    </w:p>
    <w:p w:rsidR="007C2264" w:rsidRPr="00C64FA3" w:rsidRDefault="007C2264" w:rsidP="007C2264">
      <w:pPr>
        <w:spacing w:after="0" w:line="240" w:lineRule="auto"/>
        <w:jc w:val="center"/>
        <w:rPr>
          <w:rFonts w:ascii="Times New Roman" w:hAnsi="Times New Roman"/>
          <w:b/>
          <w:sz w:val="24"/>
          <w:szCs w:val="24"/>
        </w:rPr>
      </w:pPr>
      <w:r w:rsidRPr="00C64FA3">
        <w:rPr>
          <w:rFonts w:ascii="Times New Roman" w:hAnsi="Times New Roman"/>
          <w:b/>
          <w:sz w:val="24"/>
          <w:szCs w:val="24"/>
        </w:rPr>
        <w:t>EFFECTIVENESS OF THE EXTRACORPOR</w:t>
      </w:r>
      <w:r>
        <w:rPr>
          <w:rFonts w:ascii="Times New Roman" w:hAnsi="Times New Roman"/>
          <w:b/>
          <w:sz w:val="24"/>
          <w:szCs w:val="24"/>
        </w:rPr>
        <w:t>E</w:t>
      </w:r>
      <w:r w:rsidRPr="00C64FA3">
        <w:rPr>
          <w:rFonts w:ascii="Times New Roman" w:hAnsi="Times New Roman"/>
          <w:b/>
          <w:sz w:val="24"/>
          <w:szCs w:val="24"/>
        </w:rPr>
        <w:t xml:space="preserve">AL SHOCKWAVE THERAPY </w:t>
      </w:r>
      <w:r>
        <w:rPr>
          <w:rFonts w:ascii="Times New Roman" w:hAnsi="Times New Roman"/>
          <w:b/>
          <w:sz w:val="24"/>
          <w:szCs w:val="24"/>
        </w:rPr>
        <w:t xml:space="preserve">(ESWT) </w:t>
      </w:r>
      <w:r w:rsidRPr="00C64FA3">
        <w:rPr>
          <w:rFonts w:ascii="Times New Roman" w:hAnsi="Times New Roman"/>
          <w:b/>
          <w:sz w:val="24"/>
          <w:szCs w:val="24"/>
        </w:rPr>
        <w:t>IN PATIENTS</w:t>
      </w:r>
    </w:p>
    <w:p w:rsidR="007C2264" w:rsidRDefault="007C2264" w:rsidP="007C2264">
      <w:pPr>
        <w:spacing w:after="0" w:line="240" w:lineRule="auto"/>
        <w:jc w:val="center"/>
        <w:rPr>
          <w:rFonts w:ascii="Times New Roman" w:hAnsi="Times New Roman"/>
          <w:b/>
          <w:sz w:val="24"/>
          <w:szCs w:val="24"/>
        </w:rPr>
      </w:pPr>
      <w:r w:rsidRPr="00C64FA3">
        <w:rPr>
          <w:rFonts w:ascii="Times New Roman" w:hAnsi="Times New Roman"/>
          <w:b/>
          <w:sz w:val="24"/>
          <w:szCs w:val="24"/>
        </w:rPr>
        <w:t xml:space="preserve">WITH </w:t>
      </w:r>
      <w:r>
        <w:rPr>
          <w:rFonts w:ascii="Times New Roman" w:hAnsi="Times New Roman"/>
          <w:b/>
          <w:sz w:val="24"/>
          <w:szCs w:val="24"/>
        </w:rPr>
        <w:t xml:space="preserve">CRONİC </w:t>
      </w:r>
      <w:r w:rsidRPr="00C64FA3">
        <w:rPr>
          <w:rFonts w:ascii="Times New Roman" w:hAnsi="Times New Roman"/>
          <w:b/>
          <w:sz w:val="24"/>
          <w:szCs w:val="24"/>
        </w:rPr>
        <w:t>CERVICAL MYOFASCIAL PAIN</w:t>
      </w:r>
    </w:p>
    <w:p w:rsidR="007C2264" w:rsidRPr="00C64FA3" w:rsidRDefault="007C2264" w:rsidP="007C2264">
      <w:pPr>
        <w:spacing w:after="0" w:line="240" w:lineRule="auto"/>
        <w:jc w:val="center"/>
        <w:rPr>
          <w:rFonts w:ascii="Times New Roman" w:hAnsi="Times New Roman"/>
          <w:b/>
          <w:sz w:val="24"/>
          <w:szCs w:val="24"/>
        </w:rPr>
      </w:pPr>
    </w:p>
    <w:p w:rsidR="007C2264" w:rsidRPr="00174C38" w:rsidRDefault="007C2264" w:rsidP="007C2264">
      <w:pPr>
        <w:spacing w:after="0" w:line="240" w:lineRule="auto"/>
        <w:jc w:val="center"/>
        <w:rPr>
          <w:rFonts w:ascii="Times New Roman" w:hAnsi="Times New Roman"/>
          <w:sz w:val="24"/>
          <w:szCs w:val="24"/>
        </w:rPr>
      </w:pPr>
      <w:r w:rsidRPr="00174C38">
        <w:rPr>
          <w:rFonts w:ascii="Times New Roman" w:hAnsi="Times New Roman"/>
          <w:sz w:val="24"/>
          <w:szCs w:val="24"/>
        </w:rPr>
        <w:t>Uguz, Fatma</w:t>
      </w:r>
    </w:p>
    <w:p w:rsidR="007C2264" w:rsidRPr="00174C38" w:rsidRDefault="007C2264" w:rsidP="007C2264">
      <w:pPr>
        <w:spacing w:after="0" w:line="240" w:lineRule="auto"/>
        <w:jc w:val="center"/>
        <w:rPr>
          <w:rFonts w:ascii="Times New Roman" w:hAnsi="Times New Roman"/>
          <w:sz w:val="24"/>
          <w:szCs w:val="24"/>
        </w:rPr>
      </w:pPr>
      <w:r w:rsidRPr="00174C38">
        <w:rPr>
          <w:rFonts w:ascii="Times New Roman" w:hAnsi="Times New Roman"/>
          <w:sz w:val="24"/>
          <w:szCs w:val="24"/>
        </w:rPr>
        <w:t>M. Sc. Thesis in Physical Therapy and Rehabilitation</w:t>
      </w:r>
    </w:p>
    <w:p w:rsidR="007C2264" w:rsidRPr="00174C38" w:rsidRDefault="007C2264" w:rsidP="007C2264">
      <w:pPr>
        <w:spacing w:after="0" w:line="240" w:lineRule="auto"/>
        <w:jc w:val="center"/>
        <w:rPr>
          <w:rFonts w:ascii="Times New Roman" w:hAnsi="Times New Roman"/>
          <w:sz w:val="24"/>
          <w:szCs w:val="24"/>
          <w:lang w:val="fr-FR"/>
        </w:rPr>
      </w:pPr>
      <w:r w:rsidRPr="00174C38">
        <w:rPr>
          <w:rFonts w:ascii="Times New Roman" w:hAnsi="Times New Roman"/>
          <w:sz w:val="24"/>
          <w:szCs w:val="24"/>
          <w:lang w:val="en-US"/>
        </w:rPr>
        <w:t xml:space="preserve">Supervisor: Assoc. </w:t>
      </w:r>
      <w:r w:rsidRPr="00174C38">
        <w:rPr>
          <w:rFonts w:ascii="Times New Roman" w:hAnsi="Times New Roman"/>
          <w:sz w:val="24"/>
          <w:szCs w:val="24"/>
          <w:lang w:val="fr-FR"/>
        </w:rPr>
        <w:t>Prof. Ummuhan BAS ASLAN</w:t>
      </w:r>
    </w:p>
    <w:p w:rsidR="007C2264" w:rsidRPr="00174C38" w:rsidRDefault="007C2264" w:rsidP="007C2264">
      <w:pPr>
        <w:spacing w:after="0" w:line="240" w:lineRule="auto"/>
        <w:jc w:val="center"/>
        <w:rPr>
          <w:rFonts w:ascii="Times New Roman" w:hAnsi="Times New Roman"/>
          <w:sz w:val="24"/>
          <w:szCs w:val="24"/>
          <w:lang w:val="fr-FR"/>
        </w:rPr>
      </w:pPr>
    </w:p>
    <w:p w:rsidR="007C2264" w:rsidRPr="00174C38" w:rsidRDefault="007C2264" w:rsidP="007C2264">
      <w:pPr>
        <w:spacing w:after="0" w:line="240" w:lineRule="auto"/>
        <w:jc w:val="center"/>
        <w:rPr>
          <w:rFonts w:ascii="Times New Roman" w:hAnsi="Times New Roman"/>
          <w:sz w:val="24"/>
          <w:szCs w:val="24"/>
          <w:lang w:val="fr-FR"/>
        </w:rPr>
      </w:pPr>
      <w:r w:rsidRPr="00174C38">
        <w:rPr>
          <w:rFonts w:ascii="Times New Roman" w:hAnsi="Times New Roman"/>
          <w:sz w:val="24"/>
          <w:szCs w:val="24"/>
          <w:lang w:val="fr-FR"/>
        </w:rPr>
        <w:t>June 2013, 65 pages</w:t>
      </w:r>
    </w:p>
    <w:p w:rsidR="007C2264" w:rsidRPr="00C64FA3" w:rsidRDefault="007C2264" w:rsidP="007C2264">
      <w:pPr>
        <w:spacing w:after="0" w:line="240" w:lineRule="auto"/>
        <w:jc w:val="center"/>
        <w:rPr>
          <w:rFonts w:ascii="Times New Roman" w:hAnsi="Times New Roman"/>
          <w:b/>
          <w:sz w:val="24"/>
          <w:szCs w:val="24"/>
          <w:lang w:val="fr-FR"/>
        </w:rPr>
      </w:pPr>
    </w:p>
    <w:p w:rsidR="007C2264" w:rsidRPr="00C64FA3" w:rsidRDefault="007C2264" w:rsidP="007C2264">
      <w:pPr>
        <w:spacing w:after="0" w:line="240" w:lineRule="auto"/>
        <w:jc w:val="center"/>
        <w:rPr>
          <w:rFonts w:ascii="Times New Roman" w:hAnsi="Times New Roman"/>
          <w:b/>
          <w:sz w:val="24"/>
          <w:szCs w:val="24"/>
        </w:rPr>
      </w:pPr>
    </w:p>
    <w:p w:rsidR="007C2264" w:rsidRPr="00C64FA3" w:rsidRDefault="007C2264" w:rsidP="007C2264">
      <w:pPr>
        <w:spacing w:after="0" w:line="240" w:lineRule="auto"/>
        <w:jc w:val="both"/>
        <w:rPr>
          <w:rFonts w:ascii="Times New Roman" w:hAnsi="Times New Roman"/>
          <w:b/>
          <w:sz w:val="24"/>
          <w:szCs w:val="24"/>
        </w:rPr>
      </w:pPr>
      <w:r w:rsidRPr="00C64FA3">
        <w:rPr>
          <w:rFonts w:ascii="Times New Roman" w:hAnsi="Times New Roman"/>
          <w:b/>
          <w:sz w:val="24"/>
          <w:szCs w:val="24"/>
        </w:rPr>
        <w:t xml:space="preserve">     The first aim of this study was to investigate the effectiveness of Radial Extracorporal Shockwave Therapy (rESWT) combined stretching exercise in patients with c</w:t>
      </w:r>
      <w:r>
        <w:rPr>
          <w:rFonts w:ascii="Times New Roman" w:hAnsi="Times New Roman"/>
          <w:b/>
          <w:sz w:val="24"/>
          <w:szCs w:val="24"/>
        </w:rPr>
        <w:t>hronic cervical myofascial pain and t</w:t>
      </w:r>
      <w:r w:rsidRPr="00C64FA3">
        <w:rPr>
          <w:rFonts w:ascii="Times New Roman" w:hAnsi="Times New Roman"/>
          <w:b/>
          <w:sz w:val="24"/>
          <w:szCs w:val="24"/>
        </w:rPr>
        <w:t xml:space="preserve">he second aim of this study was to compare the effectiveness of rESWT combined stretching exercise and stretching exercise alone. 30 patients with with chronic cervical myofascial pain (4 males, 26 females) aged between 25 to 57 years with avarage 41,20±10,23 years were included the study. Participants were divided into two groups as </w:t>
      </w:r>
      <w:r>
        <w:rPr>
          <w:rFonts w:ascii="Times New Roman" w:hAnsi="Times New Roman"/>
          <w:b/>
          <w:sz w:val="24"/>
          <w:szCs w:val="24"/>
        </w:rPr>
        <w:t>rESWT group (n=15) and exercise</w:t>
      </w:r>
      <w:r w:rsidRPr="00C64FA3">
        <w:rPr>
          <w:rFonts w:ascii="Times New Roman" w:hAnsi="Times New Roman"/>
          <w:b/>
          <w:sz w:val="24"/>
          <w:szCs w:val="24"/>
        </w:rPr>
        <w:t xml:space="preserve"> group</w:t>
      </w:r>
      <w:r>
        <w:rPr>
          <w:rFonts w:ascii="Times New Roman" w:hAnsi="Times New Roman"/>
          <w:b/>
          <w:sz w:val="24"/>
          <w:szCs w:val="24"/>
        </w:rPr>
        <w:t xml:space="preserve"> (n=15)</w:t>
      </w:r>
      <w:r w:rsidRPr="00C64FA3">
        <w:rPr>
          <w:rFonts w:ascii="Times New Roman" w:hAnsi="Times New Roman"/>
          <w:b/>
          <w:sz w:val="24"/>
          <w:szCs w:val="24"/>
        </w:rPr>
        <w:t>.  Patients in Extracorporal Shockwave Therapy group received 6 sessions Extracorporal Shockwave Therapy application within six weeks and stretching exercises were given as home exercise programme. Control group recieved only stretching exercises as home exercise programme.</w:t>
      </w:r>
      <w:r w:rsidRPr="00C64FA3">
        <w:rPr>
          <w:rFonts w:ascii="Times New Roman" w:hAnsi="Times New Roman"/>
          <w:b/>
          <w:color w:val="800000"/>
          <w:sz w:val="24"/>
          <w:szCs w:val="24"/>
        </w:rPr>
        <w:t xml:space="preserve"> </w:t>
      </w:r>
      <w:r w:rsidRPr="00C64FA3">
        <w:rPr>
          <w:rFonts w:ascii="Times New Roman" w:hAnsi="Times New Roman"/>
          <w:b/>
          <w:sz w:val="24"/>
          <w:szCs w:val="24"/>
        </w:rPr>
        <w:t>The participants in two groups were measured for rest and activity pain (Visual Analog Scale), pain pressure treshold (Algometer), muscle spasm (Palpable Muscle Spasm Score), cervical range of motion (CROM), disability (Neck Disability Index) and depressive symptoms (Beck Depression Inventory) at baseline and after the treatment programme.</w:t>
      </w:r>
      <w:r>
        <w:rPr>
          <w:rFonts w:ascii="Times New Roman" w:hAnsi="Times New Roman"/>
          <w:b/>
          <w:sz w:val="24"/>
          <w:szCs w:val="24"/>
        </w:rPr>
        <w:t xml:space="preserve"> </w:t>
      </w:r>
      <w:r w:rsidRPr="00C64FA3">
        <w:rPr>
          <w:rFonts w:ascii="Times New Roman" w:hAnsi="Times New Roman"/>
          <w:b/>
          <w:sz w:val="24"/>
          <w:szCs w:val="24"/>
        </w:rPr>
        <w:t>Scores of patients in Extracorporal Shockwave Therapy group in terms of  rest and activity pain, pain pressure treshold, muscle spasm, cervical range of motion and disability improved after the treatment programme (p&lt;0,05). Activity pain scores in control group improved after the treatment (p&lt;0,05),  but no significant differences were found for another parameters (p&gt;0,05). In both group no significant differences were found for depressive symptoms (p&gt;0,05).</w:t>
      </w:r>
      <w:r>
        <w:rPr>
          <w:rFonts w:ascii="Times New Roman" w:hAnsi="Times New Roman"/>
          <w:b/>
          <w:sz w:val="24"/>
          <w:szCs w:val="24"/>
        </w:rPr>
        <w:t xml:space="preserve"> </w:t>
      </w:r>
      <w:r w:rsidRPr="00C64FA3">
        <w:rPr>
          <w:rFonts w:ascii="Times New Roman" w:hAnsi="Times New Roman"/>
          <w:b/>
          <w:sz w:val="24"/>
          <w:szCs w:val="24"/>
        </w:rPr>
        <w:t>Results of our study show that Radial Extracorporal Shockwave Therapy combined stretching exercise  improved pain, pain pressure treshold, cervical range of motion, and disability in patients with chronic cervical myofascial pain.  Our results indicate that rESWT combined stretching exercise provided more recovery than isolated stretching exercise.</w:t>
      </w:r>
    </w:p>
    <w:p w:rsidR="007C2264" w:rsidRPr="00C64FA3" w:rsidRDefault="007C2264" w:rsidP="007C2264">
      <w:pPr>
        <w:spacing w:after="0" w:line="240" w:lineRule="auto"/>
        <w:jc w:val="both"/>
        <w:rPr>
          <w:rFonts w:ascii="Times New Roman" w:hAnsi="Times New Roman"/>
          <w:b/>
          <w:sz w:val="24"/>
          <w:szCs w:val="24"/>
        </w:rPr>
      </w:pPr>
      <w:r w:rsidRPr="00C64FA3">
        <w:rPr>
          <w:rFonts w:ascii="Times New Roman" w:hAnsi="Times New Roman"/>
          <w:b/>
          <w:sz w:val="24"/>
          <w:szCs w:val="24"/>
        </w:rPr>
        <w:t xml:space="preserve"> </w:t>
      </w:r>
    </w:p>
    <w:p w:rsidR="007C2264" w:rsidRPr="00174C38" w:rsidRDefault="007C2264" w:rsidP="007C2264">
      <w:pPr>
        <w:spacing w:after="0" w:line="240" w:lineRule="auto"/>
        <w:jc w:val="both"/>
        <w:rPr>
          <w:rFonts w:ascii="Times New Roman" w:hAnsi="Times New Roman"/>
          <w:sz w:val="24"/>
          <w:szCs w:val="24"/>
        </w:rPr>
      </w:pPr>
      <w:r>
        <w:rPr>
          <w:rFonts w:ascii="Times New Roman" w:hAnsi="Times New Roman"/>
          <w:b/>
          <w:sz w:val="24"/>
          <w:szCs w:val="24"/>
        </w:rPr>
        <w:t>Keyw</w:t>
      </w:r>
      <w:r w:rsidRPr="00C64FA3">
        <w:rPr>
          <w:rFonts w:ascii="Times New Roman" w:hAnsi="Times New Roman"/>
          <w:b/>
          <w:sz w:val="24"/>
          <w:szCs w:val="24"/>
        </w:rPr>
        <w:t xml:space="preserve">ords: </w:t>
      </w:r>
      <w:r w:rsidRPr="00174C38">
        <w:rPr>
          <w:rFonts w:ascii="Times New Roman" w:hAnsi="Times New Roman"/>
          <w:sz w:val="24"/>
          <w:szCs w:val="24"/>
        </w:rPr>
        <w:t>Extracorporal Shockwave Therapy, Myofascial Pain, Pain, Spasm, Disability, Depressive Symptoms</w:t>
      </w:r>
    </w:p>
    <w:p w:rsidR="007C2264" w:rsidRDefault="007C2264" w:rsidP="007C2264"/>
    <w:p w:rsidR="007C2264" w:rsidRDefault="007C2264" w:rsidP="007C2264"/>
    <w:p w:rsidR="007C2264" w:rsidRDefault="007C2264" w:rsidP="007C2264"/>
    <w:p w:rsidR="007C2264" w:rsidRDefault="007C2264" w:rsidP="007C2264">
      <w:pPr>
        <w:spacing w:after="0" w:line="240" w:lineRule="auto"/>
        <w:rPr>
          <w:b/>
        </w:rPr>
      </w:pPr>
      <w:r>
        <w:rPr>
          <w:b/>
        </w:rPr>
        <w:t xml:space="preserve">                                                         </w:t>
      </w:r>
    </w:p>
    <w:p w:rsidR="007C2264" w:rsidRDefault="007C2264" w:rsidP="007C2264">
      <w:pPr>
        <w:widowControl w:val="0"/>
        <w:autoSpaceDE w:val="0"/>
        <w:autoSpaceDN w:val="0"/>
        <w:adjustRightInd w:val="0"/>
        <w:spacing w:line="240" w:lineRule="auto"/>
        <w:jc w:val="center"/>
        <w:rPr>
          <w:rFonts w:ascii="Times New Roman" w:hAnsi="Times New Roman"/>
          <w:b/>
          <w:color w:val="000000"/>
          <w:sz w:val="24"/>
          <w:szCs w:val="24"/>
        </w:rPr>
      </w:pPr>
    </w:p>
    <w:p w:rsidR="007C2264" w:rsidRDefault="007C2264">
      <w:pPr>
        <w:rPr>
          <w:rFonts w:ascii="Times New Roman" w:hAnsi="Times New Roman"/>
          <w:b/>
          <w:color w:val="000000"/>
          <w:sz w:val="24"/>
          <w:szCs w:val="24"/>
        </w:rPr>
      </w:pPr>
      <w:r>
        <w:rPr>
          <w:rFonts w:ascii="Times New Roman" w:hAnsi="Times New Roman"/>
          <w:b/>
          <w:color w:val="000000"/>
          <w:sz w:val="24"/>
          <w:szCs w:val="24"/>
        </w:rPr>
        <w:lastRenderedPageBreak/>
        <w:br w:type="page"/>
      </w:r>
    </w:p>
    <w:p w:rsidR="007C2264" w:rsidRDefault="007C2264" w:rsidP="007C2264">
      <w:pPr>
        <w:spacing w:after="0" w:line="240" w:lineRule="auto"/>
        <w:rPr>
          <w:rFonts w:ascii="Times New Roman" w:hAnsi="Times New Roman"/>
          <w:b/>
          <w:sz w:val="24"/>
          <w:szCs w:val="24"/>
        </w:rPr>
      </w:pPr>
      <w:r>
        <w:rPr>
          <w:b/>
        </w:rPr>
        <w:lastRenderedPageBreak/>
        <w:t xml:space="preserve">     </w:t>
      </w:r>
      <w:r>
        <w:rPr>
          <w:rFonts w:ascii="Times New Roman" w:hAnsi="Times New Roman"/>
          <w:b/>
          <w:sz w:val="24"/>
          <w:szCs w:val="24"/>
        </w:rPr>
        <w:t>İÇİNDEKİLER</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C2264" w:rsidRPr="00990909" w:rsidRDefault="007C2264" w:rsidP="007C2264">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990909">
        <w:rPr>
          <w:rFonts w:ascii="Times New Roman" w:hAnsi="Times New Roman"/>
          <w:b/>
          <w:sz w:val="24"/>
          <w:szCs w:val="24"/>
        </w:rPr>
        <w:t xml:space="preserve">  Sayfa</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Teşekkür……………………………………………………………………….................i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Bilimsel Etik Sayfası……………………………..…………………………...................ii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Özet………………………………………………………………………......................iii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Abstract……………………………………………………………………….................iv</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İçindekiler………………………………………………………………………..............v</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Şekiller Dizini…………………………………………………………………............viii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Resimler Dizini……………………………………………………………………….....ix</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Tablolar Dizini……………………………………………………………………….......x</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Simgeler ve Kısaltmalar…………………………………...……………………............xi</w:t>
      </w:r>
    </w:p>
    <w:p w:rsidR="007C2264" w:rsidRDefault="007C2264" w:rsidP="007C2264">
      <w:pPr>
        <w:spacing w:after="0" w:line="240" w:lineRule="auto"/>
        <w:rPr>
          <w:rFonts w:ascii="Times New Roman" w:hAnsi="Times New Roman"/>
          <w:sz w:val="24"/>
          <w:szCs w:val="24"/>
        </w:rPr>
      </w:pP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1. GİRİŞ………………………………………………………………………………….1</w:t>
      </w:r>
    </w:p>
    <w:p w:rsidR="007C2264" w:rsidRPr="00667CDE" w:rsidRDefault="007C2264" w:rsidP="007C2264">
      <w:pPr>
        <w:spacing w:after="0" w:line="240" w:lineRule="auto"/>
        <w:rPr>
          <w:rFonts w:ascii="Times New Roman" w:hAnsi="Times New Roman"/>
          <w:sz w:val="24"/>
          <w:szCs w:val="24"/>
        </w:rPr>
      </w:pPr>
      <w:r w:rsidRPr="00667CDE">
        <w:rPr>
          <w:rFonts w:ascii="Times New Roman" w:hAnsi="Times New Roman"/>
          <w:sz w:val="24"/>
          <w:szCs w:val="24"/>
        </w:rPr>
        <w:t>2. KURAMSAL BİLGİLER VE LİTERATÜR TARAMASI</w:t>
      </w:r>
      <w:r>
        <w:rPr>
          <w:rFonts w:ascii="Times New Roman" w:hAnsi="Times New Roman"/>
          <w:sz w:val="24"/>
          <w:szCs w:val="24"/>
        </w:rPr>
        <w:t>…………………………..3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 M</w:t>
      </w:r>
      <w:r>
        <w:rPr>
          <w:rFonts w:ascii="Times New Roman" w:hAnsi="Times New Roman"/>
          <w:sz w:val="24"/>
          <w:szCs w:val="24"/>
        </w:rPr>
        <w:t>yofasyal Ağrı Sendromu……………………………………………………….3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2.1.1. Tanım ve tanı k</w:t>
      </w:r>
      <w:r w:rsidRPr="00667CDE">
        <w:rPr>
          <w:rFonts w:ascii="Times New Roman" w:hAnsi="Times New Roman"/>
          <w:sz w:val="24"/>
          <w:szCs w:val="24"/>
        </w:rPr>
        <w:t>riterleri</w:t>
      </w:r>
      <w:r>
        <w:rPr>
          <w:rFonts w:ascii="Times New Roman" w:hAnsi="Times New Roman"/>
          <w:sz w:val="24"/>
          <w:szCs w:val="24"/>
        </w:rPr>
        <w:t>…………………………………………………….3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.2. Tarihçe</w:t>
      </w:r>
      <w:r>
        <w:rPr>
          <w:rFonts w:ascii="Times New Roman" w:hAnsi="Times New Roman"/>
          <w:sz w:val="24"/>
          <w:szCs w:val="24"/>
        </w:rPr>
        <w:t>……………………………………………………………………..4</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.3. Epidemiyoloji</w:t>
      </w:r>
      <w:r>
        <w:rPr>
          <w:rFonts w:ascii="Times New Roman" w:hAnsi="Times New Roman"/>
          <w:sz w:val="24"/>
          <w:szCs w:val="24"/>
        </w:rPr>
        <w:t>……………………………………………………………...5</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.4. Patofizyoloji</w:t>
      </w:r>
      <w:r>
        <w:rPr>
          <w:rFonts w:ascii="Times New Roman" w:hAnsi="Times New Roman"/>
          <w:sz w:val="24"/>
          <w:szCs w:val="24"/>
        </w:rPr>
        <w:t>………………………………………………………………..6</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.4.1. Enerji krizi teorisi</w:t>
      </w:r>
      <w:r>
        <w:rPr>
          <w:rFonts w:ascii="Times New Roman" w:hAnsi="Times New Roman"/>
          <w:sz w:val="24"/>
          <w:szCs w:val="24"/>
        </w:rPr>
        <w:t>………………………………………………...6</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.4.2. Radikülopatik kas ağrısı modeli</w:t>
      </w:r>
      <w:r>
        <w:rPr>
          <w:rFonts w:ascii="Times New Roman" w:hAnsi="Times New Roman"/>
          <w:sz w:val="24"/>
          <w:szCs w:val="24"/>
        </w:rPr>
        <w:t>………………………………….7</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.4.3. Motor son nokta hipotezi</w:t>
      </w:r>
      <w:r>
        <w:rPr>
          <w:rFonts w:ascii="Times New Roman" w:hAnsi="Times New Roman"/>
          <w:sz w:val="24"/>
          <w:szCs w:val="24"/>
        </w:rPr>
        <w:t>…………………………………………7</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.5. Etyoloji</w:t>
      </w:r>
      <w:r>
        <w:rPr>
          <w:rFonts w:ascii="Times New Roman" w:hAnsi="Times New Roman"/>
          <w:sz w:val="24"/>
          <w:szCs w:val="24"/>
        </w:rPr>
        <w:t>……………………………………………………………………8</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2.1.6. MAS’ın k</w:t>
      </w:r>
      <w:r w:rsidRPr="00667CDE">
        <w:rPr>
          <w:rFonts w:ascii="Times New Roman" w:hAnsi="Times New Roman"/>
          <w:sz w:val="24"/>
          <w:szCs w:val="24"/>
        </w:rPr>
        <w:t>li</w:t>
      </w:r>
      <w:r>
        <w:rPr>
          <w:rFonts w:ascii="Times New Roman" w:hAnsi="Times New Roman"/>
          <w:sz w:val="24"/>
          <w:szCs w:val="24"/>
        </w:rPr>
        <w:t>nik b</w:t>
      </w:r>
      <w:r w:rsidRPr="00667CDE">
        <w:rPr>
          <w:rFonts w:ascii="Times New Roman" w:hAnsi="Times New Roman"/>
          <w:sz w:val="24"/>
          <w:szCs w:val="24"/>
        </w:rPr>
        <w:t>ulguları</w:t>
      </w:r>
      <w:r>
        <w:rPr>
          <w:rFonts w:ascii="Times New Roman" w:hAnsi="Times New Roman"/>
          <w:sz w:val="24"/>
          <w:szCs w:val="24"/>
        </w:rPr>
        <w:t>…………………………………………………..8</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.6.1. Tetik nokta</w:t>
      </w:r>
      <w:r>
        <w:rPr>
          <w:rFonts w:ascii="Times New Roman" w:hAnsi="Times New Roman"/>
          <w:sz w:val="24"/>
          <w:szCs w:val="24"/>
        </w:rPr>
        <w:t>………………………………………………………..8</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.6.2. Gergin bant</w:t>
      </w:r>
      <w:r>
        <w:rPr>
          <w:rFonts w:ascii="Times New Roman" w:hAnsi="Times New Roman"/>
          <w:sz w:val="24"/>
          <w:szCs w:val="24"/>
        </w:rPr>
        <w:t>…………………………………………………….....9</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.6.3. Hassas nokta</w:t>
      </w:r>
      <w:r>
        <w:rPr>
          <w:rFonts w:ascii="Times New Roman" w:hAnsi="Times New Roman"/>
          <w:sz w:val="24"/>
          <w:szCs w:val="24"/>
        </w:rPr>
        <w:t>……………………………………………………...9</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.6.4. Sıçrama belirtisi</w:t>
      </w:r>
      <w:r>
        <w:rPr>
          <w:rFonts w:ascii="Times New Roman" w:hAnsi="Times New Roman"/>
          <w:sz w:val="24"/>
          <w:szCs w:val="24"/>
        </w:rPr>
        <w:t>…………………………………………………10</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 xml:space="preserve">.6.5. Pozitif germe bulgusu </w:t>
      </w:r>
      <w:r>
        <w:rPr>
          <w:rFonts w:ascii="Times New Roman" w:hAnsi="Times New Roman"/>
          <w:sz w:val="24"/>
          <w:szCs w:val="24"/>
        </w:rPr>
        <w:t>…………………………………………..10</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.6.6. Lokal seğirme cevabı</w:t>
      </w:r>
      <w:r>
        <w:rPr>
          <w:rFonts w:ascii="Times New Roman" w:hAnsi="Times New Roman"/>
          <w:sz w:val="24"/>
          <w:szCs w:val="24"/>
        </w:rPr>
        <w:t>…………………………………………….10</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.7. MAS</w:t>
      </w:r>
      <w:r>
        <w:rPr>
          <w:rFonts w:ascii="Times New Roman" w:hAnsi="Times New Roman"/>
          <w:sz w:val="24"/>
          <w:szCs w:val="24"/>
        </w:rPr>
        <w:t>’ın özellikleri………………………………………………………..11</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.7.1. Ağrı</w:t>
      </w:r>
      <w:r>
        <w:rPr>
          <w:rFonts w:ascii="Times New Roman" w:hAnsi="Times New Roman"/>
          <w:sz w:val="24"/>
          <w:szCs w:val="24"/>
        </w:rPr>
        <w:t>………………………………………………………………11</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.7.2. Hareket kısıtlılığı</w:t>
      </w:r>
      <w:r>
        <w:rPr>
          <w:rFonts w:ascii="Times New Roman" w:hAnsi="Times New Roman"/>
          <w:sz w:val="24"/>
          <w:szCs w:val="24"/>
        </w:rPr>
        <w:t>………………………………………………...11</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2.1.7.3. Kas z</w:t>
      </w:r>
      <w:r w:rsidRPr="00667CDE">
        <w:rPr>
          <w:rFonts w:ascii="Times New Roman" w:hAnsi="Times New Roman"/>
          <w:sz w:val="24"/>
          <w:szCs w:val="24"/>
        </w:rPr>
        <w:t>ayıflığı</w:t>
      </w:r>
      <w:r>
        <w:rPr>
          <w:rFonts w:ascii="Times New Roman" w:hAnsi="Times New Roman"/>
          <w:sz w:val="24"/>
          <w:szCs w:val="24"/>
        </w:rPr>
        <w:t>……………………………………………………...12</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.7.4. Uyku bozuklukları</w:t>
      </w:r>
      <w:r>
        <w:rPr>
          <w:rFonts w:ascii="Times New Roman" w:hAnsi="Times New Roman"/>
          <w:sz w:val="24"/>
          <w:szCs w:val="24"/>
        </w:rPr>
        <w:t>……………………………………………….12</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.7.5. Ödem ve selülit</w:t>
      </w:r>
      <w:r>
        <w:rPr>
          <w:rFonts w:ascii="Times New Roman" w:hAnsi="Times New Roman"/>
          <w:sz w:val="24"/>
          <w:szCs w:val="24"/>
        </w:rPr>
        <w:t>…………………………………………………..12</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w:t>
      </w:r>
      <w:r w:rsidRPr="00667CDE">
        <w:rPr>
          <w:rFonts w:ascii="Times New Roman" w:hAnsi="Times New Roman"/>
          <w:sz w:val="24"/>
          <w:szCs w:val="24"/>
        </w:rPr>
        <w:t>.7.6. Dermatomal kıl dökülmesi</w:t>
      </w:r>
      <w:r>
        <w:rPr>
          <w:rFonts w:ascii="Times New Roman" w:hAnsi="Times New Roman"/>
          <w:sz w:val="24"/>
          <w:szCs w:val="24"/>
        </w:rPr>
        <w:t>………………………………………12</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2.1.7.7. Diğer s</w:t>
      </w:r>
      <w:r w:rsidRPr="00667CDE">
        <w:rPr>
          <w:rFonts w:ascii="Times New Roman" w:hAnsi="Times New Roman"/>
          <w:sz w:val="24"/>
          <w:szCs w:val="24"/>
        </w:rPr>
        <w:t>emptomlar</w:t>
      </w:r>
      <w:r>
        <w:rPr>
          <w:rFonts w:ascii="Times New Roman" w:hAnsi="Times New Roman"/>
          <w:sz w:val="24"/>
          <w:szCs w:val="24"/>
        </w:rPr>
        <w:t>………………………………………………..12</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2.1.8</w:t>
      </w:r>
      <w:r w:rsidRPr="00667CDE">
        <w:rPr>
          <w:rFonts w:ascii="Times New Roman" w:hAnsi="Times New Roman"/>
          <w:sz w:val="24"/>
          <w:szCs w:val="24"/>
        </w:rPr>
        <w:t>. MAS Tedavisi</w:t>
      </w:r>
      <w:r>
        <w:rPr>
          <w:rFonts w:ascii="Times New Roman" w:hAnsi="Times New Roman"/>
          <w:sz w:val="24"/>
          <w:szCs w:val="24"/>
        </w:rPr>
        <w:t>…………………………………………………………….13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2.1.8</w:t>
      </w:r>
      <w:r w:rsidRPr="00667CDE">
        <w:rPr>
          <w:rFonts w:ascii="Times New Roman" w:hAnsi="Times New Roman"/>
          <w:sz w:val="24"/>
          <w:szCs w:val="24"/>
        </w:rPr>
        <w:t>.1. Non-invazif yöntemler</w:t>
      </w:r>
      <w:r>
        <w:rPr>
          <w:rFonts w:ascii="Times New Roman" w:hAnsi="Times New Roman"/>
          <w:sz w:val="24"/>
          <w:szCs w:val="24"/>
        </w:rPr>
        <w:t>…………………………………………..13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2.1.8.2. İnvazif</w:t>
      </w:r>
      <w:r w:rsidRPr="00667CDE">
        <w:rPr>
          <w:rFonts w:ascii="Times New Roman" w:hAnsi="Times New Roman"/>
          <w:sz w:val="24"/>
          <w:szCs w:val="24"/>
        </w:rPr>
        <w:t xml:space="preserve"> yöntemler</w:t>
      </w:r>
      <w:r>
        <w:rPr>
          <w:rFonts w:ascii="Times New Roman" w:hAnsi="Times New Roman"/>
          <w:sz w:val="24"/>
          <w:szCs w:val="24"/>
        </w:rPr>
        <w:t>………………………………………………..16</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2.2</w:t>
      </w:r>
      <w:r w:rsidRPr="00667CDE">
        <w:rPr>
          <w:rFonts w:ascii="Times New Roman" w:hAnsi="Times New Roman"/>
          <w:sz w:val="24"/>
          <w:szCs w:val="24"/>
        </w:rPr>
        <w:t>. ESWT</w:t>
      </w:r>
      <w:r>
        <w:rPr>
          <w:rFonts w:ascii="Times New Roman" w:hAnsi="Times New Roman"/>
          <w:sz w:val="24"/>
          <w:szCs w:val="24"/>
        </w:rPr>
        <w:t>…………………………………………………………………………..17</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2.2.1. Radial basınç d</w:t>
      </w:r>
      <w:r w:rsidRPr="00667CDE">
        <w:rPr>
          <w:rFonts w:ascii="Times New Roman" w:hAnsi="Times New Roman"/>
          <w:sz w:val="24"/>
          <w:szCs w:val="24"/>
        </w:rPr>
        <w:t>algaları</w:t>
      </w:r>
      <w:r>
        <w:rPr>
          <w:rFonts w:ascii="Times New Roman" w:hAnsi="Times New Roman"/>
          <w:sz w:val="24"/>
          <w:szCs w:val="24"/>
        </w:rPr>
        <w:t>…………………………………………………..19</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3. MATERYAL VE METOT</w:t>
      </w:r>
      <w:r>
        <w:rPr>
          <w:rFonts w:ascii="Times New Roman" w:hAnsi="Times New Roman"/>
          <w:sz w:val="24"/>
          <w:szCs w:val="24"/>
        </w:rPr>
        <w:t>…………………………………………………………23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3.1. Amaç</w:t>
      </w:r>
      <w:r>
        <w:rPr>
          <w:rFonts w:ascii="Times New Roman" w:hAnsi="Times New Roman"/>
          <w:sz w:val="24"/>
          <w:szCs w:val="24"/>
        </w:rPr>
        <w:t>…………………………………………………………………………..23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3.2. Çalışmanın Yapıldığı Yer</w:t>
      </w:r>
      <w:r>
        <w:rPr>
          <w:rFonts w:ascii="Times New Roman" w:hAnsi="Times New Roman"/>
          <w:sz w:val="24"/>
          <w:szCs w:val="24"/>
        </w:rPr>
        <w:t>……………………………………………………..23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3.3. Çalışmanın Süresi</w:t>
      </w:r>
      <w:r>
        <w:rPr>
          <w:rFonts w:ascii="Times New Roman" w:hAnsi="Times New Roman"/>
          <w:sz w:val="24"/>
          <w:szCs w:val="24"/>
        </w:rPr>
        <w:t>……………………………………………………………..23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3.4. Katılımcılar</w:t>
      </w:r>
      <w:r>
        <w:rPr>
          <w:rFonts w:ascii="Times New Roman" w:hAnsi="Times New Roman"/>
          <w:sz w:val="24"/>
          <w:szCs w:val="24"/>
        </w:rPr>
        <w:t>……………………………………………………………………24</w:t>
      </w:r>
    </w:p>
    <w:p w:rsidR="007C2264" w:rsidRDefault="007C2264" w:rsidP="007C2264">
      <w:pPr>
        <w:widowControl w:val="0"/>
        <w:autoSpaceDE w:val="0"/>
        <w:autoSpaceDN w:val="0"/>
        <w:adjustRightInd w:val="0"/>
        <w:spacing w:line="240" w:lineRule="auto"/>
        <w:jc w:val="center"/>
        <w:rPr>
          <w:rFonts w:ascii="Times New Roman" w:hAnsi="Times New Roman"/>
          <w:b/>
          <w:color w:val="000000"/>
          <w:sz w:val="24"/>
          <w:szCs w:val="24"/>
        </w:rPr>
      </w:pPr>
    </w:p>
    <w:p w:rsidR="007C2264" w:rsidRPr="00667CDE" w:rsidRDefault="007C2264" w:rsidP="007C2264">
      <w:pPr>
        <w:spacing w:after="0" w:line="240" w:lineRule="auto"/>
        <w:rPr>
          <w:rFonts w:ascii="Times New Roman" w:hAnsi="Times New Roman"/>
          <w:sz w:val="24"/>
          <w:szCs w:val="24"/>
        </w:rPr>
      </w:pPr>
      <w:r>
        <w:rPr>
          <w:rFonts w:ascii="Times New Roman" w:hAnsi="Times New Roman"/>
          <w:b/>
          <w:color w:val="000000"/>
          <w:sz w:val="24"/>
          <w:szCs w:val="24"/>
        </w:rPr>
        <w:br w:type="page"/>
      </w:r>
      <w:r>
        <w:rPr>
          <w:rFonts w:ascii="Times New Roman" w:hAnsi="Times New Roman"/>
          <w:sz w:val="24"/>
          <w:szCs w:val="24"/>
        </w:rPr>
        <w:lastRenderedPageBreak/>
        <w:t xml:space="preserve">       </w:t>
      </w:r>
      <w:r w:rsidRPr="00667CDE">
        <w:rPr>
          <w:rFonts w:ascii="Times New Roman" w:hAnsi="Times New Roman"/>
          <w:sz w:val="24"/>
          <w:szCs w:val="24"/>
        </w:rPr>
        <w:t>3.5. Değerlendirme</w:t>
      </w:r>
      <w:r>
        <w:rPr>
          <w:rFonts w:ascii="Times New Roman" w:hAnsi="Times New Roman"/>
          <w:sz w:val="24"/>
          <w:szCs w:val="24"/>
        </w:rPr>
        <w:t>………………………………………………………………...26</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3.5.1. Veri toplama a</w:t>
      </w:r>
      <w:r w:rsidRPr="00667CDE">
        <w:rPr>
          <w:rFonts w:ascii="Times New Roman" w:hAnsi="Times New Roman"/>
          <w:sz w:val="24"/>
          <w:szCs w:val="24"/>
        </w:rPr>
        <w:t>raçları</w:t>
      </w:r>
      <w:r>
        <w:rPr>
          <w:rFonts w:ascii="Times New Roman" w:hAnsi="Times New Roman"/>
          <w:sz w:val="24"/>
          <w:szCs w:val="24"/>
        </w:rPr>
        <w:t>…………………………………………………...26</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3.5.1.1. Ağrı d</w:t>
      </w:r>
      <w:r w:rsidRPr="00667CDE">
        <w:rPr>
          <w:rFonts w:ascii="Times New Roman" w:hAnsi="Times New Roman"/>
          <w:sz w:val="24"/>
          <w:szCs w:val="24"/>
        </w:rPr>
        <w:t>eğerlendirmesi</w:t>
      </w:r>
      <w:r>
        <w:rPr>
          <w:rFonts w:ascii="Times New Roman" w:hAnsi="Times New Roman"/>
          <w:sz w:val="24"/>
          <w:szCs w:val="24"/>
        </w:rPr>
        <w:t>………………………………………….26</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3.5.1.2. Kas spazmı değerlendirmesi</w:t>
      </w:r>
      <w:r>
        <w:rPr>
          <w:rFonts w:ascii="Times New Roman" w:hAnsi="Times New Roman"/>
          <w:sz w:val="24"/>
          <w:szCs w:val="24"/>
        </w:rPr>
        <w:t>…………………………………..26</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3.5.1.3. Servikal ekle</w:t>
      </w:r>
      <w:r>
        <w:rPr>
          <w:rFonts w:ascii="Times New Roman" w:hAnsi="Times New Roman"/>
          <w:sz w:val="24"/>
          <w:szCs w:val="24"/>
        </w:rPr>
        <w:t xml:space="preserve">mlerin normal eklem hareketinin </w:t>
      </w:r>
      <w:r w:rsidRPr="00667CDE">
        <w:rPr>
          <w:rFonts w:ascii="Times New Roman" w:hAnsi="Times New Roman"/>
          <w:sz w:val="24"/>
          <w:szCs w:val="24"/>
        </w:rPr>
        <w:t>değerlendirilmesi</w:t>
      </w:r>
      <w:r>
        <w:rPr>
          <w:rFonts w:ascii="Times New Roman" w:hAnsi="Times New Roman"/>
          <w:sz w:val="24"/>
          <w:szCs w:val="24"/>
        </w:rPr>
        <w:t>……………………………………………………………………….26</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3.5.1.4. Boyun özür ö</w:t>
      </w:r>
      <w:r w:rsidRPr="00667CDE">
        <w:rPr>
          <w:rFonts w:ascii="Times New Roman" w:hAnsi="Times New Roman"/>
          <w:sz w:val="24"/>
          <w:szCs w:val="24"/>
        </w:rPr>
        <w:t>lçeği</w:t>
      </w:r>
      <w:r>
        <w:rPr>
          <w:rFonts w:ascii="Times New Roman" w:hAnsi="Times New Roman"/>
          <w:sz w:val="24"/>
          <w:szCs w:val="24"/>
        </w:rPr>
        <w:t>………………………………………….....28</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 xml:space="preserve">3.5.1.5. Beck </w:t>
      </w:r>
      <w:r>
        <w:rPr>
          <w:rFonts w:ascii="Times New Roman" w:hAnsi="Times New Roman"/>
          <w:sz w:val="24"/>
          <w:szCs w:val="24"/>
        </w:rPr>
        <w:t>depresyon ö</w:t>
      </w:r>
      <w:r w:rsidRPr="00667CDE">
        <w:rPr>
          <w:rFonts w:ascii="Times New Roman" w:hAnsi="Times New Roman"/>
          <w:sz w:val="24"/>
          <w:szCs w:val="24"/>
        </w:rPr>
        <w:t>lçeği</w:t>
      </w:r>
      <w:r>
        <w:rPr>
          <w:rFonts w:ascii="Times New Roman" w:hAnsi="Times New Roman"/>
          <w:sz w:val="24"/>
          <w:szCs w:val="24"/>
        </w:rPr>
        <w:t>………………………………………..28</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3.5.1.6. Basınç a</w:t>
      </w:r>
      <w:r w:rsidRPr="00667CDE">
        <w:rPr>
          <w:rFonts w:ascii="Times New Roman" w:hAnsi="Times New Roman"/>
          <w:sz w:val="24"/>
          <w:szCs w:val="24"/>
        </w:rPr>
        <w:t>lgometresi</w:t>
      </w:r>
      <w:r>
        <w:rPr>
          <w:rFonts w:ascii="Times New Roman" w:hAnsi="Times New Roman"/>
          <w:sz w:val="24"/>
          <w:szCs w:val="24"/>
        </w:rPr>
        <w:t>……………………………………………29</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3.6. Tedavi Uygulamaları</w:t>
      </w:r>
      <w:r>
        <w:rPr>
          <w:rFonts w:ascii="Times New Roman" w:hAnsi="Times New Roman"/>
          <w:sz w:val="24"/>
          <w:szCs w:val="24"/>
        </w:rPr>
        <w:t>…………………………………………………..31</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4. BULGULAR</w:t>
      </w:r>
      <w:r>
        <w:rPr>
          <w:rFonts w:ascii="Times New Roman" w:hAnsi="Times New Roman"/>
          <w:sz w:val="24"/>
          <w:szCs w:val="24"/>
        </w:rPr>
        <w:t>………………………………………………………………33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4.1. Grupların Demografik Özellik</w:t>
      </w:r>
      <w:r>
        <w:rPr>
          <w:rFonts w:ascii="Times New Roman" w:hAnsi="Times New Roman"/>
          <w:sz w:val="24"/>
          <w:szCs w:val="24"/>
        </w:rPr>
        <w:t xml:space="preserve">lerinin ve Tedavi Öncesi Klinik </w:t>
      </w:r>
      <w:r w:rsidRPr="00667CDE">
        <w:rPr>
          <w:rFonts w:ascii="Times New Roman" w:hAnsi="Times New Roman"/>
          <w:sz w:val="24"/>
          <w:szCs w:val="24"/>
        </w:rPr>
        <w:t>Verilerinin Karşılaştırılması</w:t>
      </w:r>
      <w:r>
        <w:rPr>
          <w:rFonts w:ascii="Times New Roman" w:hAnsi="Times New Roman"/>
          <w:sz w:val="24"/>
          <w:szCs w:val="24"/>
        </w:rPr>
        <w:t>……………………………………………………………33</w:t>
      </w:r>
    </w:p>
    <w:p w:rsidR="007C2264" w:rsidRPr="00667CDE"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5. TARTIŞMA</w:t>
      </w:r>
      <w:r>
        <w:rPr>
          <w:rFonts w:ascii="Times New Roman" w:hAnsi="Times New Roman"/>
          <w:sz w:val="24"/>
          <w:szCs w:val="24"/>
        </w:rPr>
        <w:t>………………………………………………………………..42</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w:t>
      </w:r>
      <w:r w:rsidRPr="00667CDE">
        <w:rPr>
          <w:rFonts w:ascii="Times New Roman" w:hAnsi="Times New Roman"/>
          <w:sz w:val="24"/>
          <w:szCs w:val="24"/>
        </w:rPr>
        <w:t>6. SONUÇLAR</w:t>
      </w:r>
      <w:r>
        <w:rPr>
          <w:rFonts w:ascii="Times New Roman" w:hAnsi="Times New Roman"/>
          <w:sz w:val="24"/>
          <w:szCs w:val="24"/>
        </w:rPr>
        <w:t>……………………………………………………………….48</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7. KAYNAKLAR……………………….………………………….….….……………49</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8. EKLER……………………………………………………………..…...…………...55</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8.1. Ek-1……………………………….……………………………..……………...55</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8.2. Ek-2…………………….…………………………………………………….....56</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8.3. Ek-3………………………………….………………………………………….57</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8.4. Ek-4…………………….……………………………………………………….59</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8.5. Ek-5…………………………….……………………………………………….62</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8.6. Ek-6…………………….……………………………………………………….64</w:t>
      </w:r>
    </w:p>
    <w:p w:rsidR="007C2264" w:rsidRPr="0074392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 9. ÖZGEÇMİŞ…………………………………………...……………….……............65</w:t>
      </w:r>
    </w:p>
    <w:p w:rsidR="007C2264" w:rsidRDefault="007C2264" w:rsidP="007C2264">
      <w:pPr>
        <w:spacing w:after="0" w:line="240" w:lineRule="auto"/>
        <w:ind w:left="1125"/>
        <w:rPr>
          <w:rFonts w:ascii="Times New Roman" w:hAnsi="Times New Roman"/>
          <w:sz w:val="24"/>
          <w:szCs w:val="24"/>
        </w:rPr>
      </w:pPr>
    </w:p>
    <w:p w:rsidR="007C2264" w:rsidRDefault="007C2264" w:rsidP="007C2264">
      <w:pPr>
        <w:rPr>
          <w:rFonts w:ascii="Times New Roman" w:hAnsi="Times New Roman"/>
          <w:b/>
          <w:color w:val="000000"/>
          <w:sz w:val="24"/>
          <w:szCs w:val="24"/>
        </w:rPr>
      </w:pPr>
      <w:r w:rsidRPr="00937DC0">
        <w:rPr>
          <w:rFonts w:ascii="Times New Roman" w:hAnsi="Times New Roman"/>
          <w:b/>
          <w:sz w:val="24"/>
          <w:szCs w:val="24"/>
        </w:rPr>
        <w:br w:type="page"/>
      </w:r>
    </w:p>
    <w:p w:rsidR="007C2264" w:rsidRDefault="007C2264" w:rsidP="007C2264">
      <w:pPr>
        <w:widowControl w:val="0"/>
        <w:autoSpaceDE w:val="0"/>
        <w:autoSpaceDN w:val="0"/>
        <w:adjustRightInd w:val="0"/>
        <w:spacing w:line="240" w:lineRule="auto"/>
        <w:jc w:val="center"/>
        <w:rPr>
          <w:rFonts w:ascii="Times New Roman" w:hAnsi="Times New Roman"/>
          <w:b/>
          <w:color w:val="000000"/>
          <w:sz w:val="24"/>
          <w:szCs w:val="24"/>
        </w:rPr>
      </w:pPr>
    </w:p>
    <w:p w:rsidR="007C2264" w:rsidRDefault="007C2264" w:rsidP="007C2264">
      <w:pPr>
        <w:spacing w:after="0" w:line="240" w:lineRule="auto"/>
        <w:ind w:left="720"/>
        <w:rPr>
          <w:rFonts w:ascii="Times New Roman" w:hAnsi="Times New Roman"/>
          <w:b/>
          <w:sz w:val="24"/>
          <w:szCs w:val="24"/>
        </w:rPr>
      </w:pPr>
      <w:r>
        <w:rPr>
          <w:rFonts w:ascii="Times New Roman" w:hAnsi="Times New Roman"/>
          <w:b/>
          <w:sz w:val="24"/>
          <w:szCs w:val="24"/>
        </w:rPr>
        <w:t>ŞEKİLLER DİZİNİ</w:t>
      </w:r>
    </w:p>
    <w:p w:rsidR="007C2264" w:rsidRDefault="007C2264" w:rsidP="007C2264">
      <w:pPr>
        <w:spacing w:after="0" w:line="240" w:lineRule="auto"/>
        <w:ind w:left="720"/>
        <w:jc w:val="center"/>
        <w:rPr>
          <w:rFonts w:ascii="Times New Roman" w:hAnsi="Times New Roman"/>
          <w:b/>
          <w:sz w:val="24"/>
          <w:szCs w:val="24"/>
        </w:rPr>
      </w:pPr>
      <w:r>
        <w:rPr>
          <w:rFonts w:ascii="Times New Roman" w:hAnsi="Times New Roman"/>
          <w:b/>
          <w:sz w:val="24"/>
          <w:szCs w:val="24"/>
        </w:rPr>
        <w:t xml:space="preserve">                                                                                                                        Sayfa</w:t>
      </w:r>
    </w:p>
    <w:p w:rsidR="007C2264" w:rsidRPr="006344A2" w:rsidRDefault="007C2264" w:rsidP="007C2264">
      <w:pPr>
        <w:spacing w:after="0" w:line="240" w:lineRule="auto"/>
        <w:ind w:left="720"/>
        <w:jc w:val="both"/>
        <w:rPr>
          <w:rFonts w:ascii="Times New Roman" w:hAnsi="Times New Roman"/>
          <w:sz w:val="24"/>
          <w:szCs w:val="24"/>
        </w:rPr>
      </w:pPr>
      <w:r w:rsidRPr="006344A2">
        <w:rPr>
          <w:rFonts w:ascii="Times New Roman" w:hAnsi="Times New Roman"/>
          <w:sz w:val="24"/>
          <w:szCs w:val="24"/>
        </w:rPr>
        <w:t>Şekil 2.1: Kas fibrilleri ve gergin bant üzerinde tetik noktalar</w:t>
      </w:r>
      <w:r>
        <w:rPr>
          <w:rFonts w:ascii="Times New Roman" w:hAnsi="Times New Roman"/>
          <w:sz w:val="24"/>
          <w:szCs w:val="24"/>
        </w:rPr>
        <w:t>……………….....9</w:t>
      </w:r>
    </w:p>
    <w:p w:rsidR="007C2264" w:rsidRPr="006344A2" w:rsidRDefault="007C2264" w:rsidP="007C2264">
      <w:pPr>
        <w:spacing w:after="0" w:line="240" w:lineRule="auto"/>
        <w:ind w:left="720"/>
        <w:jc w:val="both"/>
        <w:rPr>
          <w:rFonts w:ascii="Times New Roman" w:hAnsi="Times New Roman"/>
          <w:sz w:val="24"/>
          <w:szCs w:val="24"/>
        </w:rPr>
      </w:pPr>
      <w:r w:rsidRPr="006344A2">
        <w:rPr>
          <w:rFonts w:ascii="Times New Roman" w:hAnsi="Times New Roman"/>
          <w:sz w:val="24"/>
          <w:szCs w:val="24"/>
        </w:rPr>
        <w:t>Şekil 2.2: Lokal seğirme yanıtı</w:t>
      </w:r>
      <w:r>
        <w:rPr>
          <w:rFonts w:ascii="Times New Roman" w:hAnsi="Times New Roman"/>
          <w:sz w:val="24"/>
          <w:szCs w:val="24"/>
        </w:rPr>
        <w:t>…………………………………………………10</w:t>
      </w:r>
    </w:p>
    <w:p w:rsidR="007C2264" w:rsidRPr="006344A2" w:rsidRDefault="007C2264" w:rsidP="007C2264">
      <w:pPr>
        <w:spacing w:after="0" w:line="240" w:lineRule="auto"/>
        <w:ind w:left="720"/>
        <w:rPr>
          <w:rFonts w:ascii="Times New Roman" w:hAnsi="Times New Roman"/>
          <w:sz w:val="24"/>
          <w:szCs w:val="24"/>
        </w:rPr>
      </w:pPr>
      <w:r>
        <w:rPr>
          <w:rFonts w:ascii="Times New Roman" w:hAnsi="Times New Roman"/>
          <w:sz w:val="24"/>
          <w:szCs w:val="24"/>
        </w:rPr>
        <w:t xml:space="preserve">Şekil </w:t>
      </w:r>
      <w:r w:rsidRPr="006344A2">
        <w:rPr>
          <w:rFonts w:ascii="Times New Roman" w:hAnsi="Times New Roman"/>
          <w:sz w:val="24"/>
          <w:szCs w:val="24"/>
        </w:rPr>
        <w:t>2.3: Üst, orta ve alt trapezius, levator scapula, supraspinatus ve infraspinatus kaslarında bulunan tetik noktalar ve yayılan ağrı paternleri</w:t>
      </w:r>
      <w:r>
        <w:rPr>
          <w:rFonts w:ascii="Times New Roman" w:hAnsi="Times New Roman"/>
          <w:sz w:val="24"/>
          <w:szCs w:val="24"/>
        </w:rPr>
        <w:t>……..11</w:t>
      </w:r>
    </w:p>
    <w:p w:rsidR="007C2264" w:rsidRPr="006344A2" w:rsidRDefault="007C2264" w:rsidP="007C2264">
      <w:pPr>
        <w:spacing w:after="0" w:line="240" w:lineRule="auto"/>
        <w:ind w:left="720"/>
        <w:jc w:val="both"/>
        <w:rPr>
          <w:rFonts w:ascii="Times New Roman" w:hAnsi="Times New Roman"/>
          <w:sz w:val="24"/>
          <w:szCs w:val="24"/>
        </w:rPr>
      </w:pPr>
      <w:r>
        <w:rPr>
          <w:rFonts w:ascii="Times New Roman" w:hAnsi="Times New Roman"/>
          <w:sz w:val="24"/>
          <w:szCs w:val="24"/>
        </w:rPr>
        <w:t>Şekil 2.4</w:t>
      </w:r>
      <w:r w:rsidRPr="006344A2">
        <w:rPr>
          <w:rFonts w:ascii="Times New Roman" w:hAnsi="Times New Roman"/>
          <w:sz w:val="24"/>
          <w:szCs w:val="24"/>
        </w:rPr>
        <w:t>. Fokal ve radial şok dalgalarının basınç zaman grafiği</w:t>
      </w:r>
      <w:r>
        <w:rPr>
          <w:rFonts w:ascii="Times New Roman" w:hAnsi="Times New Roman"/>
          <w:sz w:val="24"/>
          <w:szCs w:val="24"/>
        </w:rPr>
        <w:t>……………....20</w:t>
      </w:r>
    </w:p>
    <w:p w:rsidR="007C2264" w:rsidRDefault="007C2264" w:rsidP="007C2264">
      <w:pPr>
        <w:spacing w:after="0" w:line="240" w:lineRule="auto"/>
        <w:ind w:left="720"/>
        <w:jc w:val="both"/>
        <w:rPr>
          <w:rFonts w:ascii="Times New Roman" w:hAnsi="Times New Roman"/>
          <w:sz w:val="24"/>
          <w:szCs w:val="24"/>
        </w:rPr>
      </w:pPr>
      <w:r>
        <w:rPr>
          <w:rFonts w:ascii="Times New Roman" w:hAnsi="Times New Roman"/>
          <w:sz w:val="24"/>
          <w:szCs w:val="24"/>
        </w:rPr>
        <w:t>Şekil 2.5</w:t>
      </w:r>
      <w:r w:rsidRPr="006344A2">
        <w:rPr>
          <w:rFonts w:ascii="Times New Roman" w:hAnsi="Times New Roman"/>
          <w:sz w:val="24"/>
          <w:szCs w:val="24"/>
        </w:rPr>
        <w:t>. Fokal ve radial şok dalgalarının yayılış şekli</w:t>
      </w:r>
      <w:r>
        <w:rPr>
          <w:rFonts w:ascii="Times New Roman" w:hAnsi="Times New Roman"/>
          <w:sz w:val="24"/>
          <w:szCs w:val="24"/>
        </w:rPr>
        <w:t>………………………..20</w:t>
      </w:r>
    </w:p>
    <w:p w:rsidR="007C2264" w:rsidRPr="006344A2" w:rsidRDefault="007C2264" w:rsidP="007C2264">
      <w:pPr>
        <w:spacing w:after="0" w:line="240" w:lineRule="auto"/>
        <w:ind w:left="720"/>
        <w:jc w:val="both"/>
        <w:rPr>
          <w:rFonts w:ascii="Times New Roman" w:hAnsi="Times New Roman"/>
          <w:sz w:val="24"/>
          <w:szCs w:val="24"/>
        </w:rPr>
      </w:pPr>
      <w:r w:rsidRPr="006344A2">
        <w:rPr>
          <w:rFonts w:ascii="Times New Roman" w:hAnsi="Times New Roman"/>
          <w:sz w:val="24"/>
          <w:szCs w:val="24"/>
        </w:rPr>
        <w:t xml:space="preserve">Şekil </w:t>
      </w:r>
      <w:r>
        <w:rPr>
          <w:rFonts w:ascii="Times New Roman" w:hAnsi="Times New Roman"/>
          <w:sz w:val="24"/>
          <w:szCs w:val="24"/>
        </w:rPr>
        <w:t>3.1.</w:t>
      </w:r>
      <w:r w:rsidRPr="006344A2">
        <w:rPr>
          <w:rFonts w:ascii="Times New Roman" w:hAnsi="Times New Roman"/>
          <w:sz w:val="24"/>
          <w:szCs w:val="24"/>
        </w:rPr>
        <w:t xml:space="preserve"> Çalışma şeması</w:t>
      </w:r>
      <w:r>
        <w:rPr>
          <w:rFonts w:ascii="Times New Roman" w:hAnsi="Times New Roman"/>
          <w:sz w:val="24"/>
          <w:szCs w:val="24"/>
        </w:rPr>
        <w:t>………………………………………………………25</w:t>
      </w:r>
    </w:p>
    <w:p w:rsidR="007C2264" w:rsidRDefault="007C2264" w:rsidP="007C2264">
      <w:pPr>
        <w:spacing w:after="0" w:line="240" w:lineRule="auto"/>
        <w:ind w:left="720"/>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RESİMLER DİZİNİ</w:t>
      </w:r>
    </w:p>
    <w:p w:rsidR="007C2264" w:rsidRDefault="007C2264" w:rsidP="007C2264">
      <w:pPr>
        <w:spacing w:after="0" w:line="240" w:lineRule="auto"/>
        <w:ind w:left="720"/>
        <w:jc w:val="both"/>
        <w:rPr>
          <w:rFonts w:ascii="Times New Roman" w:hAnsi="Times New Roman"/>
          <w:b/>
          <w:sz w:val="24"/>
          <w:szCs w:val="24"/>
        </w:rPr>
      </w:pPr>
      <w:r>
        <w:rPr>
          <w:rFonts w:ascii="Times New Roman" w:hAnsi="Times New Roman"/>
          <w:b/>
          <w:sz w:val="24"/>
          <w:szCs w:val="24"/>
        </w:rPr>
        <w:t xml:space="preserve">                                                                                                                        Sayfa</w:t>
      </w:r>
    </w:p>
    <w:p w:rsidR="007C2264" w:rsidRDefault="007C2264" w:rsidP="007C2264">
      <w:pPr>
        <w:spacing w:after="0" w:line="240" w:lineRule="auto"/>
        <w:jc w:val="both"/>
        <w:rPr>
          <w:rFonts w:ascii="Times New Roman" w:hAnsi="Times New Roman"/>
          <w:sz w:val="24"/>
          <w:szCs w:val="24"/>
        </w:rPr>
      </w:pPr>
      <w:r w:rsidRPr="006344A2">
        <w:rPr>
          <w:rFonts w:ascii="Times New Roman" w:hAnsi="Times New Roman"/>
          <w:sz w:val="24"/>
          <w:szCs w:val="24"/>
        </w:rPr>
        <w:t>Resim 3.1. CROM cihazıyla servikal eklem hareket açıklığı ölçümü</w:t>
      </w:r>
      <w:r>
        <w:rPr>
          <w:rFonts w:ascii="Times New Roman" w:hAnsi="Times New Roman"/>
          <w:sz w:val="24"/>
          <w:szCs w:val="24"/>
        </w:rPr>
        <w:t>………………….27</w:t>
      </w:r>
    </w:p>
    <w:p w:rsidR="007C2264" w:rsidRPr="006344A2" w:rsidRDefault="007C2264" w:rsidP="007C2264">
      <w:pPr>
        <w:spacing w:after="0" w:line="240" w:lineRule="auto"/>
        <w:jc w:val="both"/>
        <w:rPr>
          <w:rFonts w:ascii="Times New Roman" w:hAnsi="Times New Roman"/>
          <w:sz w:val="24"/>
          <w:szCs w:val="24"/>
        </w:rPr>
      </w:pPr>
      <w:r w:rsidRPr="006344A2">
        <w:rPr>
          <w:rFonts w:ascii="Times New Roman" w:hAnsi="Times New Roman"/>
          <w:sz w:val="24"/>
          <w:szCs w:val="24"/>
        </w:rPr>
        <w:t>Res</w:t>
      </w:r>
      <w:r>
        <w:rPr>
          <w:rFonts w:ascii="Times New Roman" w:hAnsi="Times New Roman"/>
          <w:sz w:val="24"/>
          <w:szCs w:val="24"/>
        </w:rPr>
        <w:t>im 3.2. Dijital basınç a</w:t>
      </w:r>
      <w:r w:rsidRPr="006344A2">
        <w:rPr>
          <w:rFonts w:ascii="Times New Roman" w:hAnsi="Times New Roman"/>
          <w:sz w:val="24"/>
          <w:szCs w:val="24"/>
        </w:rPr>
        <w:t>lgometresi</w:t>
      </w:r>
      <w:r>
        <w:rPr>
          <w:rFonts w:ascii="Times New Roman" w:hAnsi="Times New Roman"/>
          <w:sz w:val="24"/>
          <w:szCs w:val="24"/>
        </w:rPr>
        <w:t>…………………………………………………..30</w:t>
      </w:r>
    </w:p>
    <w:p w:rsidR="007C2264" w:rsidRPr="006344A2" w:rsidRDefault="007C2264" w:rsidP="007C2264">
      <w:pPr>
        <w:spacing w:after="0" w:line="240" w:lineRule="auto"/>
        <w:jc w:val="both"/>
        <w:rPr>
          <w:rFonts w:ascii="Times New Roman" w:hAnsi="Times New Roman"/>
          <w:sz w:val="24"/>
          <w:szCs w:val="24"/>
        </w:rPr>
      </w:pPr>
      <w:r>
        <w:rPr>
          <w:rFonts w:ascii="Times New Roman" w:hAnsi="Times New Roman"/>
          <w:sz w:val="24"/>
          <w:szCs w:val="24"/>
        </w:rPr>
        <w:t>Resim 3.3</w:t>
      </w:r>
      <w:r w:rsidRPr="006344A2">
        <w:rPr>
          <w:rFonts w:ascii="Times New Roman" w:hAnsi="Times New Roman"/>
          <w:sz w:val="24"/>
          <w:szCs w:val="24"/>
        </w:rPr>
        <w:t>. Dijital basınç algometresiyle BAE ölçümü</w:t>
      </w:r>
      <w:r>
        <w:rPr>
          <w:rFonts w:ascii="Times New Roman" w:hAnsi="Times New Roman"/>
          <w:sz w:val="24"/>
          <w:szCs w:val="24"/>
        </w:rPr>
        <w:t>………………………………...31</w:t>
      </w:r>
    </w:p>
    <w:p w:rsidR="007C2264" w:rsidRDefault="007C2264" w:rsidP="007C2264">
      <w:pPr>
        <w:spacing w:after="0" w:line="240" w:lineRule="auto"/>
        <w:jc w:val="both"/>
        <w:rPr>
          <w:rFonts w:ascii="Times New Roman" w:hAnsi="Times New Roman"/>
          <w:sz w:val="24"/>
          <w:szCs w:val="24"/>
        </w:rPr>
      </w:pPr>
      <w:r w:rsidRPr="006344A2">
        <w:rPr>
          <w:rFonts w:ascii="Times New Roman" w:hAnsi="Times New Roman"/>
          <w:sz w:val="24"/>
          <w:szCs w:val="24"/>
        </w:rPr>
        <w:t>Re</w:t>
      </w:r>
      <w:r>
        <w:rPr>
          <w:rFonts w:ascii="Times New Roman" w:hAnsi="Times New Roman"/>
          <w:sz w:val="24"/>
          <w:szCs w:val="24"/>
        </w:rPr>
        <w:t>sim 3.4</w:t>
      </w:r>
      <w:r w:rsidRPr="006344A2">
        <w:rPr>
          <w:rFonts w:ascii="Times New Roman" w:hAnsi="Times New Roman"/>
          <w:sz w:val="24"/>
          <w:szCs w:val="24"/>
        </w:rPr>
        <w:t>. rESWT uygulanışı</w:t>
      </w:r>
      <w:r>
        <w:rPr>
          <w:rFonts w:ascii="Times New Roman" w:hAnsi="Times New Roman"/>
          <w:sz w:val="24"/>
          <w:szCs w:val="24"/>
        </w:rPr>
        <w:t>………………………………………………………….32</w:t>
      </w:r>
    </w:p>
    <w:p w:rsidR="007C2264" w:rsidRPr="00D7622A" w:rsidRDefault="007C2264" w:rsidP="007C2264">
      <w:pPr>
        <w:spacing w:after="0" w:line="240" w:lineRule="auto"/>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TABLOLAR DİZİNİ</w:t>
      </w:r>
    </w:p>
    <w:p w:rsidR="007C2264" w:rsidRPr="00D7622A" w:rsidRDefault="007C2264" w:rsidP="007C2264">
      <w:pPr>
        <w:spacing w:after="0" w:line="240" w:lineRule="auto"/>
        <w:jc w:val="center"/>
        <w:rPr>
          <w:rFonts w:ascii="Times New Roman" w:hAnsi="Times New Roman"/>
          <w:b/>
          <w:sz w:val="24"/>
          <w:szCs w:val="24"/>
        </w:rPr>
      </w:pPr>
      <w:r>
        <w:rPr>
          <w:rFonts w:ascii="Times New Roman" w:hAnsi="Times New Roman"/>
          <w:sz w:val="24"/>
          <w:szCs w:val="24"/>
        </w:rPr>
        <w:t xml:space="preserve">                                                                                                                                 </w:t>
      </w:r>
      <w:r w:rsidRPr="00D7622A">
        <w:rPr>
          <w:rFonts w:ascii="Times New Roman" w:hAnsi="Times New Roman"/>
          <w:b/>
          <w:sz w:val="24"/>
          <w:szCs w:val="24"/>
        </w:rPr>
        <w:t xml:space="preserve">  Sayfa</w:t>
      </w:r>
    </w:p>
    <w:p w:rsidR="007C2264" w:rsidRPr="006344A2" w:rsidRDefault="007C2264" w:rsidP="007C2264">
      <w:pPr>
        <w:spacing w:after="0" w:line="240" w:lineRule="auto"/>
        <w:rPr>
          <w:rFonts w:ascii="Times New Roman" w:hAnsi="Times New Roman"/>
          <w:sz w:val="24"/>
          <w:szCs w:val="24"/>
        </w:rPr>
      </w:pPr>
      <w:r>
        <w:rPr>
          <w:rFonts w:ascii="Times New Roman" w:hAnsi="Times New Roman"/>
          <w:sz w:val="24"/>
          <w:szCs w:val="24"/>
        </w:rPr>
        <w:t>Tablo 2.1. Tetik noktalar ve hassas noktalar arasındaki f</w:t>
      </w:r>
      <w:r w:rsidRPr="006344A2">
        <w:rPr>
          <w:rFonts w:ascii="Times New Roman" w:hAnsi="Times New Roman"/>
          <w:sz w:val="24"/>
          <w:szCs w:val="24"/>
        </w:rPr>
        <w:t>arklar</w:t>
      </w:r>
      <w:r>
        <w:rPr>
          <w:rFonts w:ascii="Times New Roman" w:hAnsi="Times New Roman"/>
          <w:sz w:val="24"/>
          <w:szCs w:val="24"/>
        </w:rPr>
        <w:t>………………………..10</w:t>
      </w:r>
      <w:r w:rsidRPr="006344A2">
        <w:rPr>
          <w:rFonts w:ascii="Times New Roman" w:hAnsi="Times New Roman"/>
          <w:sz w:val="24"/>
          <w:szCs w:val="24"/>
        </w:rPr>
        <w:t xml:space="preserve"> </w:t>
      </w:r>
    </w:p>
    <w:p w:rsidR="007C2264" w:rsidRPr="006344A2" w:rsidRDefault="007C2264" w:rsidP="007C2264">
      <w:pPr>
        <w:spacing w:after="0" w:line="240" w:lineRule="auto"/>
        <w:rPr>
          <w:rFonts w:ascii="Times New Roman" w:hAnsi="Times New Roman"/>
          <w:sz w:val="24"/>
          <w:szCs w:val="24"/>
        </w:rPr>
      </w:pPr>
      <w:r>
        <w:rPr>
          <w:rFonts w:ascii="Times New Roman" w:hAnsi="Times New Roman"/>
          <w:sz w:val="24"/>
          <w:szCs w:val="24"/>
        </w:rPr>
        <w:t>Tablo 4.</w:t>
      </w:r>
      <w:r w:rsidRPr="006344A2">
        <w:rPr>
          <w:rFonts w:ascii="Times New Roman" w:hAnsi="Times New Roman"/>
          <w:sz w:val="24"/>
          <w:szCs w:val="24"/>
        </w:rPr>
        <w:t>1. Grupların demografik özelliklerinin karşılaştırılması</w:t>
      </w:r>
      <w:r>
        <w:rPr>
          <w:rFonts w:ascii="Times New Roman" w:hAnsi="Times New Roman"/>
          <w:sz w:val="24"/>
          <w:szCs w:val="24"/>
        </w:rPr>
        <w:t>………………………34</w:t>
      </w:r>
    </w:p>
    <w:p w:rsidR="007C2264" w:rsidRPr="006344A2" w:rsidRDefault="007C2264" w:rsidP="007C2264">
      <w:pPr>
        <w:spacing w:after="0" w:line="240" w:lineRule="auto"/>
        <w:rPr>
          <w:rFonts w:ascii="Times New Roman" w:hAnsi="Times New Roman"/>
          <w:sz w:val="24"/>
          <w:szCs w:val="24"/>
        </w:rPr>
      </w:pPr>
      <w:r>
        <w:rPr>
          <w:rFonts w:ascii="Times New Roman" w:hAnsi="Times New Roman"/>
          <w:sz w:val="24"/>
          <w:szCs w:val="24"/>
        </w:rPr>
        <w:t>Tablo 4.2. Tedavi öncesi grupların t</w:t>
      </w:r>
      <w:r w:rsidRPr="006344A2">
        <w:rPr>
          <w:rFonts w:ascii="Times New Roman" w:hAnsi="Times New Roman"/>
          <w:sz w:val="24"/>
          <w:szCs w:val="24"/>
        </w:rPr>
        <w:t>an</w:t>
      </w:r>
      <w:r>
        <w:rPr>
          <w:rFonts w:ascii="Times New Roman" w:hAnsi="Times New Roman"/>
          <w:sz w:val="24"/>
          <w:szCs w:val="24"/>
        </w:rPr>
        <w:t>ımlayıcı verilerinin d</w:t>
      </w:r>
      <w:r w:rsidRPr="006344A2">
        <w:rPr>
          <w:rFonts w:ascii="Times New Roman" w:hAnsi="Times New Roman"/>
          <w:sz w:val="24"/>
          <w:szCs w:val="24"/>
        </w:rPr>
        <w:t>ağılımı</w:t>
      </w:r>
      <w:r>
        <w:rPr>
          <w:rFonts w:ascii="Times New Roman" w:hAnsi="Times New Roman"/>
          <w:sz w:val="24"/>
          <w:szCs w:val="24"/>
        </w:rPr>
        <w:t>…………………...35</w:t>
      </w:r>
    </w:p>
    <w:p w:rsidR="007C2264" w:rsidRPr="006344A2" w:rsidRDefault="007C2264" w:rsidP="007C2264">
      <w:pPr>
        <w:spacing w:after="0" w:line="240" w:lineRule="auto"/>
        <w:rPr>
          <w:rFonts w:ascii="Times New Roman" w:hAnsi="Times New Roman"/>
          <w:sz w:val="24"/>
          <w:szCs w:val="24"/>
        </w:rPr>
      </w:pPr>
      <w:r>
        <w:rPr>
          <w:rFonts w:ascii="Times New Roman" w:hAnsi="Times New Roman"/>
          <w:sz w:val="24"/>
          <w:szCs w:val="24"/>
        </w:rPr>
        <w:t>Tablo 4.</w:t>
      </w:r>
      <w:r w:rsidRPr="006344A2">
        <w:rPr>
          <w:rFonts w:ascii="Times New Roman" w:hAnsi="Times New Roman"/>
          <w:sz w:val="24"/>
          <w:szCs w:val="24"/>
        </w:rPr>
        <w:t>3. Tedavi öncesi gruplarda ağrı, BAE, kas spazmı, depresyon durumu, özür düzeyi, değerlerinin karşılaştırılması</w:t>
      </w:r>
      <w:r>
        <w:rPr>
          <w:rFonts w:ascii="Times New Roman" w:hAnsi="Times New Roman"/>
          <w:sz w:val="24"/>
          <w:szCs w:val="24"/>
        </w:rPr>
        <w:t>…………………………………………………...37</w:t>
      </w:r>
    </w:p>
    <w:p w:rsidR="007C2264" w:rsidRPr="006344A2" w:rsidRDefault="007C2264" w:rsidP="007C2264">
      <w:pPr>
        <w:spacing w:after="0" w:line="240" w:lineRule="auto"/>
        <w:rPr>
          <w:rFonts w:ascii="Times New Roman" w:hAnsi="Times New Roman"/>
          <w:sz w:val="24"/>
          <w:szCs w:val="24"/>
        </w:rPr>
      </w:pPr>
      <w:r>
        <w:rPr>
          <w:rFonts w:ascii="Times New Roman" w:hAnsi="Times New Roman"/>
          <w:sz w:val="24"/>
          <w:szCs w:val="24"/>
        </w:rPr>
        <w:t>Tablo 4.</w:t>
      </w:r>
      <w:r w:rsidRPr="006344A2">
        <w:rPr>
          <w:rFonts w:ascii="Times New Roman" w:hAnsi="Times New Roman"/>
          <w:sz w:val="24"/>
          <w:szCs w:val="24"/>
        </w:rPr>
        <w:t>4. Tedavi öncesi ve sonrası; gruplarda ağrı, basınç ağrı eşiği, kas spazmı, normal eklem hareketi, depresif semptomlar (BDE) ve özür düzeyi (BÖÖ) Karşılaştırılması</w:t>
      </w:r>
      <w:r>
        <w:rPr>
          <w:rFonts w:ascii="Times New Roman" w:hAnsi="Times New Roman"/>
          <w:sz w:val="24"/>
          <w:szCs w:val="24"/>
        </w:rPr>
        <w:t>………………………………………………………………………...39</w:t>
      </w:r>
    </w:p>
    <w:p w:rsidR="007C2264" w:rsidRPr="006344A2" w:rsidRDefault="007C2264" w:rsidP="007C2264">
      <w:pPr>
        <w:spacing w:after="0" w:line="240" w:lineRule="auto"/>
        <w:rPr>
          <w:rFonts w:ascii="Times New Roman" w:hAnsi="Times New Roman"/>
          <w:sz w:val="24"/>
          <w:szCs w:val="24"/>
        </w:rPr>
      </w:pPr>
      <w:r w:rsidRPr="006344A2">
        <w:rPr>
          <w:rFonts w:ascii="Times New Roman" w:hAnsi="Times New Roman"/>
          <w:sz w:val="24"/>
          <w:szCs w:val="24"/>
        </w:rPr>
        <w:t xml:space="preserve">Tablo </w:t>
      </w:r>
      <w:r>
        <w:rPr>
          <w:rFonts w:ascii="Times New Roman" w:hAnsi="Times New Roman"/>
          <w:sz w:val="24"/>
          <w:szCs w:val="24"/>
        </w:rPr>
        <w:t>4.</w:t>
      </w:r>
      <w:r w:rsidRPr="006344A2">
        <w:rPr>
          <w:rFonts w:ascii="Times New Roman" w:hAnsi="Times New Roman"/>
          <w:sz w:val="24"/>
          <w:szCs w:val="24"/>
        </w:rPr>
        <w:t>5. Gruplarda tedavi sonrası ağrı, algometre, kas spazmı, servikal normal eklem hareketleri toplamı,  depresif semptomlar ve özür düzeyleri değerlerindeki deği</w:t>
      </w:r>
      <w:r>
        <w:rPr>
          <w:rFonts w:ascii="Times New Roman" w:hAnsi="Times New Roman"/>
          <w:sz w:val="24"/>
          <w:szCs w:val="24"/>
        </w:rPr>
        <w:t>şimin     (</w:t>
      </w:r>
      <w:r w:rsidRPr="006344A2">
        <w:rPr>
          <w:rFonts w:ascii="Times New Roman" w:hAnsi="Times New Roman"/>
          <w:sz w:val="24"/>
          <w:szCs w:val="24"/>
        </w:rPr>
        <w:t xml:space="preserve"> </w:t>
      </w:r>
      <w:r>
        <w:rPr>
          <w:rFonts w:ascii="Times New Roman" w:hAnsi="Times New Roman"/>
          <w:noProof/>
          <w:sz w:val="24"/>
          <w:szCs w:val="24"/>
          <w:lang w:eastAsia="tr-TR"/>
        </w:rPr>
        <w:drawing>
          <wp:inline distT="0" distB="0" distL="0" distR="0">
            <wp:extent cx="142875" cy="14287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42875" cy="142875"/>
                    </a:xfrm>
                    <a:prstGeom prst="rect">
                      <a:avLst/>
                    </a:prstGeom>
                    <a:noFill/>
                  </pic:spPr>
                </pic:pic>
              </a:graphicData>
            </a:graphic>
          </wp:inline>
        </w:drawing>
      </w:r>
      <w:r w:rsidRPr="006344A2">
        <w:rPr>
          <w:rFonts w:ascii="Times New Roman" w:hAnsi="Times New Roman"/>
          <w:sz w:val="24"/>
          <w:szCs w:val="24"/>
        </w:rPr>
        <w:t>) karşılaştırılması</w:t>
      </w:r>
      <w:r>
        <w:rPr>
          <w:rFonts w:ascii="Times New Roman" w:hAnsi="Times New Roman"/>
          <w:sz w:val="24"/>
          <w:szCs w:val="24"/>
        </w:rPr>
        <w:t>…………………………………………………………………...41</w:t>
      </w:r>
    </w:p>
    <w:p w:rsidR="007C2264" w:rsidRDefault="007C2264" w:rsidP="007C2264">
      <w:pPr>
        <w:spacing w:after="0" w:line="240" w:lineRule="auto"/>
        <w:jc w:val="center"/>
        <w:rPr>
          <w:rFonts w:ascii="Times New Roman" w:hAnsi="Times New Roman"/>
          <w:b/>
          <w:sz w:val="24"/>
          <w:szCs w:val="24"/>
        </w:rPr>
      </w:pPr>
      <w:r>
        <w:br w:type="page"/>
      </w:r>
      <w:r>
        <w:rPr>
          <w:rFonts w:ascii="Times New Roman" w:hAnsi="Times New Roman"/>
          <w:b/>
          <w:sz w:val="24"/>
          <w:szCs w:val="24"/>
        </w:rPr>
        <w:lastRenderedPageBreak/>
        <w:t>SİMGE</w:t>
      </w:r>
      <w:r w:rsidRPr="00F3589C">
        <w:rPr>
          <w:rFonts w:ascii="Times New Roman" w:hAnsi="Times New Roman"/>
          <w:b/>
          <w:sz w:val="24"/>
          <w:szCs w:val="24"/>
        </w:rPr>
        <w:t xml:space="preserve"> VE KISALTMALAR</w:t>
      </w:r>
      <w:r>
        <w:rPr>
          <w:rFonts w:ascii="Times New Roman" w:hAnsi="Times New Roman"/>
          <w:b/>
          <w:sz w:val="24"/>
          <w:szCs w:val="24"/>
        </w:rPr>
        <w:t xml:space="preserve"> DİZİNİ</w:t>
      </w:r>
    </w:p>
    <w:p w:rsidR="007C2264" w:rsidRDefault="007C2264" w:rsidP="007C2264">
      <w:pPr>
        <w:spacing w:after="0" w:line="240" w:lineRule="auto"/>
        <w:jc w:val="center"/>
        <w:rPr>
          <w:rFonts w:ascii="Times New Roman" w:hAnsi="Times New Roman"/>
          <w:b/>
          <w:sz w:val="24"/>
          <w:szCs w:val="24"/>
        </w:rPr>
      </w:pPr>
    </w:p>
    <w:p w:rsidR="007C2264" w:rsidRDefault="007C2264" w:rsidP="007C2264">
      <w:pPr>
        <w:spacing w:after="0" w:line="240" w:lineRule="auto"/>
        <w:jc w:val="center"/>
        <w:rPr>
          <w:rFonts w:ascii="Times New Roman" w:hAnsi="Times New Roman"/>
          <w:b/>
          <w:sz w:val="24"/>
          <w:szCs w:val="24"/>
        </w:rPr>
      </w:pP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ABD               Ana Bilim Dalı</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Ach</w:t>
      </w:r>
      <w:r>
        <w:rPr>
          <w:rFonts w:ascii="Times New Roman" w:hAnsi="Times New Roman"/>
          <w:sz w:val="24"/>
          <w:szCs w:val="24"/>
        </w:rPr>
        <w:tab/>
      </w:r>
      <w:r>
        <w:rPr>
          <w:rFonts w:ascii="Times New Roman" w:hAnsi="Times New Roman"/>
          <w:sz w:val="24"/>
          <w:szCs w:val="24"/>
        </w:rPr>
        <w:tab/>
        <w:t>Asetil kolin</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ACR               Amerikan Collage of Romatology</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ATP</w:t>
      </w:r>
      <w:r>
        <w:rPr>
          <w:rFonts w:ascii="Times New Roman" w:hAnsi="Times New Roman"/>
          <w:sz w:val="24"/>
          <w:szCs w:val="24"/>
        </w:rPr>
        <w:tab/>
      </w:r>
      <w:r>
        <w:rPr>
          <w:rFonts w:ascii="Times New Roman" w:hAnsi="Times New Roman"/>
          <w:sz w:val="24"/>
          <w:szCs w:val="24"/>
        </w:rPr>
        <w:tab/>
        <w:t>Adenozin Trifosfat</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BAE                Basınç Ağrı Eşiği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BDE                Beck Depresyon Envanteri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BDÖ                Beck Depresyon Ölçeği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BÖÖ                Boyun Özür Ölçeği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cm</w:t>
      </w:r>
      <w:r>
        <w:rPr>
          <w:rFonts w:ascii="Times New Roman" w:hAnsi="Times New Roman"/>
          <w:sz w:val="24"/>
          <w:szCs w:val="24"/>
        </w:rPr>
        <w:tab/>
      </w:r>
      <w:r>
        <w:rPr>
          <w:rFonts w:ascii="Times New Roman" w:hAnsi="Times New Roman"/>
          <w:sz w:val="24"/>
          <w:szCs w:val="24"/>
        </w:rPr>
        <w:tab/>
        <w:t>Santimetre</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CROM            Cervical Range of Motion</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EG                   Egzersiz Grubu</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EMG</w:t>
      </w:r>
      <w:r>
        <w:rPr>
          <w:rFonts w:ascii="Times New Roman" w:hAnsi="Times New Roman"/>
          <w:sz w:val="24"/>
          <w:szCs w:val="24"/>
        </w:rPr>
        <w:tab/>
      </w:r>
      <w:r>
        <w:rPr>
          <w:rFonts w:ascii="Times New Roman" w:hAnsi="Times New Roman"/>
          <w:sz w:val="24"/>
          <w:szCs w:val="24"/>
        </w:rPr>
        <w:tab/>
        <w:t>Elektromyografi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EPN                Son Nokta Parazitlenmesi </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ESWT             Ekstrakorporeal Şok Dalga Tedavisi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GAS                Görsel Analog Skalası </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Hz</w:t>
      </w:r>
      <w:r>
        <w:rPr>
          <w:rFonts w:ascii="Times New Roman" w:hAnsi="Times New Roman"/>
          <w:sz w:val="24"/>
          <w:szCs w:val="24"/>
        </w:rPr>
        <w:tab/>
      </w:r>
      <w:r>
        <w:rPr>
          <w:rFonts w:ascii="Times New Roman" w:hAnsi="Times New Roman"/>
          <w:sz w:val="24"/>
          <w:szCs w:val="24"/>
        </w:rPr>
        <w:tab/>
        <w:t>Hertz</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ISMST            International Society of Medical Shockwave Therapy</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kg</w:t>
      </w:r>
      <w:r>
        <w:rPr>
          <w:rFonts w:ascii="Times New Roman" w:hAnsi="Times New Roman"/>
          <w:sz w:val="24"/>
          <w:szCs w:val="24"/>
        </w:rPr>
        <w:tab/>
      </w:r>
      <w:r>
        <w:rPr>
          <w:rFonts w:ascii="Times New Roman" w:hAnsi="Times New Roman"/>
          <w:sz w:val="24"/>
          <w:szCs w:val="24"/>
        </w:rPr>
        <w:tab/>
        <w:t>Kilogram</w:t>
      </w:r>
      <w:r w:rsidRPr="00E07F40">
        <w:rPr>
          <w:rFonts w:ascii="Times New Roman" w:hAnsi="Times New Roman"/>
          <w:sz w:val="24"/>
          <w:szCs w:val="24"/>
        </w:rPr>
        <w:t xml:space="preserve"> </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ab/>
      </w:r>
      <w:r>
        <w:rPr>
          <w:rFonts w:ascii="Times New Roman" w:hAnsi="Times New Roman"/>
          <w:sz w:val="24"/>
          <w:szCs w:val="24"/>
        </w:rPr>
        <w:tab/>
        <w:t>Musculus</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MAS</w:t>
      </w:r>
      <w:r>
        <w:rPr>
          <w:rFonts w:ascii="Times New Roman" w:hAnsi="Times New Roman"/>
          <w:sz w:val="24"/>
          <w:szCs w:val="24"/>
        </w:rPr>
        <w:tab/>
      </w:r>
      <w:r>
        <w:rPr>
          <w:rFonts w:ascii="Times New Roman" w:hAnsi="Times New Roman"/>
          <w:sz w:val="24"/>
          <w:szCs w:val="24"/>
        </w:rPr>
        <w:tab/>
        <w:t>Myofasyal Ağrı Sendromu</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maks</w:t>
      </w:r>
      <w:r>
        <w:rPr>
          <w:rFonts w:ascii="Times New Roman" w:hAnsi="Times New Roman"/>
          <w:sz w:val="24"/>
          <w:szCs w:val="24"/>
        </w:rPr>
        <w:tab/>
      </w:r>
      <w:r>
        <w:rPr>
          <w:rFonts w:ascii="Times New Roman" w:hAnsi="Times New Roman"/>
          <w:sz w:val="24"/>
          <w:szCs w:val="24"/>
        </w:rPr>
        <w:tab/>
        <w:t>Maksimum</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min</w:t>
      </w:r>
      <w:r>
        <w:rPr>
          <w:rFonts w:ascii="Times New Roman" w:hAnsi="Times New Roman"/>
          <w:sz w:val="24"/>
          <w:szCs w:val="24"/>
        </w:rPr>
        <w:tab/>
      </w:r>
      <w:r>
        <w:rPr>
          <w:rFonts w:ascii="Times New Roman" w:hAnsi="Times New Roman"/>
          <w:sz w:val="24"/>
          <w:szCs w:val="24"/>
        </w:rPr>
        <w:tab/>
        <w:t>Minimum</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mj                    Milijoule</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mm</w:t>
      </w:r>
      <w:r>
        <w:rPr>
          <w:rFonts w:ascii="Times New Roman" w:hAnsi="Times New Roman"/>
          <w:sz w:val="24"/>
          <w:szCs w:val="24"/>
        </w:rPr>
        <w:tab/>
      </w:r>
      <w:r>
        <w:rPr>
          <w:rFonts w:ascii="Times New Roman" w:hAnsi="Times New Roman"/>
          <w:sz w:val="24"/>
          <w:szCs w:val="24"/>
        </w:rPr>
        <w:tab/>
        <w:t>Milimetre</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mm²</w:t>
      </w:r>
      <w:r>
        <w:rPr>
          <w:rFonts w:ascii="Times New Roman" w:hAnsi="Times New Roman"/>
          <w:sz w:val="24"/>
          <w:szCs w:val="24"/>
        </w:rPr>
        <w:tab/>
      </w:r>
      <w:r>
        <w:rPr>
          <w:rFonts w:ascii="Times New Roman" w:hAnsi="Times New Roman"/>
          <w:sz w:val="24"/>
          <w:szCs w:val="24"/>
        </w:rPr>
        <w:tab/>
        <w:t>Milimetrekare</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MPA               Megapascal</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MTN               Myofasyal Tetik Nokta</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t>Katılımcı Sayısı</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NEH</w:t>
      </w:r>
      <w:r>
        <w:rPr>
          <w:rFonts w:ascii="Times New Roman" w:hAnsi="Times New Roman"/>
          <w:sz w:val="24"/>
          <w:szCs w:val="24"/>
        </w:rPr>
        <w:tab/>
      </w:r>
      <w:r>
        <w:rPr>
          <w:rFonts w:ascii="Times New Roman" w:hAnsi="Times New Roman"/>
          <w:sz w:val="24"/>
          <w:szCs w:val="24"/>
        </w:rPr>
        <w:tab/>
        <w:t>Normal Eklem Hareketi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ab/>
      </w:r>
      <w:r>
        <w:rPr>
          <w:rFonts w:ascii="Times New Roman" w:hAnsi="Times New Roman"/>
          <w:sz w:val="24"/>
          <w:szCs w:val="24"/>
        </w:rPr>
        <w:tab/>
        <w:t>İstatistiksel Yanılma Düzeyi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rESWT          Radial Ekstrakorporeal Şok Dalga Tedavisi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SD</w:t>
      </w:r>
      <w:r>
        <w:rPr>
          <w:rFonts w:ascii="Times New Roman" w:hAnsi="Times New Roman"/>
          <w:sz w:val="24"/>
          <w:szCs w:val="24"/>
        </w:rPr>
        <w:tab/>
      </w:r>
      <w:r>
        <w:rPr>
          <w:rFonts w:ascii="Times New Roman" w:hAnsi="Times New Roman"/>
          <w:sz w:val="24"/>
          <w:szCs w:val="24"/>
        </w:rPr>
        <w:tab/>
        <w:t>Standart Sapma</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 xml:space="preserve">SKM               Sternokleidomastoid </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SPADI            Shoulder Pain and  Disability Index</w:t>
      </w:r>
    </w:p>
    <w:p w:rsidR="007C2264" w:rsidRPr="00567BB1" w:rsidRDefault="007C2264" w:rsidP="007C2264">
      <w:pPr>
        <w:spacing w:after="0" w:line="240" w:lineRule="auto"/>
        <w:rPr>
          <w:rFonts w:ascii="Times New Roman" w:hAnsi="Times New Roman"/>
          <w:b/>
          <w:i/>
          <w:iCs/>
          <w:sz w:val="24"/>
          <w:szCs w:val="24"/>
          <w:u w:val="single"/>
        </w:rPr>
      </w:pPr>
      <w:r w:rsidRPr="00567BB1">
        <w:rPr>
          <w:rFonts w:ascii="Times New Roman" w:hAnsi="Times New Roman"/>
          <w:sz w:val="24"/>
          <w:szCs w:val="24"/>
        </w:rPr>
        <w:t>SPSS</w:t>
      </w:r>
      <w:r w:rsidRPr="00567BB1">
        <w:rPr>
          <w:rFonts w:ascii="Times New Roman" w:hAnsi="Times New Roman"/>
          <w:sz w:val="24"/>
          <w:szCs w:val="24"/>
        </w:rPr>
        <w:tab/>
      </w:r>
      <w:r w:rsidRPr="00567BB1">
        <w:rPr>
          <w:rFonts w:ascii="Times New Roman" w:hAnsi="Times New Roman"/>
          <w:sz w:val="24"/>
          <w:szCs w:val="24"/>
        </w:rPr>
        <w:tab/>
        <w:t>Statistical Package for the Social Science</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TENS              Transcutaneous Electrical Nevre Stimulation</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vb                   Ve Benzeri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vd</w:t>
      </w:r>
      <w:r>
        <w:rPr>
          <w:rFonts w:ascii="Times New Roman" w:hAnsi="Times New Roman"/>
          <w:sz w:val="24"/>
          <w:szCs w:val="24"/>
        </w:rPr>
        <w:tab/>
      </w:r>
      <w:r>
        <w:rPr>
          <w:rFonts w:ascii="Times New Roman" w:hAnsi="Times New Roman"/>
          <w:sz w:val="24"/>
          <w:szCs w:val="24"/>
        </w:rPr>
        <w:tab/>
        <w:t>Ve Diğerleri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VKİ</w:t>
      </w:r>
      <w:r>
        <w:rPr>
          <w:rFonts w:ascii="Times New Roman" w:hAnsi="Times New Roman"/>
          <w:sz w:val="24"/>
          <w:szCs w:val="24"/>
        </w:rPr>
        <w:tab/>
      </w:r>
      <w:r>
        <w:rPr>
          <w:rFonts w:ascii="Times New Roman" w:hAnsi="Times New Roman"/>
          <w:sz w:val="24"/>
          <w:szCs w:val="24"/>
        </w:rPr>
        <w:tab/>
        <w:t>Vücut Kitle İndeksi</w:t>
      </w:r>
    </w:p>
    <w:p w:rsidR="007C2264" w:rsidRDefault="007C2264" w:rsidP="007C226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Yüzde</w:t>
      </w:r>
    </w:p>
    <w:p w:rsidR="007C2264" w:rsidRDefault="007C2264" w:rsidP="007C2264">
      <w:pPr>
        <w:spacing w:after="0"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142875" cy="142875"/>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42875" cy="142875"/>
                    </a:xfrm>
                    <a:prstGeom prst="rect">
                      <a:avLst/>
                    </a:prstGeom>
                    <a:noFill/>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Delta</w:t>
      </w:r>
    </w:p>
    <w:p w:rsidR="007C2264" w:rsidRPr="00A91276" w:rsidRDefault="007C2264" w:rsidP="007C2264">
      <w:pPr>
        <w:spacing w:after="0" w:line="240" w:lineRule="auto"/>
        <w:rPr>
          <w:rFonts w:ascii="Times New Roman" w:hAnsi="Times New Roman"/>
          <w:sz w:val="24"/>
          <w:szCs w:val="24"/>
        </w:rPr>
      </w:pPr>
      <w:r>
        <w:rPr>
          <w:rFonts w:ascii="Times New Roman" w:hAnsi="Times New Roman"/>
          <w:sz w:val="24"/>
          <w:szCs w:val="24"/>
        </w:rPr>
        <w:t>X</w:t>
      </w:r>
      <w:r>
        <w:rPr>
          <w:rFonts w:ascii="Times New Roman" w:hAnsi="Times New Roman"/>
          <w:sz w:val="24"/>
          <w:szCs w:val="24"/>
        </w:rPr>
        <w:tab/>
      </w:r>
      <w:r>
        <w:rPr>
          <w:rFonts w:ascii="Times New Roman" w:hAnsi="Times New Roman"/>
          <w:sz w:val="24"/>
          <w:szCs w:val="24"/>
        </w:rPr>
        <w:tab/>
        <w:t>Aritmetik Ortalama</w:t>
      </w:r>
    </w:p>
    <w:p w:rsidR="00B01765" w:rsidRDefault="00B01765" w:rsidP="007C2264"/>
    <w:p w:rsidR="007C2264" w:rsidRDefault="007C2264" w:rsidP="007C2264"/>
    <w:p w:rsidR="007C2264" w:rsidRDefault="007C2264" w:rsidP="007C2264"/>
    <w:p w:rsidR="007C2264" w:rsidRDefault="007C2264" w:rsidP="007C2264">
      <w:pPr>
        <w:spacing w:after="240" w:line="360" w:lineRule="auto"/>
        <w:ind w:left="360"/>
        <w:jc w:val="both"/>
        <w:rPr>
          <w:b/>
        </w:rPr>
      </w:pPr>
    </w:p>
    <w:p w:rsidR="007C2264" w:rsidRDefault="007C2264" w:rsidP="007C2264">
      <w:pPr>
        <w:spacing w:after="240" w:line="360" w:lineRule="auto"/>
        <w:ind w:left="360"/>
        <w:jc w:val="both"/>
        <w:rPr>
          <w:b/>
        </w:rPr>
      </w:pPr>
    </w:p>
    <w:p w:rsidR="007C2264" w:rsidRDefault="007C2264" w:rsidP="007C2264">
      <w:pPr>
        <w:spacing w:after="240" w:line="360" w:lineRule="auto"/>
        <w:ind w:left="360"/>
        <w:jc w:val="both"/>
        <w:rPr>
          <w:b/>
        </w:rPr>
      </w:pPr>
    </w:p>
    <w:p w:rsidR="007C2264" w:rsidRDefault="007C2264" w:rsidP="007C2264">
      <w:pPr>
        <w:spacing w:after="240" w:line="360" w:lineRule="auto"/>
        <w:ind w:left="360"/>
        <w:jc w:val="both"/>
        <w:rPr>
          <w:b/>
        </w:rPr>
      </w:pPr>
    </w:p>
    <w:p w:rsidR="007C2264" w:rsidRDefault="007C2264" w:rsidP="007C2264">
      <w:pPr>
        <w:numPr>
          <w:ilvl w:val="0"/>
          <w:numId w:val="3"/>
        </w:numPr>
        <w:spacing w:after="240" w:line="360" w:lineRule="auto"/>
        <w:jc w:val="both"/>
        <w:rPr>
          <w:b/>
        </w:rPr>
      </w:pPr>
      <w:r w:rsidRPr="00937DC0">
        <w:rPr>
          <w:b/>
        </w:rPr>
        <w:t>GİRİŞ</w:t>
      </w:r>
    </w:p>
    <w:p w:rsidR="007C2264" w:rsidRPr="00BE6D31" w:rsidRDefault="007C2264" w:rsidP="007C2264">
      <w:pPr>
        <w:pStyle w:val="HTMLncedenBiimlendirilmi"/>
        <w:spacing w:after="240" w:line="360" w:lineRule="auto"/>
        <w:jc w:val="both"/>
        <w:rPr>
          <w:sz w:val="24"/>
          <w:szCs w:val="24"/>
        </w:rPr>
      </w:pPr>
      <w:r>
        <w:rPr>
          <w:sz w:val="24"/>
          <w:szCs w:val="24"/>
        </w:rPr>
        <w:t xml:space="preserve">    </w:t>
      </w:r>
      <w:r w:rsidRPr="00BE6D31">
        <w:rPr>
          <w:sz w:val="24"/>
          <w:szCs w:val="24"/>
        </w:rPr>
        <w:t xml:space="preserve">Myofasyal ağrı sendromu </w:t>
      </w:r>
      <w:r>
        <w:rPr>
          <w:sz w:val="24"/>
          <w:szCs w:val="24"/>
        </w:rPr>
        <w:t xml:space="preserve">(MAS) </w:t>
      </w:r>
      <w:r w:rsidRPr="00BE6D31">
        <w:rPr>
          <w:sz w:val="24"/>
          <w:szCs w:val="24"/>
        </w:rPr>
        <w:t>yaygın kas ağrısı sebeplerinden</w:t>
      </w:r>
      <w:r>
        <w:rPr>
          <w:sz w:val="24"/>
          <w:szCs w:val="24"/>
        </w:rPr>
        <w:t xml:space="preserve">dir ve </w:t>
      </w:r>
      <w:r w:rsidRPr="00BE6D31">
        <w:rPr>
          <w:sz w:val="24"/>
          <w:szCs w:val="24"/>
        </w:rPr>
        <w:t>kasa aşırı yüklenme veya kasta tetik noktanın varlığıyla karakterize</w:t>
      </w:r>
      <w:r>
        <w:rPr>
          <w:sz w:val="24"/>
          <w:szCs w:val="24"/>
        </w:rPr>
        <w:t>dir</w:t>
      </w:r>
      <w:r w:rsidRPr="00BE6D31">
        <w:rPr>
          <w:sz w:val="24"/>
          <w:szCs w:val="24"/>
        </w:rPr>
        <w:t xml:space="preserve"> (Gerwin</w:t>
      </w:r>
      <w:r>
        <w:rPr>
          <w:sz w:val="24"/>
          <w:szCs w:val="24"/>
        </w:rPr>
        <w:t xml:space="preserve"> 2005</w:t>
      </w:r>
      <w:r w:rsidRPr="00BE6D31">
        <w:rPr>
          <w:sz w:val="24"/>
          <w:szCs w:val="24"/>
        </w:rPr>
        <w:t>)</w:t>
      </w:r>
      <w:r>
        <w:rPr>
          <w:sz w:val="24"/>
          <w:szCs w:val="24"/>
        </w:rPr>
        <w:t>.</w:t>
      </w:r>
    </w:p>
    <w:p w:rsidR="007C2264" w:rsidRPr="005849C7" w:rsidRDefault="007C2264" w:rsidP="007C2264">
      <w:pPr>
        <w:spacing w:after="240" w:line="360" w:lineRule="auto"/>
        <w:jc w:val="both"/>
      </w:pPr>
      <w:r>
        <w:rPr>
          <w:kern w:val="2"/>
        </w:rPr>
        <w:t xml:space="preserve">     </w:t>
      </w:r>
      <w:r w:rsidRPr="001D258B">
        <w:rPr>
          <w:kern w:val="2"/>
        </w:rPr>
        <w:t xml:space="preserve">Kişilerde bölgesel ağrı şikayetine sebep olan </w:t>
      </w:r>
      <w:r>
        <w:rPr>
          <w:kern w:val="2"/>
        </w:rPr>
        <w:t xml:space="preserve">MAS yüksek prevalansa sahiptir </w:t>
      </w:r>
      <w:r w:rsidRPr="001D258B">
        <w:rPr>
          <w:kern w:val="2"/>
        </w:rPr>
        <w:t>(</w:t>
      </w:r>
      <w:r>
        <w:rPr>
          <w:kern w:val="2"/>
        </w:rPr>
        <w:t>Borg-Stein 2006</w:t>
      </w:r>
      <w:r w:rsidRPr="001D258B">
        <w:rPr>
          <w:spacing w:val="24"/>
          <w:kern w:val="2"/>
        </w:rPr>
        <w:t>)</w:t>
      </w:r>
      <w:r>
        <w:rPr>
          <w:spacing w:val="24"/>
          <w:kern w:val="2"/>
        </w:rPr>
        <w:t xml:space="preserve">. </w:t>
      </w:r>
      <w:r>
        <w:t xml:space="preserve">MAS’ın prevelansı </w:t>
      </w:r>
      <w:r w:rsidRPr="009A7FF7">
        <w:t>bayanlarda %54, erkeklerde %45</w:t>
      </w:r>
      <w:r>
        <w:t xml:space="preserve">’tir (Delgado vd 2009). </w:t>
      </w:r>
      <w:r w:rsidRPr="001B6B40">
        <w:t>Tetik noktalar mesleki, rekreasyonel ve spor aktiviteleri sırasında kas kapasitesi aşıldığında ve normal iyileşme süreci bozulduğunda oluşabilir</w:t>
      </w:r>
      <w:r>
        <w:t xml:space="preserve"> (Bron ve Dommerholt 2012).</w:t>
      </w:r>
    </w:p>
    <w:p w:rsidR="007C2264" w:rsidRPr="009E3617" w:rsidRDefault="007C2264" w:rsidP="007C2264">
      <w:pPr>
        <w:pStyle w:val="HTMLncedenBiimlendirilmi"/>
        <w:spacing w:after="240" w:line="360" w:lineRule="auto"/>
        <w:jc w:val="both"/>
        <w:rPr>
          <w:sz w:val="24"/>
          <w:szCs w:val="24"/>
        </w:rPr>
      </w:pPr>
      <w:r>
        <w:rPr>
          <w:kern w:val="2"/>
          <w:sz w:val="24"/>
          <w:szCs w:val="24"/>
        </w:rPr>
        <w:t xml:space="preserve">     </w:t>
      </w:r>
      <w:r>
        <w:rPr>
          <w:sz w:val="24"/>
          <w:szCs w:val="24"/>
        </w:rPr>
        <w:t>MAS</w:t>
      </w:r>
      <w:r w:rsidRPr="009E3617">
        <w:rPr>
          <w:sz w:val="24"/>
          <w:szCs w:val="24"/>
        </w:rPr>
        <w:t xml:space="preserve"> tedavisi analjeziklerden fiziksel modalitelere geniş bir yelpazeye sahiptir.</w:t>
      </w:r>
      <w:r>
        <w:t xml:space="preserve"> </w:t>
      </w:r>
      <w:r>
        <w:rPr>
          <w:kern w:val="2"/>
          <w:sz w:val="24"/>
          <w:szCs w:val="24"/>
        </w:rPr>
        <w:t>Tedavi yaklaşımları n</w:t>
      </w:r>
      <w:r w:rsidRPr="002C1ACB">
        <w:rPr>
          <w:sz w:val="24"/>
          <w:szCs w:val="24"/>
        </w:rPr>
        <w:t xml:space="preserve">on-invazif </w:t>
      </w:r>
      <w:r>
        <w:rPr>
          <w:sz w:val="24"/>
          <w:szCs w:val="24"/>
        </w:rPr>
        <w:t>ve invazif yöntemler olarak ikiye ayrılır. Non-invazif teknikler</w:t>
      </w:r>
      <w:r w:rsidRPr="002C1ACB">
        <w:rPr>
          <w:sz w:val="24"/>
          <w:szCs w:val="24"/>
        </w:rPr>
        <w:t xml:space="preserve"> transkutanoz elektriksel sinir stimulasyonu (TENS), lazer, ultrason, yuzeyel ısı uygulaması (sıcak paket-hot pack), masaj, iskemik kompresyon</w:t>
      </w:r>
      <w:r>
        <w:rPr>
          <w:sz w:val="24"/>
          <w:szCs w:val="24"/>
        </w:rPr>
        <w:t>,</w:t>
      </w:r>
      <w:r w:rsidRPr="003B780C">
        <w:rPr>
          <w:sz w:val="24"/>
          <w:szCs w:val="24"/>
        </w:rPr>
        <w:t xml:space="preserve"> </w:t>
      </w:r>
      <w:r>
        <w:rPr>
          <w:sz w:val="24"/>
          <w:szCs w:val="24"/>
        </w:rPr>
        <w:t xml:space="preserve">sprey ve </w:t>
      </w:r>
      <w:r w:rsidRPr="002C1ACB">
        <w:rPr>
          <w:sz w:val="24"/>
          <w:szCs w:val="24"/>
        </w:rPr>
        <w:t>germe</w:t>
      </w:r>
      <w:r>
        <w:rPr>
          <w:sz w:val="24"/>
          <w:szCs w:val="24"/>
        </w:rPr>
        <w:t>, egzersiz</w:t>
      </w:r>
      <w:r w:rsidRPr="002C1ACB">
        <w:rPr>
          <w:sz w:val="24"/>
          <w:szCs w:val="24"/>
        </w:rPr>
        <w:t xml:space="preserve"> ve farmakolojik ajanlar</w:t>
      </w:r>
      <w:r>
        <w:rPr>
          <w:sz w:val="24"/>
          <w:szCs w:val="24"/>
        </w:rPr>
        <w:t>dır.</w:t>
      </w:r>
      <w:r>
        <w:t xml:space="preserve">  </w:t>
      </w:r>
      <w:r w:rsidRPr="004C5C64">
        <w:rPr>
          <w:sz w:val="24"/>
          <w:szCs w:val="24"/>
        </w:rPr>
        <w:t xml:space="preserve">İnvazif teknikler </w:t>
      </w:r>
      <w:r>
        <w:rPr>
          <w:sz w:val="24"/>
          <w:szCs w:val="24"/>
        </w:rPr>
        <w:t xml:space="preserve">ise </w:t>
      </w:r>
      <w:r w:rsidRPr="004C5C64">
        <w:rPr>
          <w:sz w:val="24"/>
          <w:szCs w:val="24"/>
        </w:rPr>
        <w:t>lokal anestezik tetik nokta enjeksiyonu, botulinum toksin tetik nokta enjeksiyonu, kuru iğnel</w:t>
      </w:r>
      <w:r>
        <w:rPr>
          <w:sz w:val="24"/>
          <w:szCs w:val="24"/>
        </w:rPr>
        <w:t xml:space="preserve">eme ve akupunktur uygulamalarıdır (Gül ve Önal 2009). Farklı </w:t>
      </w:r>
      <w:r w:rsidRPr="009E3617">
        <w:rPr>
          <w:sz w:val="24"/>
          <w:szCs w:val="24"/>
        </w:rPr>
        <w:t>tedavi yöntemlerine rağmen uygun tedavi seçiminde klinik kanıtlar yetersizdir</w:t>
      </w:r>
      <w:r>
        <w:rPr>
          <w:sz w:val="24"/>
          <w:szCs w:val="24"/>
        </w:rPr>
        <w:t xml:space="preserve"> (F</w:t>
      </w:r>
      <w:r w:rsidRPr="009E3617">
        <w:rPr>
          <w:sz w:val="24"/>
          <w:szCs w:val="24"/>
        </w:rPr>
        <w:t>leckenstein</w:t>
      </w:r>
      <w:r>
        <w:rPr>
          <w:sz w:val="24"/>
          <w:szCs w:val="24"/>
        </w:rPr>
        <w:t xml:space="preserve"> vd 2010</w:t>
      </w:r>
      <w:r w:rsidRPr="009E3617">
        <w:rPr>
          <w:sz w:val="24"/>
          <w:szCs w:val="24"/>
        </w:rPr>
        <w:t>).</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 xml:space="preserve">     Ekstrakorporeal</w:t>
      </w:r>
      <w:r w:rsidRPr="001D258B">
        <w:rPr>
          <w:kern w:val="2"/>
          <w:sz w:val="24"/>
          <w:szCs w:val="24"/>
        </w:rPr>
        <w:t xml:space="preserve"> şok dalgaları tedavisi (ESWT) son yıllarda kullanılmaya başlanılmış olan yeni bir tedavi yaklaşımıdır. </w:t>
      </w:r>
      <w:r>
        <w:rPr>
          <w:kern w:val="2"/>
          <w:sz w:val="24"/>
          <w:szCs w:val="24"/>
        </w:rPr>
        <w:t>Y</w:t>
      </w:r>
      <w:r w:rsidRPr="001D258B">
        <w:rPr>
          <w:kern w:val="2"/>
          <w:sz w:val="24"/>
          <w:szCs w:val="24"/>
        </w:rPr>
        <w:t>apılan çalışmalar</w:t>
      </w:r>
      <w:r>
        <w:rPr>
          <w:kern w:val="2"/>
          <w:sz w:val="24"/>
          <w:szCs w:val="24"/>
        </w:rPr>
        <w:t>la</w:t>
      </w:r>
      <w:r w:rsidRPr="001D258B">
        <w:rPr>
          <w:kern w:val="2"/>
          <w:sz w:val="24"/>
          <w:szCs w:val="24"/>
        </w:rPr>
        <w:t xml:space="preserve"> ESWT’nin fiziksel mekanik etkilerinden çok moleküler-biyolojik ve selüler seviyede olduğunu göstermiştir. Bazı temel çalışmalarda ESWT'nin doku üzerindeki etkilerinin neovaskülarizasyon, kemik büyümesinin spesifik stimülasyonu, kalsifik depoların rezorbsiyonu, ağrıda hafifleme, P maddesinin üretiminin kalıcı süpresyon</w:t>
      </w:r>
      <w:r>
        <w:rPr>
          <w:kern w:val="2"/>
          <w:sz w:val="24"/>
          <w:szCs w:val="24"/>
        </w:rPr>
        <w:t>u olduğu belirlenmiştir (Maier vd 2003).</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 xml:space="preserve">     ESWT fokal veya radyal olarak uygulanabilir. Radyal ESWT’nin (rESWT) </w:t>
      </w:r>
      <w:r w:rsidRPr="001D258B">
        <w:rPr>
          <w:kern w:val="2"/>
          <w:sz w:val="24"/>
          <w:szCs w:val="24"/>
        </w:rPr>
        <w:t xml:space="preserve">kas dokusu </w:t>
      </w:r>
      <w:r>
        <w:rPr>
          <w:kern w:val="2"/>
          <w:sz w:val="24"/>
          <w:szCs w:val="24"/>
        </w:rPr>
        <w:t xml:space="preserve">ve </w:t>
      </w:r>
      <w:r w:rsidRPr="001D258B">
        <w:rPr>
          <w:kern w:val="2"/>
          <w:sz w:val="24"/>
          <w:szCs w:val="24"/>
        </w:rPr>
        <w:t>myofasyal tetik noktalar</w:t>
      </w:r>
      <w:r>
        <w:rPr>
          <w:kern w:val="2"/>
          <w:sz w:val="24"/>
          <w:szCs w:val="24"/>
        </w:rPr>
        <w:t xml:space="preserve"> (MTN)</w:t>
      </w:r>
      <w:r w:rsidRPr="001D258B">
        <w:rPr>
          <w:kern w:val="2"/>
          <w:sz w:val="24"/>
          <w:szCs w:val="24"/>
        </w:rPr>
        <w:t xml:space="preserve"> üzerinde</w:t>
      </w:r>
      <w:r>
        <w:rPr>
          <w:kern w:val="2"/>
          <w:sz w:val="24"/>
          <w:szCs w:val="24"/>
        </w:rPr>
        <w:t xml:space="preserve">ki etkisini inceleyen çalışma sayısı yok denecek kadar azdır </w:t>
      </w:r>
      <w:r w:rsidRPr="001D258B">
        <w:rPr>
          <w:kern w:val="2"/>
          <w:sz w:val="24"/>
          <w:szCs w:val="24"/>
        </w:rPr>
        <w:t>(</w:t>
      </w:r>
      <w:r>
        <w:rPr>
          <w:kern w:val="2"/>
          <w:sz w:val="24"/>
          <w:szCs w:val="24"/>
        </w:rPr>
        <w:t>Müller-Ehrenberg ve Licht 2005, Ji vd 2012)</w:t>
      </w:r>
      <w:r w:rsidRPr="001D258B">
        <w:rPr>
          <w:kern w:val="2"/>
          <w:sz w:val="24"/>
          <w:szCs w:val="24"/>
        </w:rPr>
        <w:t xml:space="preserve">. </w:t>
      </w:r>
      <w:r>
        <w:rPr>
          <w:kern w:val="2"/>
          <w:sz w:val="24"/>
          <w:szCs w:val="24"/>
        </w:rPr>
        <w:t xml:space="preserve">Ji vd (2012) Trapez kasına bağlı MAS’lı hastalarda ESWT ve sham ESWT’nin ağrıya ve </w:t>
      </w:r>
      <w:r w:rsidRPr="00E97E08">
        <w:rPr>
          <w:kern w:val="2"/>
          <w:sz w:val="24"/>
          <w:szCs w:val="24"/>
        </w:rPr>
        <w:t xml:space="preserve">basınç </w:t>
      </w:r>
      <w:r>
        <w:rPr>
          <w:kern w:val="2"/>
          <w:sz w:val="24"/>
          <w:szCs w:val="24"/>
        </w:rPr>
        <w:t xml:space="preserve">ağrı </w:t>
      </w:r>
      <w:r>
        <w:rPr>
          <w:kern w:val="2"/>
          <w:sz w:val="24"/>
          <w:szCs w:val="24"/>
        </w:rPr>
        <w:lastRenderedPageBreak/>
        <w:t>eşiği olan etksini incelemişler ve daha fazla hastadan oluşan örneklemde rESWT’nin etkinliğinin incelenmesi gerektiğini belirtmişlerdir.  MTN</w:t>
      </w:r>
      <w:r w:rsidRPr="001D258B">
        <w:rPr>
          <w:kern w:val="2"/>
          <w:sz w:val="24"/>
          <w:szCs w:val="24"/>
        </w:rPr>
        <w:t xml:space="preserve"> tedavisi üzerine daha fazla klinik kontrollü </w:t>
      </w:r>
      <w:r>
        <w:rPr>
          <w:kern w:val="2"/>
          <w:sz w:val="24"/>
          <w:szCs w:val="24"/>
        </w:rPr>
        <w:t>çalışma yapılması gerekmektedir. Bu çalışma</w:t>
      </w:r>
      <w:r w:rsidRPr="001D258B">
        <w:rPr>
          <w:kern w:val="2"/>
          <w:sz w:val="24"/>
          <w:szCs w:val="24"/>
        </w:rPr>
        <w:t xml:space="preserve"> </w:t>
      </w:r>
      <w:r>
        <w:rPr>
          <w:kern w:val="2"/>
          <w:sz w:val="24"/>
          <w:szCs w:val="24"/>
        </w:rPr>
        <w:t xml:space="preserve">MAS’lı </w:t>
      </w:r>
      <w:r w:rsidRPr="001D258B">
        <w:rPr>
          <w:kern w:val="2"/>
          <w:sz w:val="24"/>
          <w:szCs w:val="24"/>
        </w:rPr>
        <w:t xml:space="preserve">hastalarda </w:t>
      </w:r>
      <w:r>
        <w:rPr>
          <w:kern w:val="2"/>
          <w:sz w:val="24"/>
          <w:szCs w:val="24"/>
        </w:rPr>
        <w:t>germe egzersizl</w:t>
      </w:r>
      <w:r w:rsidRPr="00645EFD">
        <w:rPr>
          <w:kern w:val="2"/>
          <w:sz w:val="24"/>
          <w:szCs w:val="24"/>
        </w:rPr>
        <w:t>eriyle birlikte kombine uygulanan</w:t>
      </w:r>
      <w:r>
        <w:rPr>
          <w:kern w:val="2"/>
          <w:sz w:val="24"/>
          <w:szCs w:val="24"/>
        </w:rPr>
        <w:t xml:space="preserve"> rESWT’nin etkinliği incelemek ve tek başına germe egzersizleri ile tedavinin etkinliğini karşılaştırmak </w:t>
      </w:r>
      <w:r w:rsidRPr="001D258B">
        <w:rPr>
          <w:kern w:val="2"/>
          <w:sz w:val="24"/>
          <w:szCs w:val="24"/>
        </w:rPr>
        <w:t>ama</w:t>
      </w:r>
      <w:r>
        <w:rPr>
          <w:kern w:val="2"/>
          <w:sz w:val="24"/>
          <w:szCs w:val="24"/>
        </w:rPr>
        <w:t xml:space="preserve">cıyla </w:t>
      </w:r>
      <w:r w:rsidRPr="001D258B">
        <w:rPr>
          <w:kern w:val="2"/>
          <w:sz w:val="24"/>
          <w:szCs w:val="24"/>
        </w:rPr>
        <w:t xml:space="preserve">yapılmıştır. Çalışmaya </w:t>
      </w:r>
      <w:r>
        <w:rPr>
          <w:kern w:val="2"/>
          <w:sz w:val="24"/>
          <w:szCs w:val="24"/>
        </w:rPr>
        <w:t xml:space="preserve">Denizli Servergazi Devlet Hastanesi </w:t>
      </w:r>
      <w:r w:rsidRPr="001D258B">
        <w:rPr>
          <w:kern w:val="2"/>
          <w:sz w:val="24"/>
          <w:szCs w:val="24"/>
        </w:rPr>
        <w:t>Fizik Tedavi Kliniği’ne boyun ağrısı şikayeti ile başvura</w:t>
      </w:r>
      <w:r>
        <w:rPr>
          <w:kern w:val="2"/>
          <w:sz w:val="24"/>
          <w:szCs w:val="24"/>
        </w:rPr>
        <w:t>rak MAS tanısı alan, H</w:t>
      </w:r>
      <w:r w:rsidRPr="003E44D2">
        <w:rPr>
          <w:sz w:val="24"/>
          <w:szCs w:val="24"/>
        </w:rPr>
        <w:t>aziran 2012 ve</w:t>
      </w:r>
      <w:r>
        <w:rPr>
          <w:sz w:val="24"/>
          <w:szCs w:val="24"/>
        </w:rPr>
        <w:t xml:space="preserve"> A</w:t>
      </w:r>
      <w:r w:rsidRPr="003E44D2">
        <w:rPr>
          <w:sz w:val="24"/>
          <w:szCs w:val="24"/>
        </w:rPr>
        <w:t xml:space="preserve">ralık 2012 tarihleri arasında </w:t>
      </w:r>
      <w:r>
        <w:rPr>
          <w:sz w:val="24"/>
          <w:szCs w:val="24"/>
        </w:rPr>
        <w:t>r</w:t>
      </w:r>
      <w:r w:rsidRPr="003E44D2">
        <w:rPr>
          <w:sz w:val="24"/>
          <w:szCs w:val="24"/>
        </w:rPr>
        <w:t xml:space="preserve">ESWT </w:t>
      </w:r>
      <w:r>
        <w:rPr>
          <w:sz w:val="24"/>
          <w:szCs w:val="24"/>
        </w:rPr>
        <w:t xml:space="preserve">ve ev </w:t>
      </w:r>
      <w:r w:rsidRPr="003E44D2">
        <w:rPr>
          <w:sz w:val="24"/>
          <w:szCs w:val="24"/>
        </w:rPr>
        <w:t xml:space="preserve">egzersiz programı ile tedavi edilmiş hastalar </w:t>
      </w:r>
      <w:r>
        <w:rPr>
          <w:sz w:val="24"/>
          <w:szCs w:val="24"/>
        </w:rPr>
        <w:t>katılmıştır.</w:t>
      </w:r>
      <w:r w:rsidRPr="003E44D2">
        <w:rPr>
          <w:sz w:val="24"/>
          <w:szCs w:val="24"/>
        </w:rPr>
        <w:t xml:space="preserve"> </w:t>
      </w:r>
      <w:r w:rsidRPr="001D258B">
        <w:rPr>
          <w:kern w:val="2"/>
          <w:sz w:val="24"/>
          <w:szCs w:val="24"/>
        </w:rPr>
        <w:t xml:space="preserve">25-65 yaş aralığındaki </w:t>
      </w:r>
      <w:r>
        <w:rPr>
          <w:kern w:val="2"/>
          <w:sz w:val="24"/>
          <w:szCs w:val="24"/>
        </w:rPr>
        <w:t xml:space="preserve">30 katılımcıdan </w:t>
      </w:r>
      <w:r w:rsidRPr="001D258B">
        <w:rPr>
          <w:kern w:val="2"/>
          <w:sz w:val="24"/>
          <w:szCs w:val="24"/>
        </w:rPr>
        <w:t xml:space="preserve">4’ü erkek, 26’sı </w:t>
      </w:r>
      <w:r>
        <w:rPr>
          <w:kern w:val="2"/>
          <w:sz w:val="24"/>
          <w:szCs w:val="24"/>
        </w:rPr>
        <w:t xml:space="preserve">kadındı. Hastalar </w:t>
      </w:r>
      <w:r w:rsidRPr="001D258B">
        <w:rPr>
          <w:kern w:val="2"/>
          <w:sz w:val="24"/>
          <w:szCs w:val="24"/>
        </w:rPr>
        <w:t xml:space="preserve"> </w:t>
      </w:r>
      <w:r>
        <w:rPr>
          <w:kern w:val="2"/>
          <w:sz w:val="24"/>
          <w:szCs w:val="24"/>
        </w:rPr>
        <w:t xml:space="preserve">rESWT ve egzersiz grubu olarak iki gruba </w:t>
      </w:r>
      <w:r w:rsidRPr="001D258B">
        <w:rPr>
          <w:kern w:val="2"/>
          <w:sz w:val="24"/>
          <w:szCs w:val="24"/>
        </w:rPr>
        <w:t xml:space="preserve">ayrılmıştır. 15 hasta </w:t>
      </w:r>
      <w:r>
        <w:rPr>
          <w:kern w:val="2"/>
          <w:sz w:val="24"/>
          <w:szCs w:val="24"/>
        </w:rPr>
        <w:t>r</w:t>
      </w:r>
      <w:r w:rsidRPr="001D258B">
        <w:rPr>
          <w:kern w:val="2"/>
          <w:sz w:val="24"/>
          <w:szCs w:val="24"/>
        </w:rPr>
        <w:t>ESWT</w:t>
      </w:r>
      <w:r>
        <w:rPr>
          <w:kern w:val="2"/>
          <w:sz w:val="24"/>
          <w:szCs w:val="24"/>
        </w:rPr>
        <w:t xml:space="preserve"> ve 15 hasta da egzersiz grubunu (E</w:t>
      </w:r>
      <w:r w:rsidRPr="001D258B">
        <w:rPr>
          <w:kern w:val="2"/>
          <w:sz w:val="24"/>
          <w:szCs w:val="24"/>
        </w:rPr>
        <w:t xml:space="preserve">G) oluşturmuştur. </w:t>
      </w:r>
      <w:r>
        <w:rPr>
          <w:kern w:val="2"/>
          <w:sz w:val="24"/>
          <w:szCs w:val="24"/>
        </w:rPr>
        <w:t>r</w:t>
      </w:r>
      <w:r w:rsidRPr="001D258B">
        <w:rPr>
          <w:kern w:val="2"/>
          <w:sz w:val="24"/>
          <w:szCs w:val="24"/>
        </w:rPr>
        <w:t xml:space="preserve">ESWT grubundaki hastalara </w:t>
      </w:r>
      <w:r>
        <w:rPr>
          <w:kern w:val="2"/>
          <w:sz w:val="24"/>
          <w:szCs w:val="24"/>
        </w:rPr>
        <w:t>rESWT haftada bir olmak üzere 6 seans</w:t>
      </w:r>
      <w:r w:rsidRPr="001D258B">
        <w:rPr>
          <w:kern w:val="2"/>
          <w:sz w:val="24"/>
          <w:szCs w:val="24"/>
        </w:rPr>
        <w:t xml:space="preserve"> uygulanmıştır. </w:t>
      </w:r>
      <w:r>
        <w:rPr>
          <w:kern w:val="2"/>
          <w:sz w:val="24"/>
          <w:szCs w:val="24"/>
        </w:rPr>
        <w:t>Bunun yanı sıra rESWT grubundaki hastalara germe egzersizleri</w:t>
      </w:r>
      <w:r w:rsidRPr="001D258B">
        <w:rPr>
          <w:kern w:val="2"/>
          <w:sz w:val="24"/>
          <w:szCs w:val="24"/>
        </w:rPr>
        <w:t xml:space="preserve"> ev programı olarak verilmiştir. </w:t>
      </w:r>
      <w:r>
        <w:rPr>
          <w:kern w:val="2"/>
          <w:sz w:val="24"/>
          <w:szCs w:val="24"/>
        </w:rPr>
        <w:t>EG’deki hastalara ise sadece germe egzersizleri ev programı olarak verilmiştir. Hastaların</w:t>
      </w:r>
      <w:r w:rsidRPr="001D258B">
        <w:rPr>
          <w:kern w:val="2"/>
          <w:sz w:val="24"/>
          <w:szCs w:val="24"/>
        </w:rPr>
        <w:t xml:space="preserve"> </w:t>
      </w:r>
      <w:r>
        <w:rPr>
          <w:kern w:val="2"/>
          <w:sz w:val="24"/>
          <w:szCs w:val="24"/>
        </w:rPr>
        <w:t xml:space="preserve">tedavi öncesi ve sonrasındaki </w:t>
      </w:r>
      <w:r w:rsidRPr="001D258B">
        <w:rPr>
          <w:kern w:val="2"/>
          <w:sz w:val="24"/>
          <w:szCs w:val="24"/>
        </w:rPr>
        <w:t>ağrı şiddeti,</w:t>
      </w:r>
      <w:r w:rsidRPr="008960C6">
        <w:rPr>
          <w:kern w:val="2"/>
          <w:sz w:val="24"/>
          <w:szCs w:val="24"/>
        </w:rPr>
        <w:t xml:space="preserve"> </w:t>
      </w:r>
      <w:r>
        <w:rPr>
          <w:kern w:val="2"/>
          <w:sz w:val="24"/>
          <w:szCs w:val="24"/>
        </w:rPr>
        <w:t xml:space="preserve">basınç ağrı eşiği, </w:t>
      </w:r>
      <w:r w:rsidRPr="001D258B">
        <w:rPr>
          <w:kern w:val="2"/>
          <w:sz w:val="24"/>
          <w:szCs w:val="24"/>
        </w:rPr>
        <w:t xml:space="preserve">kas spazmı, servikal normal eklem hareketleri, </w:t>
      </w:r>
      <w:r>
        <w:rPr>
          <w:kern w:val="2"/>
          <w:sz w:val="24"/>
          <w:szCs w:val="24"/>
        </w:rPr>
        <w:t xml:space="preserve">depresyon durumları, </w:t>
      </w:r>
      <w:r w:rsidRPr="001D258B">
        <w:rPr>
          <w:kern w:val="2"/>
          <w:sz w:val="24"/>
          <w:szCs w:val="24"/>
        </w:rPr>
        <w:t>yaşam kalitesi ve özür durumları</w:t>
      </w:r>
      <w:r>
        <w:rPr>
          <w:kern w:val="2"/>
          <w:sz w:val="24"/>
          <w:szCs w:val="24"/>
        </w:rPr>
        <w:t xml:space="preserve"> değerlendirmelerinin sonuçları veri olarak alınmıştır. K</w:t>
      </w:r>
      <w:r w:rsidRPr="001D258B">
        <w:rPr>
          <w:kern w:val="2"/>
          <w:sz w:val="24"/>
          <w:szCs w:val="24"/>
        </w:rPr>
        <w:t>atılımcılardan elde edilen veriler uygun istatistiksel yöntemler ile analiz edilmiş ve sonuçlar literatür doğrultusunda tartışılmıştır. Bu çalışmada şu hipotezler kurulmuştur;</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w:t>
      </w:r>
      <w:r w:rsidRPr="00645EFD">
        <w:rPr>
          <w:i/>
          <w:sz w:val="24"/>
          <w:szCs w:val="24"/>
          <w:u w:val="single"/>
        </w:rPr>
        <w:t>Hipotez 1</w:t>
      </w:r>
      <w:r w:rsidRPr="00645EFD">
        <w:rPr>
          <w:i/>
          <w:sz w:val="24"/>
          <w:szCs w:val="24"/>
        </w:rPr>
        <w:t xml:space="preserve">: </w:t>
      </w:r>
      <w:r w:rsidRPr="00645EFD">
        <w:rPr>
          <w:sz w:val="24"/>
          <w:szCs w:val="24"/>
        </w:rPr>
        <w:t xml:space="preserve">rESWT grubundaki </w:t>
      </w:r>
      <w:r w:rsidRPr="00645EFD">
        <w:rPr>
          <w:kern w:val="2"/>
          <w:sz w:val="24"/>
          <w:szCs w:val="24"/>
        </w:rPr>
        <w:t xml:space="preserve">kronik servikal MAS’lı hastalarda ağrı, </w:t>
      </w:r>
      <w:r>
        <w:rPr>
          <w:kern w:val="2"/>
          <w:sz w:val="24"/>
          <w:szCs w:val="24"/>
        </w:rPr>
        <w:t>kas spazmı</w:t>
      </w:r>
      <w:r w:rsidRPr="00645EFD">
        <w:rPr>
          <w:kern w:val="2"/>
          <w:sz w:val="24"/>
          <w:szCs w:val="24"/>
        </w:rPr>
        <w:t xml:space="preserve"> EG’ndaki hastalardan daha fazla azalacaktır</w:t>
      </w:r>
      <w:r>
        <w:rPr>
          <w:kern w:val="2"/>
          <w:sz w:val="24"/>
          <w:szCs w:val="24"/>
        </w:rPr>
        <w:t>.</w:t>
      </w:r>
    </w:p>
    <w:p w:rsidR="007C2264" w:rsidRDefault="007C2264" w:rsidP="007C2264">
      <w:pPr>
        <w:pStyle w:val="HTMLncedenBiimlendirilmi"/>
        <w:spacing w:after="240" w:line="360" w:lineRule="auto"/>
        <w:jc w:val="both"/>
        <w:rPr>
          <w:kern w:val="2"/>
          <w:sz w:val="24"/>
          <w:szCs w:val="24"/>
        </w:rPr>
      </w:pPr>
      <w:r>
        <w:rPr>
          <w:i/>
          <w:sz w:val="24"/>
          <w:szCs w:val="24"/>
        </w:rPr>
        <w:t xml:space="preserve">     </w:t>
      </w:r>
      <w:r>
        <w:rPr>
          <w:i/>
          <w:sz w:val="24"/>
          <w:szCs w:val="24"/>
          <w:u w:val="single"/>
        </w:rPr>
        <w:t xml:space="preserve"> </w:t>
      </w:r>
      <w:r w:rsidRPr="00645EFD">
        <w:rPr>
          <w:i/>
          <w:sz w:val="24"/>
          <w:szCs w:val="24"/>
          <w:u w:val="single"/>
        </w:rPr>
        <w:t xml:space="preserve">Hipotez </w:t>
      </w:r>
      <w:r>
        <w:rPr>
          <w:i/>
          <w:sz w:val="24"/>
          <w:szCs w:val="24"/>
          <w:u w:val="single"/>
        </w:rPr>
        <w:t>2</w:t>
      </w:r>
      <w:r w:rsidRPr="00645EFD">
        <w:rPr>
          <w:i/>
          <w:sz w:val="24"/>
          <w:szCs w:val="24"/>
        </w:rPr>
        <w:t>:</w:t>
      </w:r>
      <w:r w:rsidRPr="00645EFD">
        <w:rPr>
          <w:sz w:val="24"/>
          <w:szCs w:val="24"/>
        </w:rPr>
        <w:t xml:space="preserve"> rESWT grubundaki </w:t>
      </w:r>
      <w:r w:rsidRPr="00645EFD">
        <w:rPr>
          <w:kern w:val="2"/>
          <w:sz w:val="24"/>
          <w:szCs w:val="24"/>
        </w:rPr>
        <w:t xml:space="preserve">kronik servikal MAS’lı hastalarda depresyon durumu ve özür durumu EG’ndaki hastalardan daha fazla </w:t>
      </w:r>
      <w:r>
        <w:rPr>
          <w:kern w:val="2"/>
          <w:sz w:val="24"/>
          <w:szCs w:val="24"/>
        </w:rPr>
        <w:t>azalacaktır.</w:t>
      </w:r>
    </w:p>
    <w:p w:rsidR="007C2264" w:rsidRPr="001D258B" w:rsidRDefault="007C2264" w:rsidP="007C2264">
      <w:pPr>
        <w:pStyle w:val="HTMLncedenBiimlendirilmi"/>
        <w:spacing w:after="240" w:line="360" w:lineRule="auto"/>
        <w:jc w:val="both"/>
        <w:rPr>
          <w:kern w:val="2"/>
          <w:sz w:val="24"/>
          <w:szCs w:val="24"/>
        </w:rPr>
      </w:pPr>
      <w:r>
        <w:rPr>
          <w:i/>
          <w:sz w:val="24"/>
          <w:szCs w:val="24"/>
        </w:rPr>
        <w:t xml:space="preserve">     </w:t>
      </w:r>
      <w:r w:rsidRPr="00645EFD">
        <w:rPr>
          <w:i/>
          <w:sz w:val="24"/>
          <w:szCs w:val="24"/>
          <w:u w:val="single"/>
        </w:rPr>
        <w:t xml:space="preserve">Hipotez </w:t>
      </w:r>
      <w:r>
        <w:rPr>
          <w:i/>
          <w:sz w:val="24"/>
          <w:szCs w:val="24"/>
          <w:u w:val="single"/>
        </w:rPr>
        <w:t>3</w:t>
      </w:r>
      <w:r w:rsidRPr="00645EFD">
        <w:rPr>
          <w:i/>
          <w:sz w:val="24"/>
          <w:szCs w:val="24"/>
        </w:rPr>
        <w:t>:</w:t>
      </w:r>
      <w:r w:rsidRPr="00645EFD">
        <w:rPr>
          <w:sz w:val="24"/>
          <w:szCs w:val="24"/>
        </w:rPr>
        <w:t xml:space="preserve"> rESWT grubundaki </w:t>
      </w:r>
      <w:r w:rsidRPr="00645EFD">
        <w:rPr>
          <w:kern w:val="2"/>
          <w:sz w:val="24"/>
          <w:szCs w:val="24"/>
        </w:rPr>
        <w:t>kronik servikal MAS’lı hastalarda basınç ağrı eşiği, yaşam kalitesi ve servikal eklem hareket açıklıkları ise EG’ndaki hastalardan daha fazla artacaktır.</w:t>
      </w:r>
    </w:p>
    <w:p w:rsidR="007C2264" w:rsidRPr="001D258B" w:rsidRDefault="007C2264" w:rsidP="007C2264">
      <w:pPr>
        <w:pStyle w:val="HTMLncedenBiimlendirilmi"/>
        <w:spacing w:after="240" w:line="360" w:lineRule="auto"/>
        <w:ind w:left="1080"/>
        <w:jc w:val="both"/>
        <w:rPr>
          <w:kern w:val="2"/>
          <w:sz w:val="24"/>
          <w:szCs w:val="24"/>
        </w:rPr>
      </w:pPr>
    </w:p>
    <w:p w:rsidR="007C2264" w:rsidRPr="001D258B" w:rsidRDefault="007C2264" w:rsidP="007C2264">
      <w:pPr>
        <w:pStyle w:val="HTMLncedenBiimlendirilmi"/>
        <w:spacing w:after="240" w:line="360" w:lineRule="auto"/>
        <w:ind w:left="1080"/>
        <w:jc w:val="both"/>
        <w:rPr>
          <w:kern w:val="2"/>
          <w:sz w:val="24"/>
          <w:szCs w:val="24"/>
        </w:rPr>
      </w:pPr>
    </w:p>
    <w:p w:rsidR="007C2264" w:rsidRPr="001D258B" w:rsidRDefault="007C2264" w:rsidP="007C2264">
      <w:pPr>
        <w:pStyle w:val="HTMLncedenBiimlendirilmi"/>
        <w:spacing w:after="240" w:line="360" w:lineRule="auto"/>
        <w:ind w:left="1080"/>
        <w:jc w:val="both"/>
        <w:rPr>
          <w:kern w:val="2"/>
          <w:sz w:val="24"/>
          <w:szCs w:val="24"/>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line="360" w:lineRule="auto"/>
        <w:jc w:val="both"/>
        <w:rPr>
          <w:b/>
        </w:rPr>
      </w:pPr>
      <w:r>
        <w:rPr>
          <w:b/>
        </w:rPr>
        <w:t>2.</w:t>
      </w:r>
      <w:r w:rsidRPr="00EE5CCC">
        <w:t xml:space="preserve"> </w:t>
      </w:r>
      <w:r w:rsidRPr="00EE5CCC">
        <w:rPr>
          <w:b/>
        </w:rPr>
        <w:t>KURAMSAL BİLGİLER VE LİTERATÜR TARAMASI</w:t>
      </w:r>
    </w:p>
    <w:p w:rsidR="007C2264" w:rsidRDefault="007C2264" w:rsidP="007C2264">
      <w:pPr>
        <w:spacing w:after="240" w:line="360" w:lineRule="auto"/>
        <w:jc w:val="both"/>
        <w:rPr>
          <w:b/>
        </w:rPr>
      </w:pPr>
    </w:p>
    <w:p w:rsidR="007C2264" w:rsidRDefault="007C2264" w:rsidP="007C2264">
      <w:pPr>
        <w:spacing w:after="240" w:line="360" w:lineRule="auto"/>
        <w:jc w:val="both"/>
        <w:rPr>
          <w:b/>
        </w:rPr>
      </w:pPr>
      <w:r>
        <w:rPr>
          <w:b/>
        </w:rPr>
        <w:t>2.1. Myofasyal Ağrı Sendromu</w:t>
      </w:r>
    </w:p>
    <w:p w:rsidR="007C2264" w:rsidRDefault="007C2264" w:rsidP="007C2264">
      <w:pPr>
        <w:spacing w:after="240" w:line="360" w:lineRule="auto"/>
        <w:jc w:val="both"/>
        <w:rPr>
          <w:b/>
        </w:rPr>
      </w:pPr>
      <w:r>
        <w:rPr>
          <w:b/>
        </w:rPr>
        <w:t>2.1.1. Tanım ve tanı kriterleri</w:t>
      </w:r>
    </w:p>
    <w:p w:rsidR="007C2264" w:rsidRDefault="007C2264" w:rsidP="007C2264">
      <w:pPr>
        <w:spacing w:after="240" w:line="360" w:lineRule="auto"/>
        <w:jc w:val="both"/>
        <w:rPr>
          <w:kern w:val="2"/>
        </w:rPr>
      </w:pPr>
      <w:r>
        <w:rPr>
          <w:b/>
        </w:rPr>
        <w:t xml:space="preserve">     </w:t>
      </w:r>
      <w:r>
        <w:rPr>
          <w:kern w:val="2"/>
        </w:rPr>
        <w:t>MAS</w:t>
      </w:r>
      <w:r w:rsidRPr="001D258B">
        <w:rPr>
          <w:kern w:val="2"/>
        </w:rPr>
        <w:t xml:space="preserve"> </w:t>
      </w:r>
      <w:r>
        <w:rPr>
          <w:kern w:val="2"/>
        </w:rPr>
        <w:t>kas hassasiyetinin eşlik ettiği, basınçla yayılan ağrıya sebep olan MTN</w:t>
      </w:r>
      <w:r w:rsidRPr="001D258B">
        <w:rPr>
          <w:kern w:val="2"/>
        </w:rPr>
        <w:t xml:space="preserve"> kaynaklı</w:t>
      </w:r>
      <w:r>
        <w:rPr>
          <w:kern w:val="2"/>
        </w:rPr>
        <w:t>, gergin bantlarla karakterize</w:t>
      </w:r>
      <w:r w:rsidRPr="001D258B">
        <w:rPr>
          <w:kern w:val="2"/>
        </w:rPr>
        <w:t xml:space="preserve"> duyusal, motor ve otonomik semptomlardır. Yumuşak doku orjinli bölgesel bir ağrıdır</w:t>
      </w:r>
      <w:r>
        <w:rPr>
          <w:kern w:val="2"/>
        </w:rPr>
        <w:t xml:space="preserve"> (Travell ve Simons 1999, Gerwin 2005, Bennet 2007, Delgado vd 2009, Hernandez 2009).</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MTN  iskelet kasında hiper</w:t>
      </w:r>
      <w:r w:rsidRPr="001D258B">
        <w:rPr>
          <w:kern w:val="2"/>
          <w:sz w:val="24"/>
          <w:szCs w:val="24"/>
        </w:rPr>
        <w:t>irrite bölge</w:t>
      </w:r>
      <w:r>
        <w:rPr>
          <w:kern w:val="2"/>
          <w:sz w:val="24"/>
          <w:szCs w:val="24"/>
        </w:rPr>
        <w:t>dir</w:t>
      </w:r>
      <w:r w:rsidRPr="001D258B">
        <w:rPr>
          <w:kern w:val="2"/>
          <w:sz w:val="24"/>
          <w:szCs w:val="24"/>
        </w:rPr>
        <w:t xml:space="preserve"> ve </w:t>
      </w:r>
      <w:r>
        <w:rPr>
          <w:kern w:val="2"/>
          <w:sz w:val="24"/>
          <w:szCs w:val="24"/>
        </w:rPr>
        <w:t xml:space="preserve">kasta </w:t>
      </w:r>
      <w:r w:rsidRPr="001D258B">
        <w:rPr>
          <w:kern w:val="2"/>
          <w:sz w:val="24"/>
          <w:szCs w:val="24"/>
        </w:rPr>
        <w:t>gergin bant üzerinde hiper sensitif palpe edilebilir bir nodül eşlik eder. Nokta baskıyla ağrılıdır ve karakteristik</w:t>
      </w:r>
      <w:r>
        <w:rPr>
          <w:kern w:val="2"/>
          <w:sz w:val="24"/>
          <w:szCs w:val="24"/>
        </w:rPr>
        <w:t xml:space="preserve"> olarak</w:t>
      </w:r>
      <w:r w:rsidRPr="001D258B">
        <w:rPr>
          <w:kern w:val="2"/>
          <w:sz w:val="24"/>
          <w:szCs w:val="24"/>
        </w:rPr>
        <w:t xml:space="preserve"> yayılan ağrı, hassasiyet, motor disfonksiyon ve otonomik semptomlar a</w:t>
      </w:r>
      <w:r>
        <w:rPr>
          <w:kern w:val="2"/>
          <w:sz w:val="24"/>
          <w:szCs w:val="24"/>
        </w:rPr>
        <w:t>çığa çıkarır (Travell ve Simons 1999, Yap 2007).</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w:t>
      </w:r>
      <w:r w:rsidRPr="001D258B">
        <w:rPr>
          <w:kern w:val="2"/>
          <w:sz w:val="24"/>
          <w:szCs w:val="24"/>
        </w:rPr>
        <w:t>Gergin bant palpasyonda ağrılı ve gergin olan bir grup kas lif</w:t>
      </w:r>
      <w:r>
        <w:rPr>
          <w:kern w:val="2"/>
          <w:sz w:val="24"/>
          <w:szCs w:val="24"/>
        </w:rPr>
        <w:t xml:space="preserve">idir. </w:t>
      </w:r>
      <w:r w:rsidRPr="00645EFD">
        <w:rPr>
          <w:kern w:val="2"/>
          <w:sz w:val="24"/>
          <w:szCs w:val="24"/>
        </w:rPr>
        <w:t>MAS’da görülen bir bulgudur.</w:t>
      </w:r>
      <w:r w:rsidRPr="001D258B">
        <w:rPr>
          <w:kern w:val="2"/>
          <w:sz w:val="24"/>
          <w:szCs w:val="24"/>
        </w:rPr>
        <w:t xml:space="preserve"> Ağrıya sebep olan bu gergin bantların üstündeki hassas nokta ve tetik noktalardır. Hassas noktalar tetik noktaların aksine sa</w:t>
      </w:r>
      <w:r>
        <w:rPr>
          <w:kern w:val="2"/>
          <w:sz w:val="24"/>
          <w:szCs w:val="24"/>
        </w:rPr>
        <w:t>dece bölgesel ağrıya sebep olur</w:t>
      </w:r>
      <w:r w:rsidRPr="001D258B">
        <w:rPr>
          <w:kern w:val="2"/>
          <w:sz w:val="24"/>
          <w:szCs w:val="24"/>
        </w:rPr>
        <w:t xml:space="preserve"> (</w:t>
      </w:r>
      <w:r>
        <w:rPr>
          <w:kern w:val="2"/>
          <w:sz w:val="24"/>
          <w:szCs w:val="24"/>
        </w:rPr>
        <w:t>Yap 2007</w:t>
      </w:r>
      <w:r w:rsidRPr="001D258B">
        <w:rPr>
          <w:kern w:val="2"/>
          <w:sz w:val="24"/>
          <w:szCs w:val="24"/>
        </w:rPr>
        <w:t>)</w:t>
      </w:r>
      <w:r>
        <w:rPr>
          <w:kern w:val="2"/>
          <w:sz w:val="24"/>
          <w:szCs w:val="24"/>
        </w:rPr>
        <w:t>.</w:t>
      </w:r>
      <w:r w:rsidRPr="001D258B">
        <w:rPr>
          <w:kern w:val="2"/>
          <w:sz w:val="24"/>
          <w:szCs w:val="24"/>
        </w:rPr>
        <w:t xml:space="preserve"> Parmakla basınç uygulandığ</w:t>
      </w:r>
      <w:r>
        <w:rPr>
          <w:kern w:val="2"/>
          <w:sz w:val="24"/>
          <w:szCs w:val="24"/>
        </w:rPr>
        <w:t>ında yayılan ağrıya sebep olmaz</w:t>
      </w:r>
      <w:r w:rsidRPr="001D258B">
        <w:rPr>
          <w:kern w:val="2"/>
          <w:sz w:val="24"/>
          <w:szCs w:val="24"/>
        </w:rPr>
        <w:t xml:space="preserve"> (Cyrus </w:t>
      </w:r>
      <w:r>
        <w:rPr>
          <w:kern w:val="2"/>
          <w:sz w:val="24"/>
          <w:szCs w:val="24"/>
        </w:rPr>
        <w:t>2008</w:t>
      </w:r>
      <w:r w:rsidRPr="001D258B">
        <w:rPr>
          <w:kern w:val="2"/>
          <w:sz w:val="24"/>
          <w:szCs w:val="24"/>
        </w:rPr>
        <w:t>)</w:t>
      </w:r>
      <w:r>
        <w:rPr>
          <w:kern w:val="2"/>
          <w:sz w:val="24"/>
          <w:szCs w:val="24"/>
        </w:rPr>
        <w:t>.</w:t>
      </w:r>
    </w:p>
    <w:p w:rsidR="007C2264" w:rsidRDefault="007C2264" w:rsidP="007C2264">
      <w:pPr>
        <w:pStyle w:val="HTMLncedenBiimlendirilmi"/>
        <w:spacing w:after="240" w:line="360" w:lineRule="auto"/>
        <w:jc w:val="both"/>
        <w:rPr>
          <w:sz w:val="24"/>
          <w:szCs w:val="24"/>
        </w:rPr>
      </w:pPr>
      <w:r>
        <w:rPr>
          <w:sz w:val="24"/>
          <w:szCs w:val="24"/>
        </w:rPr>
        <w:t xml:space="preserve">     Özelliklerine göre tetik noktalar farklılık gösterir. Tanımlanan tetik nokta çeşitleri şunlardır:</w:t>
      </w:r>
    </w:p>
    <w:p w:rsidR="007C2264" w:rsidRPr="00BA3559" w:rsidRDefault="007C2264" w:rsidP="007C2264">
      <w:pPr>
        <w:pStyle w:val="HTMLncedenBiimlendirilmi"/>
        <w:spacing w:after="240" w:line="360" w:lineRule="auto"/>
        <w:jc w:val="both"/>
        <w:rPr>
          <w:sz w:val="24"/>
          <w:szCs w:val="24"/>
        </w:rPr>
      </w:pPr>
      <w:r w:rsidRPr="00BA3559">
        <w:rPr>
          <w:sz w:val="24"/>
          <w:szCs w:val="24"/>
        </w:rPr>
        <w:t xml:space="preserve">1.Aktif tetik nokta: </w:t>
      </w:r>
      <w:r>
        <w:rPr>
          <w:sz w:val="24"/>
          <w:szCs w:val="24"/>
        </w:rPr>
        <w:t>G</w:t>
      </w:r>
      <w:r w:rsidRPr="00BA3559">
        <w:rPr>
          <w:sz w:val="24"/>
          <w:szCs w:val="24"/>
        </w:rPr>
        <w:t>ergin bant üzerinde palpasyonla sıçrama belirtisi gözlemlenen klasik tetik noktadır.</w:t>
      </w:r>
    </w:p>
    <w:p w:rsidR="007C2264" w:rsidRPr="00BA3559" w:rsidRDefault="007C2264" w:rsidP="007C2264">
      <w:pPr>
        <w:pStyle w:val="HTMLncedenBiimlendirilmi"/>
        <w:spacing w:after="240" w:line="360" w:lineRule="auto"/>
        <w:jc w:val="both"/>
        <w:rPr>
          <w:sz w:val="24"/>
          <w:szCs w:val="24"/>
        </w:rPr>
      </w:pPr>
      <w:r w:rsidRPr="00BA3559">
        <w:rPr>
          <w:sz w:val="24"/>
          <w:szCs w:val="24"/>
        </w:rPr>
        <w:t>2.Latent tetik nokta: Gergin bant üzerinde fakat palpasyonla ağrıya sebep olmayan nodüllerdir. Sonra aktif tetik noktaya dönüşebilir.</w:t>
      </w:r>
    </w:p>
    <w:p w:rsidR="007C2264" w:rsidRPr="00BA3559" w:rsidRDefault="007C2264" w:rsidP="007C2264">
      <w:pPr>
        <w:pStyle w:val="HTMLncedenBiimlendirilmi"/>
        <w:spacing w:after="240" w:line="360" w:lineRule="auto"/>
        <w:jc w:val="both"/>
        <w:rPr>
          <w:sz w:val="24"/>
          <w:szCs w:val="24"/>
        </w:rPr>
      </w:pPr>
      <w:r w:rsidRPr="00BA3559">
        <w:rPr>
          <w:sz w:val="24"/>
          <w:szCs w:val="24"/>
        </w:rPr>
        <w:t>3.İkincil tetik nokta: Diğer bir kasın aşırı aktivitesi sonucu bir kastaki hiperirrite noktadır.</w:t>
      </w:r>
    </w:p>
    <w:p w:rsidR="007C2264" w:rsidRPr="00BA3559" w:rsidRDefault="007C2264" w:rsidP="007C2264">
      <w:pPr>
        <w:pStyle w:val="HTMLncedenBiimlendirilmi"/>
        <w:spacing w:after="240" w:line="360" w:lineRule="auto"/>
        <w:jc w:val="both"/>
        <w:rPr>
          <w:sz w:val="24"/>
          <w:szCs w:val="24"/>
        </w:rPr>
      </w:pPr>
      <w:r w:rsidRPr="00BA3559">
        <w:rPr>
          <w:sz w:val="24"/>
          <w:szCs w:val="24"/>
        </w:rPr>
        <w:lastRenderedPageBreak/>
        <w:t>4.Uydu tetik nokta: Asıl tetik noktanın çevresindeki hiperirrite noktalardır</w:t>
      </w:r>
      <w:r>
        <w:rPr>
          <w:sz w:val="24"/>
          <w:szCs w:val="24"/>
        </w:rPr>
        <w:t xml:space="preserve"> (Chandola ve </w:t>
      </w:r>
      <w:r w:rsidRPr="005A0E82">
        <w:rPr>
          <w:sz w:val="24"/>
          <w:szCs w:val="24"/>
        </w:rPr>
        <w:t>Chakraborty</w:t>
      </w:r>
      <w:r>
        <w:rPr>
          <w:sz w:val="24"/>
          <w:szCs w:val="24"/>
        </w:rPr>
        <w:t xml:space="preserve"> 2009).</w:t>
      </w:r>
    </w:p>
    <w:p w:rsidR="007C2264" w:rsidRPr="001D258B" w:rsidRDefault="007C2264" w:rsidP="007C2264">
      <w:pPr>
        <w:pStyle w:val="HTMLncedenBiimlendirilmi"/>
        <w:spacing w:after="240" w:line="360" w:lineRule="auto"/>
        <w:jc w:val="both"/>
        <w:rPr>
          <w:kern w:val="2"/>
          <w:sz w:val="24"/>
          <w:szCs w:val="24"/>
        </w:rPr>
      </w:pPr>
      <w:r w:rsidRPr="00CD322C">
        <w:rPr>
          <w:color w:val="FFCC00"/>
          <w:kern w:val="2"/>
          <w:sz w:val="24"/>
          <w:szCs w:val="24"/>
        </w:rPr>
        <w:t xml:space="preserve">    </w:t>
      </w:r>
      <w:r>
        <w:rPr>
          <w:color w:val="FFCC00"/>
          <w:kern w:val="2"/>
          <w:sz w:val="24"/>
          <w:szCs w:val="24"/>
        </w:rPr>
        <w:t xml:space="preserve"> </w:t>
      </w:r>
      <w:r w:rsidRPr="001D258B">
        <w:rPr>
          <w:kern w:val="2"/>
          <w:sz w:val="24"/>
          <w:szCs w:val="24"/>
        </w:rPr>
        <w:t>MAS’ın klinik tanısı için 5 majör ve en az 1 min</w:t>
      </w:r>
      <w:r>
        <w:rPr>
          <w:kern w:val="2"/>
          <w:sz w:val="24"/>
          <w:szCs w:val="24"/>
        </w:rPr>
        <w:t>ör kriter gereklidir (Travell ve</w:t>
      </w:r>
      <w:r w:rsidRPr="001D258B">
        <w:rPr>
          <w:kern w:val="2"/>
          <w:sz w:val="24"/>
          <w:szCs w:val="24"/>
        </w:rPr>
        <w:t xml:space="preserve"> Simons 1999).</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 xml:space="preserve">     </w:t>
      </w:r>
      <w:r w:rsidRPr="001D258B">
        <w:rPr>
          <w:kern w:val="2"/>
          <w:sz w:val="24"/>
          <w:szCs w:val="24"/>
        </w:rPr>
        <w:t>Majör Kriterler</w:t>
      </w:r>
    </w:p>
    <w:p w:rsidR="007C2264" w:rsidRPr="001D258B" w:rsidRDefault="007C2264" w:rsidP="007C2264">
      <w:pPr>
        <w:pStyle w:val="HTMLncedenBiimlendirilmi"/>
        <w:spacing w:after="240" w:line="360" w:lineRule="auto"/>
        <w:jc w:val="both"/>
        <w:rPr>
          <w:kern w:val="2"/>
          <w:sz w:val="24"/>
          <w:szCs w:val="24"/>
        </w:rPr>
      </w:pPr>
      <w:r w:rsidRPr="001D258B">
        <w:rPr>
          <w:kern w:val="2"/>
          <w:sz w:val="24"/>
          <w:szCs w:val="24"/>
        </w:rPr>
        <w:t>1.      Bölgesel ağrı şikayeti</w:t>
      </w:r>
    </w:p>
    <w:p w:rsidR="007C2264" w:rsidRPr="001D258B" w:rsidRDefault="007C2264" w:rsidP="007C2264">
      <w:pPr>
        <w:pStyle w:val="HTMLncedenBiimlendirilmi"/>
        <w:spacing w:after="240" w:line="360" w:lineRule="auto"/>
        <w:jc w:val="both"/>
        <w:rPr>
          <w:kern w:val="2"/>
          <w:sz w:val="24"/>
          <w:szCs w:val="24"/>
        </w:rPr>
      </w:pPr>
      <w:r w:rsidRPr="001D258B">
        <w:rPr>
          <w:kern w:val="2"/>
          <w:sz w:val="24"/>
          <w:szCs w:val="24"/>
        </w:rPr>
        <w:t>2.      Tetik noktalardan belirli bir alana yansıyan ağrı veya duyusal değişiklik</w:t>
      </w:r>
    </w:p>
    <w:p w:rsidR="007C2264" w:rsidRPr="001D258B" w:rsidRDefault="007C2264" w:rsidP="007C2264">
      <w:pPr>
        <w:pStyle w:val="HTMLncedenBiimlendirilmi"/>
        <w:spacing w:after="240" w:line="360" w:lineRule="auto"/>
        <w:jc w:val="both"/>
        <w:rPr>
          <w:kern w:val="2"/>
          <w:sz w:val="24"/>
          <w:szCs w:val="24"/>
        </w:rPr>
      </w:pPr>
      <w:r w:rsidRPr="001D258B">
        <w:rPr>
          <w:kern w:val="2"/>
          <w:sz w:val="24"/>
          <w:szCs w:val="24"/>
        </w:rPr>
        <w:t>3.      Erişilebilen kaslarda palpabl gergin bant</w:t>
      </w:r>
    </w:p>
    <w:p w:rsidR="007C2264" w:rsidRPr="001D258B" w:rsidRDefault="007C2264" w:rsidP="007C2264">
      <w:pPr>
        <w:pStyle w:val="HTMLncedenBiimlendirilmi"/>
        <w:spacing w:after="240" w:line="360" w:lineRule="auto"/>
        <w:jc w:val="both"/>
        <w:rPr>
          <w:kern w:val="2"/>
          <w:sz w:val="24"/>
          <w:szCs w:val="24"/>
        </w:rPr>
      </w:pPr>
      <w:r w:rsidRPr="001D258B">
        <w:rPr>
          <w:kern w:val="2"/>
          <w:sz w:val="24"/>
          <w:szCs w:val="24"/>
        </w:rPr>
        <w:t>4.      Gergin bant boyunca bir noktada aşırı hassasiyet</w:t>
      </w:r>
    </w:p>
    <w:p w:rsidR="007C2264" w:rsidRPr="001D258B" w:rsidRDefault="007C2264" w:rsidP="007C2264">
      <w:pPr>
        <w:pStyle w:val="HTMLncedenBiimlendirilmi"/>
        <w:spacing w:after="240" w:line="360" w:lineRule="auto"/>
        <w:jc w:val="both"/>
        <w:rPr>
          <w:kern w:val="2"/>
          <w:sz w:val="24"/>
          <w:szCs w:val="24"/>
        </w:rPr>
      </w:pPr>
      <w:r w:rsidRPr="001D258B">
        <w:rPr>
          <w:kern w:val="2"/>
          <w:sz w:val="24"/>
          <w:szCs w:val="24"/>
        </w:rPr>
        <w:t>5.      Ölçülebilen hareket açıklığının azalması</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 xml:space="preserve">     </w:t>
      </w:r>
      <w:r w:rsidRPr="001D258B">
        <w:rPr>
          <w:kern w:val="2"/>
          <w:sz w:val="24"/>
          <w:szCs w:val="24"/>
        </w:rPr>
        <w:t>Minör Kriterler</w:t>
      </w:r>
    </w:p>
    <w:p w:rsidR="007C2264" w:rsidRPr="001D258B" w:rsidRDefault="007C2264" w:rsidP="007C2264">
      <w:pPr>
        <w:pStyle w:val="HTMLncedenBiimlendirilmi"/>
        <w:spacing w:after="240" w:line="360" w:lineRule="auto"/>
        <w:jc w:val="both"/>
        <w:rPr>
          <w:kern w:val="2"/>
          <w:sz w:val="24"/>
          <w:szCs w:val="24"/>
        </w:rPr>
      </w:pPr>
      <w:r w:rsidRPr="001D258B">
        <w:rPr>
          <w:kern w:val="2"/>
          <w:sz w:val="24"/>
          <w:szCs w:val="24"/>
        </w:rPr>
        <w:t>1.      Tetik noktanın basınçlı palpasyonu ile klinik ağrı şikayeti ve/veya duysal değişikliğin otaya çıkması</w:t>
      </w:r>
    </w:p>
    <w:p w:rsidR="007C2264" w:rsidRPr="001D258B" w:rsidRDefault="007C2264" w:rsidP="007C2264">
      <w:pPr>
        <w:pStyle w:val="HTMLncedenBiimlendirilmi"/>
        <w:spacing w:after="240" w:line="360" w:lineRule="auto"/>
        <w:jc w:val="both"/>
        <w:rPr>
          <w:kern w:val="2"/>
          <w:sz w:val="24"/>
          <w:szCs w:val="24"/>
        </w:rPr>
      </w:pPr>
      <w:r w:rsidRPr="001D258B">
        <w:rPr>
          <w:kern w:val="2"/>
          <w:sz w:val="24"/>
          <w:szCs w:val="24"/>
        </w:rPr>
        <w:t>2.      Gergin banttaki duyarlı noktanın palpasyon</w:t>
      </w:r>
      <w:r>
        <w:rPr>
          <w:kern w:val="2"/>
          <w:sz w:val="24"/>
          <w:szCs w:val="24"/>
        </w:rPr>
        <w:t>u</w:t>
      </w:r>
      <w:r w:rsidRPr="001D258B">
        <w:rPr>
          <w:kern w:val="2"/>
          <w:sz w:val="24"/>
          <w:szCs w:val="24"/>
        </w:rPr>
        <w:t xml:space="preserve"> ve iğneleme</w:t>
      </w:r>
      <w:r>
        <w:rPr>
          <w:kern w:val="2"/>
          <w:sz w:val="24"/>
          <w:szCs w:val="24"/>
        </w:rPr>
        <w:t>si</w:t>
      </w:r>
      <w:r w:rsidRPr="001D258B">
        <w:rPr>
          <w:kern w:val="2"/>
          <w:sz w:val="24"/>
          <w:szCs w:val="24"/>
        </w:rPr>
        <w:t xml:space="preserve"> ile lokal seğirme yanıtı</w:t>
      </w:r>
    </w:p>
    <w:p w:rsidR="007C2264" w:rsidRPr="00DB0250" w:rsidRDefault="007C2264" w:rsidP="007C2264">
      <w:pPr>
        <w:pStyle w:val="HTMLncedenBiimlendirilmi"/>
        <w:spacing w:after="240" w:line="360" w:lineRule="auto"/>
        <w:jc w:val="both"/>
        <w:rPr>
          <w:kern w:val="2"/>
          <w:sz w:val="24"/>
          <w:szCs w:val="24"/>
        </w:rPr>
      </w:pPr>
      <w:r w:rsidRPr="001D258B">
        <w:rPr>
          <w:kern w:val="2"/>
          <w:sz w:val="24"/>
          <w:szCs w:val="24"/>
        </w:rPr>
        <w:t>3.      Duyarlı noktaya enjeksiyon veya kasın gerilmesi il</w:t>
      </w:r>
      <w:r>
        <w:rPr>
          <w:kern w:val="2"/>
          <w:sz w:val="24"/>
          <w:szCs w:val="24"/>
        </w:rPr>
        <w:t>e ağrının azalması (Travell ve</w:t>
      </w:r>
      <w:r w:rsidRPr="001D258B">
        <w:rPr>
          <w:kern w:val="2"/>
          <w:sz w:val="24"/>
          <w:szCs w:val="24"/>
        </w:rPr>
        <w:t xml:space="preserve"> Simons 1999).</w:t>
      </w:r>
    </w:p>
    <w:p w:rsidR="007C2264" w:rsidRPr="00503DBB" w:rsidRDefault="007C2264" w:rsidP="007C2264">
      <w:pPr>
        <w:pStyle w:val="HTMLncedenBiimlendirilmi"/>
        <w:spacing w:after="240" w:line="360" w:lineRule="auto"/>
        <w:jc w:val="both"/>
        <w:rPr>
          <w:b/>
          <w:kern w:val="2"/>
          <w:sz w:val="24"/>
          <w:szCs w:val="24"/>
        </w:rPr>
      </w:pPr>
      <w:r>
        <w:rPr>
          <w:b/>
          <w:kern w:val="2"/>
          <w:sz w:val="24"/>
          <w:szCs w:val="24"/>
        </w:rPr>
        <w:t>2.1</w:t>
      </w:r>
      <w:r w:rsidRPr="00503DBB">
        <w:rPr>
          <w:b/>
          <w:kern w:val="2"/>
          <w:sz w:val="24"/>
          <w:szCs w:val="24"/>
        </w:rPr>
        <w:t>.</w:t>
      </w:r>
      <w:r>
        <w:rPr>
          <w:b/>
          <w:kern w:val="2"/>
          <w:sz w:val="24"/>
          <w:szCs w:val="24"/>
        </w:rPr>
        <w:t>2.</w:t>
      </w:r>
      <w:r w:rsidRPr="00503DBB">
        <w:rPr>
          <w:b/>
          <w:kern w:val="2"/>
          <w:sz w:val="24"/>
          <w:szCs w:val="24"/>
        </w:rPr>
        <w:t xml:space="preserve"> T</w:t>
      </w:r>
      <w:r>
        <w:rPr>
          <w:b/>
          <w:kern w:val="2"/>
          <w:sz w:val="24"/>
          <w:szCs w:val="24"/>
        </w:rPr>
        <w:t>arihçe</w:t>
      </w:r>
    </w:p>
    <w:p w:rsidR="007C2264" w:rsidRPr="003B5EE2" w:rsidRDefault="007C2264" w:rsidP="007C2264">
      <w:pPr>
        <w:pStyle w:val="NormalWeb"/>
        <w:spacing w:after="240" w:line="360" w:lineRule="auto"/>
        <w:jc w:val="both"/>
      </w:pPr>
      <w:r>
        <w:rPr>
          <w:kern w:val="2"/>
        </w:rPr>
        <w:t xml:space="preserve">     </w:t>
      </w:r>
      <w:r w:rsidRPr="00C43EE7">
        <w:rPr>
          <w:rFonts w:eastAsia="TimesNewRomanPSMT"/>
        </w:rPr>
        <w:t xml:space="preserve">Tetik noktanın eşlik ettiği </w:t>
      </w:r>
      <w:r>
        <w:rPr>
          <w:rFonts w:eastAsia="TimesNewRomanPSMT"/>
        </w:rPr>
        <w:t>MAS</w:t>
      </w:r>
      <w:r w:rsidRPr="00C43EE7">
        <w:rPr>
          <w:rFonts w:eastAsia="TimesNewRomanPSMT"/>
        </w:rPr>
        <w:t xml:space="preserve"> üzerine medikal ve dental branşlar tarafından bir asırdan </w:t>
      </w:r>
      <w:r>
        <w:rPr>
          <w:rFonts w:eastAsia="TimesNewRomanPSMT"/>
        </w:rPr>
        <w:t>fazla süredir çalışılmaktadır (</w:t>
      </w:r>
      <w:r w:rsidRPr="00284E34">
        <w:t>S</w:t>
      </w:r>
      <w:r>
        <w:t xml:space="preserve">kootsky vd </w:t>
      </w:r>
      <w:r w:rsidRPr="00284E34">
        <w:t>1989</w:t>
      </w:r>
      <w:r>
        <w:t xml:space="preserve">, </w:t>
      </w:r>
      <w:r>
        <w:rPr>
          <w:rFonts w:eastAsia="TimesNewRomanPSMT"/>
        </w:rPr>
        <w:t>D</w:t>
      </w:r>
      <w:r w:rsidRPr="00C43EE7">
        <w:rPr>
          <w:rFonts w:eastAsia="TimesNewRomanPSMT"/>
        </w:rPr>
        <w:t>elgado</w:t>
      </w:r>
      <w:r>
        <w:rPr>
          <w:rFonts w:eastAsia="TimesNewRomanPSMT"/>
        </w:rPr>
        <w:t xml:space="preserve"> vd 2009</w:t>
      </w:r>
      <w:r w:rsidRPr="00C43EE7">
        <w:rPr>
          <w:rFonts w:eastAsia="TimesNewRomanPSMT"/>
        </w:rPr>
        <w:t xml:space="preserve">). Fakat fizyopatolojisi ve tedavisi halen netleşmemiştir. En büyük ayrım </w:t>
      </w:r>
      <w:r>
        <w:rPr>
          <w:rFonts w:eastAsia="TimesNewRomanPSMT"/>
        </w:rPr>
        <w:t>MAS</w:t>
      </w:r>
      <w:r w:rsidRPr="00C43EE7">
        <w:rPr>
          <w:rFonts w:eastAsia="TimesNewRomanPSMT"/>
        </w:rPr>
        <w:t xml:space="preserve"> tanımlanmasında mevcuttur. Bazı otoriteler spesifik bir sendrom olarak tanımlarlarken bazıları ise sıklıkla rastlanan kas iskelet sistemi bozukluklarının bulgusu olarak tanımlamaktadırlar. 1985</w:t>
      </w:r>
      <w:r>
        <w:rPr>
          <w:rFonts w:eastAsia="TimesNewRomanPSMT"/>
        </w:rPr>
        <w:t>’te O</w:t>
      </w:r>
      <w:r w:rsidRPr="00C43EE7">
        <w:rPr>
          <w:rFonts w:eastAsia="TimesNewRomanPSMT"/>
        </w:rPr>
        <w:t xml:space="preserve">ekson mastoid kas ağrılarını beş farklı kategoride gruplamıştır. Bunlardan biri bugün geniş olarak kabul edilen </w:t>
      </w:r>
      <w:r w:rsidRPr="00645EFD">
        <w:rPr>
          <w:rFonts w:eastAsia="TimesNewRomanPSMT"/>
        </w:rPr>
        <w:t>T</w:t>
      </w:r>
      <w:r w:rsidRPr="00C43EE7">
        <w:rPr>
          <w:rFonts w:eastAsia="TimesNewRomanPSMT"/>
        </w:rPr>
        <w:t xml:space="preserve">ravell ve </w:t>
      </w:r>
      <w:r w:rsidRPr="00645EFD">
        <w:rPr>
          <w:rFonts w:eastAsia="TimesNewRomanPSMT"/>
        </w:rPr>
        <w:t>S</w:t>
      </w:r>
      <w:r w:rsidRPr="00C43EE7">
        <w:rPr>
          <w:rFonts w:eastAsia="TimesNewRomanPSMT"/>
        </w:rPr>
        <w:t>imons tarafından ortaya atılan tetik noktaların e</w:t>
      </w:r>
      <w:r>
        <w:rPr>
          <w:rFonts w:eastAsia="TimesNewRomanPSMT"/>
        </w:rPr>
        <w:t>şlik ettiği myofasyal ağrıdır (D</w:t>
      </w:r>
      <w:r w:rsidRPr="00C43EE7">
        <w:rPr>
          <w:rFonts w:eastAsia="TimesNewRomanPSMT"/>
        </w:rPr>
        <w:t>elgado</w:t>
      </w:r>
      <w:r>
        <w:rPr>
          <w:rFonts w:eastAsia="TimesNewRomanPSMT"/>
        </w:rPr>
        <w:t xml:space="preserve"> vd 2009</w:t>
      </w:r>
      <w:r w:rsidRPr="00C43EE7">
        <w:rPr>
          <w:rFonts w:eastAsia="TimesNewRomanPSMT"/>
        </w:rPr>
        <w:t>).</w:t>
      </w:r>
    </w:p>
    <w:p w:rsidR="007C2264" w:rsidRPr="00284E34" w:rsidRDefault="007C2264" w:rsidP="007C2264">
      <w:pPr>
        <w:pStyle w:val="HTMLncedenBiimlendirilmi"/>
        <w:spacing w:after="240" w:line="360" w:lineRule="auto"/>
        <w:jc w:val="both"/>
        <w:rPr>
          <w:kern w:val="2"/>
          <w:sz w:val="24"/>
          <w:szCs w:val="24"/>
        </w:rPr>
      </w:pPr>
      <w:r w:rsidRPr="00284E34">
        <w:rPr>
          <w:kern w:val="2"/>
          <w:sz w:val="24"/>
          <w:szCs w:val="24"/>
        </w:rPr>
        <w:lastRenderedPageBreak/>
        <w:t xml:space="preserve">     Froirep 19. yüzyılın başlarında kas içindeki ağrıya yol açan hassas ve gergin bandı tanımlamıştır. Lewit'e göre 1904'te Gowers fibrozit terimini ortaya koymuştur. Aynı fenomeni tanımlayan başka terimlerde ortaya konulmuştur</w:t>
      </w:r>
      <w:r>
        <w:rPr>
          <w:kern w:val="2"/>
          <w:sz w:val="24"/>
          <w:szCs w:val="24"/>
        </w:rPr>
        <w:t xml:space="preserve">. Bu terimler </w:t>
      </w:r>
      <w:r w:rsidRPr="00284E34">
        <w:rPr>
          <w:kern w:val="2"/>
          <w:sz w:val="24"/>
          <w:szCs w:val="24"/>
        </w:rPr>
        <w:t>miyofibrosit, myalji, myoangelozis, kas romatizması vb.</w:t>
      </w:r>
      <w:r>
        <w:rPr>
          <w:kern w:val="2"/>
          <w:sz w:val="24"/>
          <w:szCs w:val="24"/>
        </w:rPr>
        <w:t xml:space="preserve">dir. </w:t>
      </w:r>
      <w:r w:rsidRPr="00284E34">
        <w:rPr>
          <w:kern w:val="2"/>
          <w:sz w:val="24"/>
          <w:szCs w:val="24"/>
        </w:rPr>
        <w:t>Kel</w:t>
      </w:r>
      <w:r>
        <w:rPr>
          <w:kern w:val="2"/>
          <w:sz w:val="24"/>
          <w:szCs w:val="24"/>
        </w:rPr>
        <w:t>lgren vücuttaki çeşitli kaslara</w:t>
      </w:r>
      <w:r w:rsidRPr="00284E34">
        <w:rPr>
          <w:kern w:val="2"/>
          <w:sz w:val="24"/>
          <w:szCs w:val="24"/>
        </w:rPr>
        <w:t xml:space="preserve"> tuzlu solüsyon enjekte edildiğinde karakteristik yansıyan ağrı paterni oluşturduğunu bildirmiştir </w:t>
      </w:r>
      <w:r w:rsidRPr="00FF7B8A">
        <w:rPr>
          <w:kern w:val="2"/>
          <w:sz w:val="24"/>
          <w:szCs w:val="24"/>
        </w:rPr>
        <w:t>(</w:t>
      </w:r>
      <w:r w:rsidRPr="00FF7B8A">
        <w:rPr>
          <w:sz w:val="24"/>
          <w:szCs w:val="24"/>
        </w:rPr>
        <w:t>Skootsky vd 1989,</w:t>
      </w:r>
      <w:r>
        <w:t xml:space="preserve"> </w:t>
      </w:r>
      <w:r w:rsidRPr="00284E34">
        <w:rPr>
          <w:kern w:val="2"/>
          <w:sz w:val="24"/>
          <w:szCs w:val="24"/>
        </w:rPr>
        <w:t>Kostopoulos ve Rizopoulos 2001).</w:t>
      </w:r>
      <w:r w:rsidRPr="00284E34">
        <w:rPr>
          <w:rFonts w:ascii="TimesNewRomanPSMT" w:eastAsia="TimesNewRomanPSMT" w:hAnsi="TimesNewRomanPSMT"/>
          <w:sz w:val="24"/>
          <w:szCs w:val="24"/>
        </w:rPr>
        <w:t xml:space="preserve"> </w:t>
      </w:r>
      <w:r w:rsidRPr="00284E34">
        <w:rPr>
          <w:rFonts w:eastAsia="TimesNewRomanPSMT"/>
          <w:sz w:val="24"/>
          <w:szCs w:val="24"/>
        </w:rPr>
        <w:t>Bu iddialar birçok kasın sebep olduğu tipik yansyan ağrı paternlerini belirlemek amaçlı Travel</w:t>
      </w:r>
      <w:r>
        <w:rPr>
          <w:rFonts w:eastAsia="TimesNewRomanPSMT"/>
          <w:sz w:val="24"/>
          <w:szCs w:val="24"/>
        </w:rPr>
        <w:t>l,</w:t>
      </w:r>
      <w:r w:rsidRPr="00284E34">
        <w:rPr>
          <w:rFonts w:eastAsia="TimesNewRomanPSMT"/>
          <w:sz w:val="24"/>
          <w:szCs w:val="24"/>
        </w:rPr>
        <w:t xml:space="preserve"> Rinzler ve diğerlerini bir araya getirmiştir. Birçok kas için yansıyan</w:t>
      </w:r>
      <w:r>
        <w:rPr>
          <w:rFonts w:eastAsia="TimesNewRomanPSMT"/>
          <w:sz w:val="24"/>
          <w:szCs w:val="24"/>
        </w:rPr>
        <w:t xml:space="preserve"> ağrı paternleri yayınlanmıştır </w:t>
      </w:r>
      <w:r w:rsidRPr="00284E34">
        <w:rPr>
          <w:rFonts w:eastAsia="TimesNewRomanPSMT"/>
          <w:sz w:val="24"/>
          <w:szCs w:val="24"/>
        </w:rPr>
        <w:t>(S</w:t>
      </w:r>
      <w:r>
        <w:rPr>
          <w:rFonts w:eastAsia="TimesNewRomanPSMT"/>
          <w:sz w:val="24"/>
          <w:szCs w:val="24"/>
        </w:rPr>
        <w:t>kootsky vd 1989</w:t>
      </w:r>
      <w:r w:rsidRPr="00284E34">
        <w:rPr>
          <w:rFonts w:eastAsia="TimesNewRomanPSMT"/>
          <w:sz w:val="24"/>
          <w:szCs w:val="24"/>
        </w:rPr>
        <w:t>)</w:t>
      </w:r>
      <w:r>
        <w:rPr>
          <w:rFonts w:eastAsia="TimesNewRomanPSMT"/>
          <w:sz w:val="24"/>
          <w:szCs w:val="24"/>
        </w:rPr>
        <w:t>.</w:t>
      </w:r>
    </w:p>
    <w:p w:rsidR="007C2264" w:rsidRPr="003B5EE2" w:rsidRDefault="007C2264" w:rsidP="007C2264">
      <w:pPr>
        <w:pStyle w:val="HTMLncedenBiimlendirilmi"/>
        <w:spacing w:after="240" w:line="360" w:lineRule="auto"/>
        <w:jc w:val="both"/>
        <w:rPr>
          <w:kern w:val="2"/>
          <w:sz w:val="24"/>
          <w:szCs w:val="24"/>
        </w:rPr>
      </w:pPr>
      <w:r>
        <w:rPr>
          <w:kern w:val="2"/>
          <w:sz w:val="24"/>
          <w:szCs w:val="24"/>
        </w:rPr>
        <w:t xml:space="preserve">     1952'de T</w:t>
      </w:r>
      <w:r w:rsidRPr="001D258B">
        <w:rPr>
          <w:kern w:val="2"/>
          <w:sz w:val="24"/>
          <w:szCs w:val="24"/>
        </w:rPr>
        <w:t>ravell kas biyopsisi sırasında infraspinatus kasındaki yayılan ağrı paternini gözlemledikten so</w:t>
      </w:r>
      <w:r>
        <w:rPr>
          <w:kern w:val="2"/>
          <w:sz w:val="24"/>
          <w:szCs w:val="24"/>
        </w:rPr>
        <w:t>nra myofasyal terimini uyarladı (Kostopoulos ve Rizopoulos 2001).</w:t>
      </w:r>
    </w:p>
    <w:p w:rsidR="007C2264" w:rsidRPr="005C1725" w:rsidRDefault="007C2264" w:rsidP="007C2264">
      <w:pPr>
        <w:pStyle w:val="NormalWeb"/>
        <w:spacing w:after="240" w:line="360" w:lineRule="auto"/>
        <w:jc w:val="both"/>
        <w:rPr>
          <w:b/>
          <w:kern w:val="2"/>
        </w:rPr>
      </w:pPr>
      <w:r>
        <w:rPr>
          <w:b/>
          <w:kern w:val="2"/>
        </w:rPr>
        <w:t>2.1</w:t>
      </w:r>
      <w:r w:rsidRPr="00503DBB">
        <w:rPr>
          <w:b/>
          <w:kern w:val="2"/>
        </w:rPr>
        <w:t>.</w:t>
      </w:r>
      <w:r>
        <w:rPr>
          <w:b/>
          <w:kern w:val="2"/>
        </w:rPr>
        <w:t>3. Epidemiyoloji</w:t>
      </w:r>
    </w:p>
    <w:p w:rsidR="007C2264" w:rsidRDefault="007C2264" w:rsidP="007C2264">
      <w:pPr>
        <w:pStyle w:val="HTMLncedenBiimlendirilmi"/>
        <w:spacing w:after="240" w:line="360" w:lineRule="auto"/>
        <w:jc w:val="both"/>
        <w:rPr>
          <w:sz w:val="24"/>
          <w:szCs w:val="24"/>
        </w:rPr>
      </w:pPr>
      <w:r>
        <w:rPr>
          <w:kern w:val="2"/>
        </w:rPr>
        <w:t xml:space="preserve">     </w:t>
      </w:r>
      <w:r>
        <w:rPr>
          <w:kern w:val="2"/>
          <w:sz w:val="24"/>
          <w:szCs w:val="24"/>
        </w:rPr>
        <w:t>MAS</w:t>
      </w:r>
      <w:r w:rsidRPr="009A7FF7">
        <w:rPr>
          <w:kern w:val="2"/>
          <w:sz w:val="24"/>
          <w:szCs w:val="24"/>
        </w:rPr>
        <w:t xml:space="preserve"> bölgesel ağrı şikayeti olan kişilerde yüksek</w:t>
      </w:r>
      <w:r>
        <w:rPr>
          <w:kern w:val="2"/>
          <w:sz w:val="24"/>
          <w:szCs w:val="24"/>
        </w:rPr>
        <w:t xml:space="preserve"> prevalansa sahiptir. Prevelans</w:t>
      </w:r>
      <w:r w:rsidRPr="009A7FF7">
        <w:rPr>
          <w:kern w:val="2"/>
          <w:sz w:val="24"/>
          <w:szCs w:val="24"/>
        </w:rPr>
        <w:t xml:space="preserve"> genel ortopedi kliniğine başvuran hastalarda %21, bölgesel ağrı şikayetiyle genel medikal kliniklere başvuranların %30'u ve ağrı üzerine çalışan merkezlere gelen hastaların %85-90 olarak değişiklik göstermektedir</w:t>
      </w:r>
      <w:r>
        <w:rPr>
          <w:kern w:val="2"/>
          <w:sz w:val="24"/>
          <w:szCs w:val="24"/>
        </w:rPr>
        <w:t xml:space="preserve"> (Borg-S</w:t>
      </w:r>
      <w:r w:rsidRPr="009A7FF7">
        <w:rPr>
          <w:kern w:val="2"/>
          <w:sz w:val="24"/>
          <w:szCs w:val="24"/>
        </w:rPr>
        <w:t>tein</w:t>
      </w:r>
      <w:r>
        <w:rPr>
          <w:kern w:val="2"/>
          <w:sz w:val="24"/>
          <w:szCs w:val="24"/>
        </w:rPr>
        <w:t xml:space="preserve"> 2006.</w:t>
      </w:r>
      <w:r w:rsidRPr="009A7FF7">
        <w:rPr>
          <w:kern w:val="2"/>
          <w:sz w:val="24"/>
          <w:szCs w:val="24"/>
        </w:rPr>
        <w:t>)</w:t>
      </w:r>
      <w:r w:rsidRPr="009A7FF7">
        <w:rPr>
          <w:sz w:val="24"/>
          <w:szCs w:val="24"/>
        </w:rPr>
        <w:t xml:space="preserve"> </w:t>
      </w:r>
      <w:r w:rsidRPr="009A7FF7">
        <w:rPr>
          <w:kern w:val="2"/>
          <w:sz w:val="24"/>
          <w:szCs w:val="24"/>
        </w:rPr>
        <w:t xml:space="preserve">Kadınlar erkeklerden daha fazla etkilenmektedir (Borg-Stein 2006). </w:t>
      </w:r>
      <w:r>
        <w:rPr>
          <w:sz w:val="24"/>
          <w:szCs w:val="24"/>
        </w:rPr>
        <w:t>MAS</w:t>
      </w:r>
      <w:r w:rsidRPr="009A7FF7">
        <w:rPr>
          <w:sz w:val="24"/>
          <w:szCs w:val="24"/>
        </w:rPr>
        <w:t xml:space="preserve"> bayanlarda %54, erkeklerde %45 prevelansa sahiptir. En sık rastlanılan yaş aralığı 27.5 ve 50 yaşlar arasıdır (Delgado</w:t>
      </w:r>
      <w:r>
        <w:rPr>
          <w:sz w:val="24"/>
          <w:szCs w:val="24"/>
        </w:rPr>
        <w:t xml:space="preserve"> vd 2009</w:t>
      </w:r>
      <w:r w:rsidRPr="009A7FF7">
        <w:rPr>
          <w:sz w:val="24"/>
          <w:szCs w:val="24"/>
        </w:rPr>
        <w:t>).</w:t>
      </w:r>
    </w:p>
    <w:p w:rsidR="007C2264" w:rsidRPr="003B5EE2" w:rsidRDefault="007C2264" w:rsidP="007C2264">
      <w:pPr>
        <w:pStyle w:val="HTMLncedenBiimlendirilmi"/>
        <w:spacing w:after="240" w:line="360" w:lineRule="auto"/>
        <w:jc w:val="both"/>
        <w:rPr>
          <w:sz w:val="24"/>
          <w:szCs w:val="24"/>
        </w:rPr>
      </w:pPr>
      <w:r>
        <w:rPr>
          <w:sz w:val="24"/>
          <w:szCs w:val="24"/>
        </w:rPr>
        <w:t xml:space="preserve">     Ülkemizde yapılan bir çalışmada MAS teşhisiyle başvuran hastaların %87.8’inin kadın olduğu ve %53.1’inin trapezius kasında tetik nokta olduğu bildirilmiştir (Şahin vd 2008).</w:t>
      </w:r>
      <w:r w:rsidRPr="005C1725">
        <w:rPr>
          <w:kern w:val="2"/>
        </w:rPr>
        <w:t xml:space="preserve"> </w:t>
      </w:r>
      <w:r>
        <w:rPr>
          <w:kern w:val="2"/>
          <w:sz w:val="24"/>
          <w:szCs w:val="24"/>
        </w:rPr>
        <w:t>MAS</w:t>
      </w:r>
      <w:r w:rsidRPr="005C1725">
        <w:rPr>
          <w:kern w:val="2"/>
          <w:sz w:val="24"/>
          <w:szCs w:val="24"/>
        </w:rPr>
        <w:t xml:space="preserve"> yaygın bir fenomen olmasına rağmen ülke</w:t>
      </w:r>
      <w:r>
        <w:rPr>
          <w:kern w:val="2"/>
          <w:sz w:val="24"/>
          <w:szCs w:val="24"/>
        </w:rPr>
        <w:t>mizde MAS’ın</w:t>
      </w:r>
      <w:r w:rsidRPr="005C1725">
        <w:rPr>
          <w:kern w:val="2"/>
          <w:sz w:val="24"/>
          <w:szCs w:val="24"/>
        </w:rPr>
        <w:t xml:space="preserve"> insidans ve prevalansı hakkında yapılmış epidemiyolojik çalışmalar yetersizdir. Literatürde bu konudaki insidans ve prevalans çalışmalarında oldukça değişken sonuçlar mevcuttur. Genel olarak muskuloskeletal sistem şikayeti ile hekime başvuran hastaların yaklaşık %30-50’sinde MAS bulunduğu bildirilmiş</w:t>
      </w:r>
      <w:r>
        <w:rPr>
          <w:kern w:val="2"/>
          <w:sz w:val="24"/>
          <w:szCs w:val="24"/>
        </w:rPr>
        <w:t>t</w:t>
      </w:r>
      <w:r w:rsidRPr="005C1725">
        <w:rPr>
          <w:kern w:val="2"/>
          <w:sz w:val="24"/>
          <w:szCs w:val="24"/>
        </w:rPr>
        <w:t>ir (</w:t>
      </w:r>
      <w:r>
        <w:rPr>
          <w:kern w:val="2"/>
          <w:sz w:val="24"/>
          <w:szCs w:val="24"/>
        </w:rPr>
        <w:t>Aydın vd 2000</w:t>
      </w:r>
      <w:r w:rsidRPr="005C1725">
        <w:rPr>
          <w:kern w:val="2"/>
          <w:sz w:val="24"/>
          <w:szCs w:val="24"/>
        </w:rPr>
        <w:t>).</w:t>
      </w:r>
    </w:p>
    <w:p w:rsidR="007C2264" w:rsidRDefault="007C2264" w:rsidP="007C2264">
      <w:pPr>
        <w:pStyle w:val="HTMLncedenBiimlendirilmi"/>
        <w:spacing w:after="240" w:line="360" w:lineRule="auto"/>
        <w:jc w:val="both"/>
        <w:rPr>
          <w:sz w:val="24"/>
          <w:szCs w:val="24"/>
        </w:rPr>
      </w:pPr>
      <w:r>
        <w:rPr>
          <w:kern w:val="2"/>
        </w:rPr>
        <w:t xml:space="preserve">     </w:t>
      </w:r>
      <w:r w:rsidRPr="00594C98">
        <w:rPr>
          <w:kern w:val="2"/>
          <w:sz w:val="24"/>
          <w:szCs w:val="24"/>
        </w:rPr>
        <w:t>MTN en sık trapez kasında görülmektedir (Ma vd 2010).</w:t>
      </w:r>
      <w:r w:rsidRPr="00594C98">
        <w:rPr>
          <w:sz w:val="24"/>
          <w:szCs w:val="24"/>
        </w:rPr>
        <w:t xml:space="preserve"> Sola vd (1955) tetik noktaların %84.7 sinin trapezius, levator scapulae, infraspinatus ve supraspinatus kaslarında olduğunu bildirmiştir.</w:t>
      </w:r>
    </w:p>
    <w:p w:rsidR="007C2264" w:rsidRPr="00503DBB" w:rsidRDefault="007C2264" w:rsidP="007C2264">
      <w:pPr>
        <w:pStyle w:val="NormalWeb"/>
        <w:spacing w:after="240" w:line="360" w:lineRule="auto"/>
        <w:jc w:val="both"/>
        <w:rPr>
          <w:b/>
          <w:kern w:val="2"/>
        </w:rPr>
      </w:pPr>
      <w:r>
        <w:rPr>
          <w:b/>
          <w:kern w:val="2"/>
        </w:rPr>
        <w:t>2.1</w:t>
      </w:r>
      <w:r w:rsidRPr="00503DBB">
        <w:rPr>
          <w:b/>
          <w:kern w:val="2"/>
        </w:rPr>
        <w:t>.</w:t>
      </w:r>
      <w:r>
        <w:rPr>
          <w:b/>
          <w:kern w:val="2"/>
        </w:rPr>
        <w:t>4.</w:t>
      </w:r>
      <w:r w:rsidRPr="00503DBB">
        <w:rPr>
          <w:b/>
          <w:kern w:val="2"/>
        </w:rPr>
        <w:t xml:space="preserve"> P</w:t>
      </w:r>
      <w:r>
        <w:rPr>
          <w:b/>
          <w:kern w:val="2"/>
        </w:rPr>
        <w:t>atofizyoloji</w:t>
      </w:r>
    </w:p>
    <w:p w:rsidR="007C2264" w:rsidRDefault="007C2264" w:rsidP="007C2264">
      <w:pPr>
        <w:pStyle w:val="NormalWeb"/>
        <w:spacing w:after="240" w:line="360" w:lineRule="auto"/>
        <w:jc w:val="both"/>
        <w:rPr>
          <w:kern w:val="2"/>
        </w:rPr>
      </w:pPr>
      <w:r>
        <w:rPr>
          <w:kern w:val="2"/>
        </w:rPr>
        <w:lastRenderedPageBreak/>
        <w:t xml:space="preserve">     MTN’nin</w:t>
      </w:r>
      <w:r w:rsidRPr="001D258B">
        <w:rPr>
          <w:kern w:val="2"/>
        </w:rPr>
        <w:t xml:space="preserve"> oluşumuyla ilgili k</w:t>
      </w:r>
      <w:r>
        <w:rPr>
          <w:kern w:val="2"/>
        </w:rPr>
        <w:t>esin bir bilgi mevcut değildir (Travell ve Simons 1999, Bennett 2007). MTN’nin</w:t>
      </w:r>
      <w:r w:rsidRPr="001D258B">
        <w:rPr>
          <w:kern w:val="2"/>
        </w:rPr>
        <w:t xml:space="preserve"> patofizyolojisi ile ilgili elektrofizyolojik ve histopatolojik kaynaklar kombine edilerek entegre tetik nokt</w:t>
      </w:r>
      <w:r>
        <w:rPr>
          <w:kern w:val="2"/>
        </w:rPr>
        <w:t>a hipotezleri ortaya atılmıştır</w:t>
      </w:r>
      <w:r w:rsidRPr="001D258B">
        <w:rPr>
          <w:kern w:val="2"/>
        </w:rPr>
        <w:t xml:space="preserve"> </w:t>
      </w:r>
      <w:r>
        <w:rPr>
          <w:kern w:val="2"/>
        </w:rPr>
        <w:t>(Travell ve Simons 1999).</w:t>
      </w:r>
    </w:p>
    <w:p w:rsidR="007C2264" w:rsidRPr="00DB0250" w:rsidRDefault="007C2264" w:rsidP="007C2264">
      <w:pPr>
        <w:pStyle w:val="NormalWeb"/>
        <w:spacing w:after="240" w:line="360" w:lineRule="auto"/>
        <w:jc w:val="both"/>
        <w:rPr>
          <w:b/>
          <w:kern w:val="2"/>
        </w:rPr>
      </w:pPr>
      <w:r w:rsidRPr="00503DBB">
        <w:rPr>
          <w:b/>
          <w:kern w:val="2"/>
        </w:rPr>
        <w:t>2.</w:t>
      </w:r>
      <w:r>
        <w:rPr>
          <w:b/>
          <w:kern w:val="2"/>
        </w:rPr>
        <w:t>1.4</w:t>
      </w:r>
      <w:r w:rsidRPr="00503DBB">
        <w:rPr>
          <w:b/>
          <w:kern w:val="2"/>
        </w:rPr>
        <w:t>.</w:t>
      </w:r>
      <w:r>
        <w:rPr>
          <w:b/>
          <w:kern w:val="2"/>
        </w:rPr>
        <w:t>1.</w:t>
      </w:r>
      <w:r w:rsidRPr="00503DBB">
        <w:rPr>
          <w:b/>
          <w:kern w:val="2"/>
        </w:rPr>
        <w:t xml:space="preserve"> </w:t>
      </w:r>
      <w:r>
        <w:rPr>
          <w:b/>
          <w:kern w:val="2"/>
        </w:rPr>
        <w:t>Enerji krizi teorisi</w:t>
      </w:r>
    </w:p>
    <w:p w:rsidR="007C2264" w:rsidRPr="001D258B" w:rsidRDefault="007C2264" w:rsidP="007C2264">
      <w:pPr>
        <w:pStyle w:val="NormalWeb"/>
        <w:spacing w:after="240" w:line="360" w:lineRule="auto"/>
        <w:jc w:val="both"/>
        <w:rPr>
          <w:kern w:val="2"/>
        </w:rPr>
      </w:pPr>
      <w:r>
        <w:rPr>
          <w:kern w:val="2"/>
        </w:rPr>
        <w:t xml:space="preserve">    </w:t>
      </w:r>
      <w:r w:rsidRPr="001D258B">
        <w:rPr>
          <w:kern w:val="2"/>
        </w:rPr>
        <w:t>Sarkoplazmik retinakulum veya sarkolem</w:t>
      </w:r>
      <w:r>
        <w:rPr>
          <w:kern w:val="2"/>
        </w:rPr>
        <w:t>m</w:t>
      </w:r>
      <w:r w:rsidRPr="001D258B">
        <w:rPr>
          <w:kern w:val="2"/>
        </w:rPr>
        <w:t>adaki mekanik yırtık sebepli sarkoplazmik retinakulumun dışındaki kalsiyum konsa</w:t>
      </w:r>
      <w:r>
        <w:rPr>
          <w:kern w:val="2"/>
        </w:rPr>
        <w:t>ntrasyonunun arttığı varsayılır (Travell ve Simons 1999).</w:t>
      </w:r>
    </w:p>
    <w:p w:rsidR="007C2264" w:rsidRPr="005F7C34" w:rsidRDefault="007C2264" w:rsidP="007C2264">
      <w:pPr>
        <w:pStyle w:val="HTMLncedenBiimlendirilmi"/>
        <w:spacing w:after="240" w:line="360" w:lineRule="auto"/>
        <w:jc w:val="both"/>
        <w:rPr>
          <w:sz w:val="24"/>
          <w:szCs w:val="24"/>
        </w:rPr>
      </w:pPr>
      <w:r>
        <w:rPr>
          <w:kern w:val="2"/>
          <w:sz w:val="24"/>
          <w:szCs w:val="24"/>
        </w:rPr>
        <w:t xml:space="preserve">    </w:t>
      </w:r>
      <w:r w:rsidRPr="005F7C34">
        <w:rPr>
          <w:kern w:val="2"/>
          <w:sz w:val="24"/>
          <w:szCs w:val="24"/>
        </w:rPr>
        <w:t xml:space="preserve"> </w:t>
      </w:r>
      <w:r w:rsidRPr="005F7C34">
        <w:rPr>
          <w:sz w:val="24"/>
          <w:szCs w:val="24"/>
        </w:rPr>
        <w:t xml:space="preserve">Simons ve diğerleri </w:t>
      </w:r>
      <w:r>
        <w:rPr>
          <w:sz w:val="24"/>
          <w:szCs w:val="24"/>
        </w:rPr>
        <w:t>MTN’nin</w:t>
      </w:r>
      <w:r w:rsidRPr="005F7C34">
        <w:rPr>
          <w:sz w:val="24"/>
          <w:szCs w:val="24"/>
        </w:rPr>
        <w:t xml:space="preserve"> hassas nodülün içinde dağılmış kontraksiyon düğümlerinden oluştuğunu düşünmüşlerdir. Bunlar bölgesel bir enerji krizinden (zedelenme veya tekrarlı kullanım) ve sonuç olarak sarkoplazmik retikulumdan salgılanan kalsiyumdan kaynaklanan fokal sarkomerik ünitelerinin kontraksiyonunu düşündürmektedir (Bennet</w:t>
      </w:r>
      <w:r>
        <w:rPr>
          <w:sz w:val="24"/>
          <w:szCs w:val="24"/>
        </w:rPr>
        <w:t xml:space="preserve"> 2007</w:t>
      </w:r>
      <w:r w:rsidRPr="005F7C34">
        <w:rPr>
          <w:sz w:val="24"/>
          <w:szCs w:val="24"/>
        </w:rPr>
        <w:t xml:space="preserve">). </w:t>
      </w:r>
      <w:r w:rsidRPr="005F7C34">
        <w:rPr>
          <w:kern w:val="2"/>
          <w:sz w:val="24"/>
          <w:szCs w:val="24"/>
        </w:rPr>
        <w:t>Kalsiyumdaki yeterli artış aktin ve myozinin kasılma aktivitesini maksimal olarak aktive eder. Fakat hasar onarılabilirse anomali geçicidir. Mekanizma daha çok fonksiyon görmeyen sinir sonlanmasından asetil kolin (ACh) serbestleşmesine dayanan son kavşak membranının anormal depolarizasyonuyla açıklanır. Devam eden sarkomerdeki kontraktil aktivite metabolik gereksinimleri arttırır ve bölgedeki oksijen ve besin ihtiyacını karşılayan zengin kapiller d</w:t>
      </w:r>
      <w:r>
        <w:rPr>
          <w:kern w:val="2"/>
          <w:sz w:val="24"/>
          <w:szCs w:val="24"/>
        </w:rPr>
        <w:t>olaşımının durmasına sebep olur (Travell ve Simons 1999, Delgado vd 2009).</w:t>
      </w:r>
      <w:r w:rsidRPr="005F7C34">
        <w:rPr>
          <w:kern w:val="2"/>
          <w:sz w:val="24"/>
          <w:szCs w:val="24"/>
        </w:rPr>
        <w:t xml:space="preserve"> Devam eden kontraksiyonda kastaki dolaşım %30’dan %50'ye kadar azalır. Bu kombinasyon şiddetli fakat lokal bir enerji krizine sebep olur. Enerji krizinin bu fonksiyonel komponenti kısa zaman içinde geri dönüşlü olmalıdır. Kalsiyum pompasının kalsiyumu sarkoplazmik</w:t>
      </w:r>
      <w:r>
        <w:rPr>
          <w:kern w:val="2"/>
          <w:sz w:val="24"/>
          <w:szCs w:val="24"/>
        </w:rPr>
        <w:t xml:space="preserve"> retikuluma göndermesi yeterli </w:t>
      </w:r>
      <w:r w:rsidRPr="005F7C34">
        <w:rPr>
          <w:kern w:val="2"/>
          <w:sz w:val="24"/>
          <w:szCs w:val="24"/>
        </w:rPr>
        <w:t xml:space="preserve">adenozin trifosfat (ATP) miktarına bağlıdır ve </w:t>
      </w:r>
      <w:r>
        <w:rPr>
          <w:kern w:val="2"/>
          <w:sz w:val="24"/>
          <w:szCs w:val="24"/>
        </w:rPr>
        <w:t xml:space="preserve">düşük ATP </w:t>
      </w:r>
      <w:r w:rsidRPr="005F7C34">
        <w:rPr>
          <w:kern w:val="2"/>
          <w:sz w:val="24"/>
          <w:szCs w:val="24"/>
        </w:rPr>
        <w:t>miktarına kontraktil mekanizmadan daha hassastır. Sarkoplazmik retikuluma artmış kalsiyum alımı kontraktil elementlerin kalsiyum konsantrasyonlarını ve kontraktil aktivitelerini arttırır. Bu bir döngü oluşturur. Ayrıca şiddetli lokal hipoksi ve dokudaki enerji krizi lokal nosiseptörleri sensitize eden vazoreaktif içeriğin üretilmesini stimüle etmesi beklenir (Travell ve Simons 1999, Bron</w:t>
      </w:r>
      <w:r>
        <w:rPr>
          <w:kern w:val="2"/>
          <w:sz w:val="24"/>
          <w:szCs w:val="24"/>
        </w:rPr>
        <w:t xml:space="preserve"> ve Dommerholt 2012</w:t>
      </w:r>
      <w:r w:rsidRPr="005F7C34">
        <w:rPr>
          <w:kern w:val="2"/>
          <w:sz w:val="24"/>
          <w:szCs w:val="24"/>
        </w:rPr>
        <w:t>).</w:t>
      </w:r>
    </w:p>
    <w:p w:rsidR="007C2264" w:rsidRDefault="007C2264" w:rsidP="007C2264">
      <w:pPr>
        <w:pStyle w:val="NormalWeb"/>
        <w:spacing w:after="240" w:line="360" w:lineRule="auto"/>
        <w:jc w:val="both"/>
        <w:rPr>
          <w:kern w:val="2"/>
        </w:rPr>
      </w:pPr>
      <w:r>
        <w:rPr>
          <w:kern w:val="2"/>
        </w:rPr>
        <w:t xml:space="preserve">     MTN ile</w:t>
      </w:r>
      <w:r w:rsidRPr="001D258B">
        <w:rPr>
          <w:kern w:val="2"/>
        </w:rPr>
        <w:t xml:space="preserve"> ilgili günümüzde en çok kabul gören hipotezdir. Travel</w:t>
      </w:r>
      <w:r>
        <w:rPr>
          <w:kern w:val="2"/>
        </w:rPr>
        <w:t>l ve S</w:t>
      </w:r>
      <w:r w:rsidRPr="001D258B">
        <w:rPr>
          <w:kern w:val="2"/>
        </w:rPr>
        <w:t>imo</w:t>
      </w:r>
      <w:r>
        <w:rPr>
          <w:kern w:val="2"/>
        </w:rPr>
        <w:t>ns tarafından ortaya atılmıştır (Kostopoulos ve Rizopoulos 2001).</w:t>
      </w:r>
    </w:p>
    <w:p w:rsidR="007C2264" w:rsidRPr="00DB0250" w:rsidRDefault="007C2264" w:rsidP="007C2264">
      <w:pPr>
        <w:pStyle w:val="NormalWeb"/>
        <w:spacing w:after="240" w:line="360" w:lineRule="auto"/>
        <w:jc w:val="both"/>
        <w:rPr>
          <w:b/>
        </w:rPr>
      </w:pPr>
      <w:r w:rsidRPr="00EE4849">
        <w:rPr>
          <w:b/>
          <w:kern w:val="2"/>
        </w:rPr>
        <w:lastRenderedPageBreak/>
        <w:t>2.</w:t>
      </w:r>
      <w:r>
        <w:rPr>
          <w:b/>
          <w:kern w:val="2"/>
        </w:rPr>
        <w:t>1.4</w:t>
      </w:r>
      <w:r w:rsidRPr="00EE4849">
        <w:rPr>
          <w:b/>
          <w:kern w:val="2"/>
        </w:rPr>
        <w:t>.</w:t>
      </w:r>
      <w:r>
        <w:rPr>
          <w:b/>
          <w:kern w:val="2"/>
        </w:rPr>
        <w:t>2.</w:t>
      </w:r>
      <w:r w:rsidRPr="00EE4849">
        <w:rPr>
          <w:b/>
          <w:kern w:val="2"/>
        </w:rPr>
        <w:t xml:space="preserve"> </w:t>
      </w:r>
      <w:r w:rsidRPr="00E115CE">
        <w:rPr>
          <w:b/>
        </w:rPr>
        <w:t>Radikülopatik kas</w:t>
      </w:r>
      <w:r>
        <w:rPr>
          <w:b/>
        </w:rPr>
        <w:t xml:space="preserve"> ağrısı modeli</w:t>
      </w:r>
    </w:p>
    <w:p w:rsidR="007C2264" w:rsidRPr="00DB0250" w:rsidRDefault="007C2264" w:rsidP="007C2264">
      <w:pPr>
        <w:spacing w:after="240" w:line="360" w:lineRule="auto"/>
        <w:jc w:val="both"/>
      </w:pPr>
      <w:r>
        <w:rPr>
          <w:kern w:val="2"/>
        </w:rPr>
        <w:t xml:space="preserve">     </w:t>
      </w:r>
      <w:r w:rsidRPr="001D258B">
        <w:rPr>
          <w:kern w:val="2"/>
        </w:rPr>
        <w:t xml:space="preserve">Gunn tarafından </w:t>
      </w:r>
      <w:r w:rsidRPr="00645EFD">
        <w:rPr>
          <w:kern w:val="2"/>
        </w:rPr>
        <w:t>kurulmuş bir hipotezdir.</w:t>
      </w:r>
      <w:r>
        <w:rPr>
          <w:kern w:val="2"/>
        </w:rPr>
        <w:t xml:space="preserve"> </w:t>
      </w:r>
      <w:r w:rsidRPr="001D258B">
        <w:rPr>
          <w:kern w:val="2"/>
        </w:rPr>
        <w:t xml:space="preserve">Etkilenen kası inerve eden sinir hipersensivite ve </w:t>
      </w:r>
      <w:r>
        <w:rPr>
          <w:kern w:val="2"/>
        </w:rPr>
        <w:t>MTN’ye</w:t>
      </w:r>
      <w:r w:rsidRPr="001D258B">
        <w:rPr>
          <w:kern w:val="2"/>
        </w:rPr>
        <w:t xml:space="preserve"> yol açan nöropatik bir sürece dahil olabilir (</w:t>
      </w:r>
      <w:r>
        <w:rPr>
          <w:kern w:val="2"/>
        </w:rPr>
        <w:t>Kostopoulos ve Rizopoulos 2001, Bennett 2007).</w:t>
      </w:r>
      <w:r w:rsidRPr="0051315C">
        <w:rPr>
          <w:b/>
        </w:rPr>
        <w:t xml:space="preserve"> </w:t>
      </w:r>
      <w:r w:rsidRPr="00731112">
        <w:t xml:space="preserve">Bu teoride kas ağrısı için bir radikülopatik ağrı modeli ileri sürülmüş ve </w:t>
      </w:r>
      <w:r>
        <w:t>m</w:t>
      </w:r>
      <w:r w:rsidRPr="00731112">
        <w:t>yofasyal ağrıyı kas iskelet sisteminden kaynaklanan bir nöropatik ağrı olarak tanımlanmıştır. Radikülopatik modelin temeli, süper sensiviteyi gösteren denerve yapılardan kaynaklanmaktadır. Nöropatik sinirler genel olarak segmental sinirlerin dallarında bulunur</w:t>
      </w:r>
      <w:r>
        <w:t>. B</w:t>
      </w:r>
      <w:r w:rsidRPr="00731112">
        <w:t>u yüzden radikülopatiyi işaret eder. Nöral yaralanma ya da kompresyon ve parsiyel denervasyon bu patolojinin kaynağını ol</w:t>
      </w:r>
      <w:r>
        <w:t>uşturuyorsa bu, m</w:t>
      </w:r>
      <w:r w:rsidRPr="00731112">
        <w:t>yofasyal ağrı sendromunda görülen motor, duysal ve otonomik değişiklikleri</w:t>
      </w:r>
      <w:r>
        <w:t>n</w:t>
      </w:r>
      <w:r w:rsidRPr="00731112">
        <w:t xml:space="preserve"> </w:t>
      </w:r>
      <w:r>
        <w:t xml:space="preserve">kaslardan kaynaklanan patolojiden olmadığını </w:t>
      </w:r>
      <w:r w:rsidRPr="00731112">
        <w:t>açıklamaktadır (</w:t>
      </w:r>
      <w:r>
        <w:t>Quinter ve Cohen 1994, Gunn 1997</w:t>
      </w:r>
      <w:r w:rsidRPr="00731112">
        <w:t>).</w:t>
      </w:r>
    </w:p>
    <w:p w:rsidR="007C2264" w:rsidRPr="00EE4849" w:rsidRDefault="007C2264" w:rsidP="007C2264">
      <w:pPr>
        <w:pStyle w:val="NormalWeb"/>
        <w:spacing w:after="240" w:line="360" w:lineRule="auto"/>
        <w:jc w:val="both"/>
        <w:rPr>
          <w:b/>
          <w:kern w:val="2"/>
        </w:rPr>
      </w:pPr>
      <w:r w:rsidRPr="00EE4849">
        <w:rPr>
          <w:b/>
          <w:kern w:val="2"/>
        </w:rPr>
        <w:t>2.</w:t>
      </w:r>
      <w:r>
        <w:rPr>
          <w:b/>
          <w:kern w:val="2"/>
        </w:rPr>
        <w:t>1.4</w:t>
      </w:r>
      <w:r w:rsidRPr="00EE4849">
        <w:rPr>
          <w:b/>
          <w:kern w:val="2"/>
        </w:rPr>
        <w:t>.</w:t>
      </w:r>
      <w:r>
        <w:rPr>
          <w:b/>
          <w:kern w:val="2"/>
        </w:rPr>
        <w:t>3.</w:t>
      </w:r>
      <w:r w:rsidRPr="00EE4849">
        <w:rPr>
          <w:b/>
          <w:kern w:val="2"/>
        </w:rPr>
        <w:t xml:space="preserve"> Motor son nokta hipotezi</w:t>
      </w:r>
    </w:p>
    <w:p w:rsidR="007C2264" w:rsidRPr="001D258B" w:rsidRDefault="007C2264" w:rsidP="007C2264">
      <w:pPr>
        <w:pStyle w:val="NormalWeb"/>
        <w:spacing w:after="240" w:line="360" w:lineRule="auto"/>
        <w:jc w:val="both"/>
        <w:rPr>
          <w:kern w:val="2"/>
        </w:rPr>
      </w:pPr>
      <w:r>
        <w:rPr>
          <w:kern w:val="2"/>
        </w:rPr>
        <w:t xml:space="preserve">     </w:t>
      </w:r>
      <w:r w:rsidRPr="001D258B">
        <w:rPr>
          <w:kern w:val="2"/>
        </w:rPr>
        <w:t>Elektrodiagnostik çalışmalar son nokta parazitlenme</w:t>
      </w:r>
      <w:r>
        <w:rPr>
          <w:kern w:val="2"/>
        </w:rPr>
        <w:t>nin</w:t>
      </w:r>
      <w:r w:rsidRPr="001D258B">
        <w:rPr>
          <w:kern w:val="2"/>
        </w:rPr>
        <w:t xml:space="preserve"> (EPN)</w:t>
      </w:r>
      <w:r>
        <w:rPr>
          <w:kern w:val="2"/>
        </w:rPr>
        <w:t xml:space="preserve"> MTN’de</w:t>
      </w:r>
      <w:r w:rsidRPr="001D258B">
        <w:rPr>
          <w:kern w:val="2"/>
        </w:rPr>
        <w:t xml:space="preserve"> da</w:t>
      </w:r>
      <w:r>
        <w:rPr>
          <w:kern w:val="2"/>
        </w:rPr>
        <w:t>ha sık görüldüğünü göstermiştir</w:t>
      </w:r>
      <w:r w:rsidRPr="001D258B">
        <w:rPr>
          <w:kern w:val="2"/>
        </w:rPr>
        <w:t xml:space="preserve"> (</w:t>
      </w:r>
      <w:r>
        <w:rPr>
          <w:kern w:val="2"/>
        </w:rPr>
        <w:t>Travell ve Simons 1999).</w:t>
      </w:r>
    </w:p>
    <w:p w:rsidR="007C2264" w:rsidRDefault="007C2264" w:rsidP="007C2264">
      <w:pPr>
        <w:pStyle w:val="NormalWeb"/>
        <w:spacing w:after="240" w:line="360" w:lineRule="auto"/>
        <w:jc w:val="both"/>
        <w:rPr>
          <w:kern w:val="2"/>
        </w:rPr>
      </w:pPr>
      <w:r>
        <w:rPr>
          <w:kern w:val="2"/>
        </w:rPr>
        <w:t xml:space="preserve">     Elektromyografide (</w:t>
      </w:r>
      <w:r w:rsidRPr="001D258B">
        <w:rPr>
          <w:kern w:val="2"/>
        </w:rPr>
        <w:t>EMG</w:t>
      </w:r>
      <w:r>
        <w:rPr>
          <w:kern w:val="2"/>
        </w:rPr>
        <w:t>)</w:t>
      </w:r>
      <w:r w:rsidRPr="001D258B">
        <w:rPr>
          <w:kern w:val="2"/>
        </w:rPr>
        <w:t xml:space="preserve"> görülen son plaktaki parazitlenmeler, sinir uçlarından asetilkolin salınımının arttığını düşündürmektedir. Motor son plaktaki bu küçük miktardaki aktivite, kas kontraksiyonu oluşturmaya yetmez</w:t>
      </w:r>
      <w:r>
        <w:rPr>
          <w:kern w:val="2"/>
        </w:rPr>
        <w:t>,</w:t>
      </w:r>
      <w:r w:rsidRPr="001D258B">
        <w:rPr>
          <w:kern w:val="2"/>
        </w:rPr>
        <w:t xml:space="preserve"> fakat aksiyon potansiyeli kas hücre membranı boyunca küçük bi</w:t>
      </w:r>
      <w:r>
        <w:rPr>
          <w:kern w:val="2"/>
        </w:rPr>
        <w:t>r mesafede yayılım gösterebilir. B</w:t>
      </w:r>
      <w:r w:rsidRPr="001D258B">
        <w:rPr>
          <w:kern w:val="2"/>
        </w:rPr>
        <w:t>u küçük yayılım birkaç kontraktil elementte aktivasyona neden olabilir ve bir ölçüde kas kısalmasından sorumlu tutulabilir</w:t>
      </w:r>
      <w:r>
        <w:rPr>
          <w:kern w:val="2"/>
        </w:rPr>
        <w:t xml:space="preserve"> (Travell ve S</w:t>
      </w:r>
      <w:r w:rsidRPr="001D258B">
        <w:rPr>
          <w:kern w:val="2"/>
        </w:rPr>
        <w:t>imons</w:t>
      </w:r>
      <w:r>
        <w:rPr>
          <w:kern w:val="2"/>
        </w:rPr>
        <w:t xml:space="preserve"> 1999</w:t>
      </w:r>
      <w:r w:rsidRPr="001D258B">
        <w:rPr>
          <w:kern w:val="2"/>
        </w:rPr>
        <w:t>)</w:t>
      </w:r>
      <w:r>
        <w:rPr>
          <w:kern w:val="2"/>
        </w:rPr>
        <w:t>.</w:t>
      </w:r>
    </w:p>
    <w:p w:rsidR="007C2264" w:rsidRPr="00422572" w:rsidRDefault="007C2264" w:rsidP="007C2264">
      <w:pPr>
        <w:pStyle w:val="HTMLncedenBiimlendirilmi"/>
        <w:spacing w:after="240" w:line="360" w:lineRule="auto"/>
        <w:jc w:val="both"/>
        <w:rPr>
          <w:sz w:val="24"/>
          <w:szCs w:val="24"/>
        </w:rPr>
      </w:pPr>
      <w:r w:rsidRPr="00645EFD">
        <w:rPr>
          <w:sz w:val="24"/>
          <w:szCs w:val="24"/>
        </w:rPr>
        <w:t xml:space="preserve">     Kas biyopsilerinden elde edilen sonuçlar kontraksiyon düğümü olarak adlandırılan longitudinal bölümlerde belirgin şişliklere yol açan sıkışık fibrilleri açığa çıkarmıştır.</w:t>
      </w:r>
      <w:r>
        <w:rPr>
          <w:sz w:val="24"/>
          <w:szCs w:val="24"/>
        </w:rPr>
        <w:t xml:space="preserve"> Mense vd </w:t>
      </w:r>
      <w:r w:rsidRPr="005D44FB">
        <w:rPr>
          <w:sz w:val="24"/>
          <w:szCs w:val="24"/>
        </w:rPr>
        <w:t xml:space="preserve">(2003) motor son noktadan salgılanan artmış asetilkolin (ACH)'den kaynaklanan kontraksiyon düğümleri hipotezini test etmiştir. Otoriteler fonksiyonelliği bozulmuş motor son nokta ile ilgili bulguların, artmış ACH salınımının, </w:t>
      </w:r>
      <w:r>
        <w:rPr>
          <w:sz w:val="24"/>
          <w:szCs w:val="24"/>
        </w:rPr>
        <w:t>MTN</w:t>
      </w:r>
      <w:r w:rsidRPr="005D44FB">
        <w:rPr>
          <w:sz w:val="24"/>
          <w:szCs w:val="24"/>
        </w:rPr>
        <w:t xml:space="preserve"> oluşumunda etkili olan kontraksiyon düğümleriyle alakalı olduğu tezini ortaya atmışlardır (Bennett</w:t>
      </w:r>
      <w:r>
        <w:rPr>
          <w:sz w:val="24"/>
          <w:szCs w:val="24"/>
        </w:rPr>
        <w:t xml:space="preserve"> 2007</w:t>
      </w:r>
      <w:r w:rsidRPr="005D44FB">
        <w:rPr>
          <w:sz w:val="24"/>
          <w:szCs w:val="24"/>
        </w:rPr>
        <w:t>).  Sarkoplazmik retikulumdan kalsiyum serbestleşmesi motor son noktadan salgılanan asetil ko</w:t>
      </w:r>
      <w:r>
        <w:rPr>
          <w:sz w:val="24"/>
          <w:szCs w:val="24"/>
        </w:rPr>
        <w:t>lin tarafından kontrol edilir (C</w:t>
      </w:r>
      <w:r w:rsidRPr="005D44FB">
        <w:rPr>
          <w:sz w:val="24"/>
          <w:szCs w:val="24"/>
        </w:rPr>
        <w:t>handola</w:t>
      </w:r>
      <w:r>
        <w:rPr>
          <w:sz w:val="24"/>
          <w:szCs w:val="24"/>
        </w:rPr>
        <w:t xml:space="preserve"> ve</w:t>
      </w:r>
      <w:r w:rsidRPr="001D61FB">
        <w:rPr>
          <w:sz w:val="24"/>
          <w:szCs w:val="24"/>
        </w:rPr>
        <w:t xml:space="preserve"> Chakraborty</w:t>
      </w:r>
      <w:r>
        <w:rPr>
          <w:sz w:val="24"/>
          <w:szCs w:val="24"/>
        </w:rPr>
        <w:t xml:space="preserve"> 2009 </w:t>
      </w:r>
      <w:r w:rsidRPr="005D44FB">
        <w:rPr>
          <w:sz w:val="24"/>
          <w:szCs w:val="24"/>
        </w:rPr>
        <w:t>).</w:t>
      </w:r>
    </w:p>
    <w:p w:rsidR="007C2264" w:rsidRPr="00EE4849" w:rsidRDefault="007C2264" w:rsidP="007C2264">
      <w:pPr>
        <w:pStyle w:val="NormalWeb"/>
        <w:spacing w:after="240" w:line="360" w:lineRule="auto"/>
        <w:jc w:val="both"/>
        <w:rPr>
          <w:b/>
          <w:kern w:val="2"/>
        </w:rPr>
      </w:pPr>
      <w:r>
        <w:rPr>
          <w:b/>
          <w:kern w:val="2"/>
        </w:rPr>
        <w:t>2.1</w:t>
      </w:r>
      <w:r w:rsidRPr="00EE4849">
        <w:rPr>
          <w:b/>
          <w:kern w:val="2"/>
        </w:rPr>
        <w:t>.</w:t>
      </w:r>
      <w:r>
        <w:rPr>
          <w:b/>
          <w:kern w:val="2"/>
        </w:rPr>
        <w:t>5.</w:t>
      </w:r>
      <w:r w:rsidRPr="00EE4849">
        <w:rPr>
          <w:b/>
          <w:kern w:val="2"/>
        </w:rPr>
        <w:t xml:space="preserve"> E</w:t>
      </w:r>
      <w:r>
        <w:rPr>
          <w:b/>
          <w:kern w:val="2"/>
        </w:rPr>
        <w:t>tyoloji</w:t>
      </w:r>
    </w:p>
    <w:p w:rsidR="007C2264" w:rsidRPr="003B5EE2" w:rsidRDefault="007C2264" w:rsidP="007C2264">
      <w:pPr>
        <w:pStyle w:val="NormalWeb"/>
        <w:spacing w:after="240" w:line="360" w:lineRule="auto"/>
        <w:jc w:val="both"/>
      </w:pPr>
      <w:r w:rsidRPr="001B6B40">
        <w:rPr>
          <w:kern w:val="2"/>
        </w:rPr>
        <w:lastRenderedPageBreak/>
        <w:t xml:space="preserve">     Özellikle uzun süreli olarak kasa aşırı yüklenme, kasın aşırı kısalması ve aşırı gerilme</w:t>
      </w:r>
      <w:r>
        <w:rPr>
          <w:kern w:val="2"/>
        </w:rPr>
        <w:t>si mikrotravmalara yol açabilir</w:t>
      </w:r>
      <w:r w:rsidRPr="001B6B40">
        <w:rPr>
          <w:kern w:val="2"/>
        </w:rPr>
        <w:t xml:space="preserve"> (Kostopoulos ve Rizopoulos 2001).</w:t>
      </w:r>
      <w:r>
        <w:t xml:space="preserve"> MTN</w:t>
      </w:r>
      <w:r w:rsidRPr="001B6B40">
        <w:t xml:space="preserve"> ol</w:t>
      </w:r>
      <w:r>
        <w:t>uşumuna kasa aşırı yüklenilmesi</w:t>
      </w:r>
      <w:r w:rsidRPr="001B6B40">
        <w:t xml:space="preserve"> veya kasa direk travma sebep olur</w:t>
      </w:r>
      <w:r w:rsidRPr="00645EFD">
        <w:t>. Kasa aşırı yüklenmenin tekrarlı düşük derecede kas kontraksiyonu, ekzentrik kas kontraksiyonu ve</w:t>
      </w:r>
      <w:r w:rsidRPr="001B6B40">
        <w:t xml:space="preserve"> maksimal </w:t>
      </w:r>
      <w:r>
        <w:t>y</w:t>
      </w:r>
      <w:r w:rsidRPr="001B6B40">
        <w:t>a da submaksim</w:t>
      </w:r>
      <w:r>
        <w:t xml:space="preserve">al konsentrik kas kontraksiyonu ile </w:t>
      </w:r>
      <w:r w:rsidRPr="00645EFD">
        <w:t>gerçekleştiği</w:t>
      </w:r>
      <w:r>
        <w:t xml:space="preserve"> düşünülmektedir</w:t>
      </w:r>
      <w:r w:rsidRPr="001B6B40">
        <w:t xml:space="preserve"> (Bron</w:t>
      </w:r>
      <w:r>
        <w:t xml:space="preserve"> ve Dommerholt 2012</w:t>
      </w:r>
      <w:r w:rsidRPr="001B6B40">
        <w:t>).</w:t>
      </w:r>
    </w:p>
    <w:p w:rsidR="007C2264" w:rsidRPr="003B5EE2" w:rsidRDefault="007C2264" w:rsidP="007C2264">
      <w:pPr>
        <w:pStyle w:val="NormalWeb"/>
        <w:spacing w:after="240" w:line="360" w:lineRule="auto"/>
        <w:jc w:val="both"/>
      </w:pPr>
      <w:r w:rsidRPr="001B6B40">
        <w:t xml:space="preserve">     Sebep olan ve arttıran faktörler arasında travma, makrotravma-kontüzyon ve sprain, mikrotravma-kasın tekrarlı kronik aşırı yüklenilmesi</w:t>
      </w:r>
      <w:r>
        <w:t>dir</w:t>
      </w:r>
      <w:r w:rsidRPr="001B6B40">
        <w:t>. Mekanik internal faktörler ise kötü postür, skolyozdur. Eksternal faktörler ise iş yeri ortamlarından kaynaklanan kötü ergonomi,</w:t>
      </w:r>
      <w:r>
        <w:t xml:space="preserve"> </w:t>
      </w:r>
      <w:r w:rsidRPr="001B6B40">
        <w:t xml:space="preserve">dejenerasyon, yaşlanma, myofasyal fleksibilitenin kaybına yol açan kemik ve eklemlerin yapısal dejenerasyonu, sinir kökü irritasyonları inerve ettiği kaslara, emosyonel ve psikolojik stres, anksiyete, artmış sempatik aktivite, uyku bozuklukları kas gerilmesi, tükenme, ve azalmış ağrı eşiğine sebep olabilir. Endokrin ve metabolik yetersizlik, tiroid ve östrojen yetmezliği MAS sebep olan faktörler olarak bilinmektedir. Beslenme bozuklukları, vitamin ve mineral eksikliği </w:t>
      </w:r>
      <w:r>
        <w:t xml:space="preserve">MAS’ı </w:t>
      </w:r>
      <w:r w:rsidRPr="001B6B40">
        <w:t xml:space="preserve">arttırabilir. Kronik enfeksiyon, kronik virüs ya da parazit enfeksiyonlar </w:t>
      </w:r>
      <w:r>
        <w:t>MAS’ı</w:t>
      </w:r>
      <w:r w:rsidRPr="001B6B40">
        <w:t xml:space="preserve"> arttırabilir (Yap</w:t>
      </w:r>
      <w:r>
        <w:t xml:space="preserve"> 2007</w:t>
      </w:r>
      <w:r w:rsidRPr="001B6B40">
        <w:t>).</w:t>
      </w:r>
      <w:r>
        <w:t xml:space="preserve"> </w:t>
      </w:r>
      <w:r w:rsidRPr="001B6B40">
        <w:t>Kas iskelet sistemin</w:t>
      </w:r>
      <w:r>
        <w:t>e ya da intervertebral diske tra</w:t>
      </w:r>
      <w:r w:rsidRPr="001B6B40">
        <w:t>vma, aşırı ya da yetersiz egzersiz, bitkinlik, uykusuzluk, emosyonel stres, postmenepozal sendrom gibi hormonal değişiklikler, beslenme eksiklikleri, obezite</w:t>
      </w:r>
      <w:r>
        <w:t xml:space="preserve"> MAS’a sebep olan muhtemel sebeplerdendir </w:t>
      </w:r>
      <w:r w:rsidRPr="001B6B40">
        <w:t>(Chandola</w:t>
      </w:r>
      <w:r>
        <w:t xml:space="preserve"> ve </w:t>
      </w:r>
      <w:r w:rsidRPr="008910AD">
        <w:t xml:space="preserve"> Chakraborty</w:t>
      </w:r>
      <w:r>
        <w:t xml:space="preserve"> 2009</w:t>
      </w:r>
      <w:r w:rsidRPr="001B6B40">
        <w:t>).</w:t>
      </w:r>
    </w:p>
    <w:p w:rsidR="007C2264" w:rsidRPr="00EE4849" w:rsidRDefault="007C2264" w:rsidP="007C2264">
      <w:pPr>
        <w:pStyle w:val="NormalWeb"/>
        <w:spacing w:after="240" w:line="360" w:lineRule="auto"/>
        <w:jc w:val="both"/>
        <w:rPr>
          <w:b/>
          <w:kern w:val="2"/>
        </w:rPr>
      </w:pPr>
      <w:r>
        <w:rPr>
          <w:b/>
          <w:kern w:val="2"/>
        </w:rPr>
        <w:t>2.1</w:t>
      </w:r>
      <w:r w:rsidRPr="00EE4849">
        <w:rPr>
          <w:b/>
          <w:kern w:val="2"/>
        </w:rPr>
        <w:t>.</w:t>
      </w:r>
      <w:r>
        <w:rPr>
          <w:b/>
          <w:kern w:val="2"/>
        </w:rPr>
        <w:t>6.</w:t>
      </w:r>
      <w:r w:rsidRPr="00EE4849">
        <w:rPr>
          <w:b/>
          <w:kern w:val="2"/>
        </w:rPr>
        <w:t xml:space="preserve"> </w:t>
      </w:r>
      <w:r>
        <w:rPr>
          <w:b/>
          <w:kern w:val="2"/>
        </w:rPr>
        <w:t>MAS’ın klinik bulguları</w:t>
      </w:r>
    </w:p>
    <w:p w:rsidR="007C2264" w:rsidRPr="00EE4849" w:rsidRDefault="007C2264" w:rsidP="007C2264">
      <w:pPr>
        <w:pStyle w:val="NormalWeb"/>
        <w:spacing w:after="240" w:line="360" w:lineRule="auto"/>
        <w:jc w:val="both"/>
        <w:rPr>
          <w:b/>
          <w:kern w:val="2"/>
        </w:rPr>
      </w:pPr>
      <w:r>
        <w:rPr>
          <w:b/>
          <w:kern w:val="2"/>
        </w:rPr>
        <w:t>2.1.6</w:t>
      </w:r>
      <w:r w:rsidRPr="00EE4849">
        <w:rPr>
          <w:b/>
          <w:kern w:val="2"/>
        </w:rPr>
        <w:t>.</w:t>
      </w:r>
      <w:r>
        <w:rPr>
          <w:b/>
          <w:kern w:val="2"/>
        </w:rPr>
        <w:t>1.</w:t>
      </w:r>
      <w:r w:rsidRPr="00EE4849">
        <w:rPr>
          <w:b/>
          <w:kern w:val="2"/>
        </w:rPr>
        <w:t xml:space="preserve"> Tetik nokta</w:t>
      </w:r>
    </w:p>
    <w:p w:rsidR="007C2264" w:rsidRPr="001D258B" w:rsidRDefault="007C2264" w:rsidP="007C2264">
      <w:pPr>
        <w:pStyle w:val="NormalWeb"/>
        <w:spacing w:after="240" w:line="360" w:lineRule="auto"/>
        <w:jc w:val="both"/>
        <w:rPr>
          <w:kern w:val="2"/>
        </w:rPr>
      </w:pPr>
      <w:r>
        <w:rPr>
          <w:kern w:val="2"/>
        </w:rPr>
        <w:t xml:space="preserve">     </w:t>
      </w:r>
      <w:r w:rsidRPr="001D258B">
        <w:rPr>
          <w:kern w:val="2"/>
        </w:rPr>
        <w:t>Travell ve Simons tetik noktalar icin spes</w:t>
      </w:r>
      <w:r>
        <w:rPr>
          <w:kern w:val="2"/>
        </w:rPr>
        <w:t>ifik kriterler tanımlamışlardır;</w:t>
      </w:r>
    </w:p>
    <w:p w:rsidR="007C2264" w:rsidRPr="001D258B" w:rsidRDefault="007C2264" w:rsidP="007C2264">
      <w:pPr>
        <w:pStyle w:val="NormalWeb"/>
        <w:spacing w:after="240" w:line="360" w:lineRule="auto"/>
        <w:jc w:val="both"/>
        <w:rPr>
          <w:kern w:val="2"/>
        </w:rPr>
      </w:pPr>
      <w:r w:rsidRPr="001D258B">
        <w:rPr>
          <w:kern w:val="2"/>
        </w:rPr>
        <w:t>1. Gergin bant olarak bilinen kasın palpe edilebilir sert alanı</w:t>
      </w:r>
      <w:r>
        <w:rPr>
          <w:kern w:val="2"/>
        </w:rPr>
        <w:t xml:space="preserve"> (Bkz. Şekil 2.1),</w:t>
      </w:r>
    </w:p>
    <w:p w:rsidR="007C2264" w:rsidRPr="001D258B" w:rsidRDefault="007C2264" w:rsidP="007C2264">
      <w:pPr>
        <w:pStyle w:val="NormalWeb"/>
        <w:spacing w:after="240" w:line="360" w:lineRule="auto"/>
        <w:jc w:val="both"/>
        <w:rPr>
          <w:kern w:val="2"/>
        </w:rPr>
      </w:pPr>
      <w:r w:rsidRPr="001D258B">
        <w:rPr>
          <w:kern w:val="2"/>
        </w:rPr>
        <w:t>2. Gergin b</w:t>
      </w:r>
      <w:r>
        <w:rPr>
          <w:kern w:val="2"/>
        </w:rPr>
        <w:t>ant iç</w:t>
      </w:r>
      <w:r w:rsidRPr="001D258B">
        <w:rPr>
          <w:kern w:val="2"/>
        </w:rPr>
        <w:t>inde</w:t>
      </w:r>
      <w:r>
        <w:rPr>
          <w:kern w:val="2"/>
        </w:rPr>
        <w:t xml:space="preserve"> </w:t>
      </w:r>
      <w:r w:rsidRPr="00645EFD">
        <w:rPr>
          <w:kern w:val="2"/>
        </w:rPr>
        <w:t>basınçla</w:t>
      </w:r>
      <w:r w:rsidRPr="001D258B">
        <w:rPr>
          <w:kern w:val="2"/>
        </w:rPr>
        <w:t xml:space="preserve"> lokalize hassasiyet g</w:t>
      </w:r>
      <w:r>
        <w:rPr>
          <w:kern w:val="2"/>
        </w:rPr>
        <w:t>ö</w:t>
      </w:r>
      <w:r w:rsidRPr="001D258B">
        <w:rPr>
          <w:kern w:val="2"/>
        </w:rPr>
        <w:t xml:space="preserve">steren </w:t>
      </w:r>
      <w:r w:rsidRPr="00645EFD">
        <w:rPr>
          <w:kern w:val="2"/>
        </w:rPr>
        <w:t>noktasal alan</w:t>
      </w:r>
      <w:r w:rsidRPr="001D258B">
        <w:rPr>
          <w:kern w:val="2"/>
        </w:rPr>
        <w:t>, tetik nokta</w:t>
      </w:r>
      <w:r>
        <w:rPr>
          <w:kern w:val="2"/>
        </w:rPr>
        <w:t>,</w:t>
      </w:r>
    </w:p>
    <w:p w:rsidR="007C2264" w:rsidRPr="001D258B" w:rsidRDefault="007C2264" w:rsidP="007C2264">
      <w:pPr>
        <w:pStyle w:val="NormalWeb"/>
        <w:spacing w:after="240" w:line="360" w:lineRule="auto"/>
        <w:jc w:val="both"/>
        <w:rPr>
          <w:kern w:val="2"/>
        </w:rPr>
      </w:pPr>
      <w:r w:rsidRPr="001D258B">
        <w:rPr>
          <w:kern w:val="2"/>
        </w:rPr>
        <w:t>3. Gergin bant icind</w:t>
      </w:r>
      <w:r>
        <w:rPr>
          <w:kern w:val="2"/>
        </w:rPr>
        <w:t>eki tetik noktaya devamlı basınç</w:t>
      </w:r>
      <w:r w:rsidRPr="001D258B">
        <w:rPr>
          <w:kern w:val="2"/>
        </w:rPr>
        <w:t xml:space="preserve"> uygulandığında karakteristik ağrı, uyuşma, karıncalanma paterni</w:t>
      </w:r>
      <w:r>
        <w:rPr>
          <w:kern w:val="2"/>
        </w:rPr>
        <w:t>,</w:t>
      </w:r>
    </w:p>
    <w:p w:rsidR="007C2264" w:rsidRDefault="007C2264" w:rsidP="007C2264">
      <w:pPr>
        <w:pStyle w:val="NormalWeb"/>
        <w:spacing w:after="240" w:line="360" w:lineRule="auto"/>
        <w:jc w:val="both"/>
        <w:rPr>
          <w:kern w:val="2"/>
        </w:rPr>
      </w:pPr>
      <w:r w:rsidRPr="001D258B">
        <w:rPr>
          <w:kern w:val="2"/>
        </w:rPr>
        <w:lastRenderedPageBreak/>
        <w:t xml:space="preserve">4.Gergin bant transvers olarak </w:t>
      </w:r>
      <w:r w:rsidRPr="00645EFD">
        <w:rPr>
          <w:kern w:val="2"/>
        </w:rPr>
        <w:t>büküldüğünde</w:t>
      </w:r>
      <w:r w:rsidRPr="001D258B">
        <w:rPr>
          <w:kern w:val="2"/>
        </w:rPr>
        <w:t xml:space="preserve"> lokal seyirme yanıtı</w:t>
      </w:r>
      <w:r>
        <w:rPr>
          <w:kern w:val="2"/>
        </w:rPr>
        <w:t xml:space="preserve">nın bulunmasıdır </w:t>
      </w:r>
      <w:r w:rsidRPr="001D258B">
        <w:rPr>
          <w:kern w:val="2"/>
        </w:rPr>
        <w:t>(</w:t>
      </w:r>
      <w:r>
        <w:rPr>
          <w:kern w:val="2"/>
        </w:rPr>
        <w:t>Gerwin vd 1997, Travell ve Simons 1999).</w:t>
      </w:r>
    </w:p>
    <w:p w:rsidR="007C2264" w:rsidRDefault="007C2264" w:rsidP="007C2264">
      <w:pPr>
        <w:pStyle w:val="NormalWeb"/>
        <w:spacing w:after="240" w:line="360" w:lineRule="auto"/>
        <w:jc w:val="both"/>
      </w:pPr>
      <w:r>
        <w:tab/>
      </w:r>
      <w:r>
        <w:tab/>
      </w:r>
      <w:r>
        <w:tab/>
      </w:r>
      <w:r>
        <w:tab/>
      </w:r>
      <w:r>
        <w:rPr>
          <w:noProof/>
        </w:rPr>
        <w:drawing>
          <wp:inline distT="0" distB="0" distL="0" distR="0">
            <wp:extent cx="1638300" cy="2009775"/>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1638300" cy="2009775"/>
                    </a:xfrm>
                    <a:prstGeom prst="rect">
                      <a:avLst/>
                    </a:prstGeom>
                    <a:noFill/>
                    <a:ln w="9525">
                      <a:noFill/>
                      <a:miter lim="800000"/>
                      <a:headEnd/>
                      <a:tailEnd/>
                    </a:ln>
                  </pic:spPr>
                </pic:pic>
              </a:graphicData>
            </a:graphic>
          </wp:inline>
        </w:drawing>
      </w:r>
    </w:p>
    <w:p w:rsidR="007C2264" w:rsidRPr="004136EF" w:rsidRDefault="007C2264" w:rsidP="007C2264">
      <w:pPr>
        <w:pStyle w:val="NormalWeb"/>
        <w:spacing w:after="240" w:line="360" w:lineRule="auto"/>
        <w:jc w:val="both"/>
      </w:pPr>
      <w:r w:rsidRPr="004136EF">
        <w:rPr>
          <w:b/>
        </w:rPr>
        <w:t xml:space="preserve">Şekil 2.1 </w:t>
      </w:r>
      <w:r w:rsidRPr="004136EF">
        <w:t>Kas fibrilleri ve gergin bant üzerinde tetik noktalar (Travell ve Simons 1999).</w:t>
      </w:r>
    </w:p>
    <w:p w:rsidR="007C2264" w:rsidRPr="00F26FCC" w:rsidRDefault="007C2264" w:rsidP="007C2264">
      <w:pPr>
        <w:pStyle w:val="NormalWeb"/>
        <w:spacing w:after="240" w:line="360" w:lineRule="auto"/>
        <w:jc w:val="both"/>
        <w:rPr>
          <w:b/>
          <w:kern w:val="2"/>
        </w:rPr>
      </w:pPr>
      <w:r>
        <w:rPr>
          <w:b/>
          <w:kern w:val="2"/>
        </w:rPr>
        <w:t>2.1.6</w:t>
      </w:r>
      <w:r w:rsidRPr="00F26FCC">
        <w:rPr>
          <w:b/>
          <w:kern w:val="2"/>
        </w:rPr>
        <w:t>.</w:t>
      </w:r>
      <w:r>
        <w:rPr>
          <w:b/>
          <w:kern w:val="2"/>
        </w:rPr>
        <w:t>2.</w:t>
      </w:r>
      <w:r w:rsidRPr="00F26FCC">
        <w:rPr>
          <w:b/>
          <w:kern w:val="2"/>
        </w:rPr>
        <w:t xml:space="preserve"> Gergin bant</w:t>
      </w:r>
    </w:p>
    <w:p w:rsidR="007C2264" w:rsidRPr="00757B86" w:rsidRDefault="007C2264" w:rsidP="007C2264">
      <w:pPr>
        <w:pStyle w:val="NormalWeb"/>
        <w:spacing w:after="240" w:line="360" w:lineRule="auto"/>
        <w:jc w:val="both"/>
      </w:pPr>
      <w:r>
        <w:rPr>
          <w:iCs/>
        </w:rPr>
        <w:t xml:space="preserve">     </w:t>
      </w:r>
      <w:r w:rsidRPr="00757B86">
        <w:rPr>
          <w:iCs/>
          <w:kern w:val="2"/>
        </w:rPr>
        <w:t>Tetik noktadan kasın yapışma yerine kadar uzanan gergin kas lifi grubudur. Lifteki gerginlik tetik nokta bölgesindeki kontraksiyon düğümlerinden kaynaklanır. Bu bantlardaki liflerin refleks kontraksiyonu lokal seğirme yanıtının meydana gelmesine sebep olurlar (Travell ve Simons 1999).</w:t>
      </w:r>
      <w:r w:rsidRPr="00757B86">
        <w:t xml:space="preserve"> Gergin bantların oluşum mekanizması tam olarak anllaşılamamıştır. Kas fibrili kontraksiyonu kas gerginliği oluşumuna sebep olur. </w:t>
      </w:r>
      <w:r>
        <w:t>MTN’ye</w:t>
      </w:r>
      <w:r w:rsidRPr="00757B86">
        <w:t xml:space="preserve"> sahip bir gergin bant oluşumuna artmış motor ünitesi uyarılabilirliğiyle </w:t>
      </w:r>
      <w:r w:rsidRPr="007B2635">
        <w:t>k</w:t>
      </w:r>
      <w:r w:rsidRPr="00757B86">
        <w:t>as iğciği afferentleri ve sempatik hiperaktiviteden kaynaklanan artmış</w:t>
      </w:r>
      <w:r>
        <w:t xml:space="preserve"> ACH salınımı sebep olabilir (Ge vd 2011</w:t>
      </w:r>
      <w:r w:rsidRPr="00757B86">
        <w:t xml:space="preserve">). </w:t>
      </w:r>
    </w:p>
    <w:p w:rsidR="007C2264" w:rsidRPr="00F26FCC" w:rsidRDefault="007C2264" w:rsidP="007C2264">
      <w:pPr>
        <w:pStyle w:val="NormalWeb"/>
        <w:spacing w:after="240" w:line="360" w:lineRule="auto"/>
        <w:jc w:val="both"/>
        <w:rPr>
          <w:b/>
          <w:kern w:val="2"/>
        </w:rPr>
      </w:pPr>
      <w:r>
        <w:rPr>
          <w:b/>
          <w:kern w:val="2"/>
        </w:rPr>
        <w:t>2.1.6</w:t>
      </w:r>
      <w:r w:rsidRPr="00F26FCC">
        <w:rPr>
          <w:b/>
          <w:kern w:val="2"/>
        </w:rPr>
        <w:t>.</w:t>
      </w:r>
      <w:r>
        <w:rPr>
          <w:b/>
          <w:kern w:val="2"/>
        </w:rPr>
        <w:t>3.</w:t>
      </w:r>
      <w:r w:rsidRPr="00F26FCC">
        <w:rPr>
          <w:b/>
          <w:kern w:val="2"/>
        </w:rPr>
        <w:t xml:space="preserve"> Hassas nokta</w:t>
      </w:r>
    </w:p>
    <w:p w:rsidR="007C2264" w:rsidRDefault="007C2264" w:rsidP="007C2264">
      <w:pPr>
        <w:pStyle w:val="HTMLncedenBiimlendirilmi"/>
        <w:spacing w:after="240" w:line="360" w:lineRule="auto"/>
        <w:jc w:val="both"/>
        <w:rPr>
          <w:sz w:val="24"/>
          <w:szCs w:val="24"/>
        </w:rPr>
      </w:pPr>
      <w:r w:rsidRPr="00087477">
        <w:rPr>
          <w:kern w:val="2"/>
          <w:sz w:val="24"/>
          <w:szCs w:val="24"/>
        </w:rPr>
        <w:t xml:space="preserve">     </w:t>
      </w:r>
      <w:r>
        <w:rPr>
          <w:kern w:val="2"/>
          <w:sz w:val="24"/>
          <w:szCs w:val="24"/>
        </w:rPr>
        <w:t>MTN’nin</w:t>
      </w:r>
      <w:r w:rsidRPr="00087477">
        <w:rPr>
          <w:kern w:val="2"/>
          <w:sz w:val="24"/>
          <w:szCs w:val="24"/>
        </w:rPr>
        <w:t xml:space="preserve"> yansıyan ağrı paterni oluştururken ve gergin bantlar üzerinde bulunurken, hassas nokta daha çok fibromyalji sendromunda mevcuttur. </w:t>
      </w:r>
      <w:r>
        <w:rPr>
          <w:kern w:val="2"/>
          <w:sz w:val="24"/>
          <w:szCs w:val="24"/>
        </w:rPr>
        <w:t>MTN</w:t>
      </w:r>
      <w:r w:rsidRPr="00087477">
        <w:rPr>
          <w:kern w:val="2"/>
          <w:sz w:val="24"/>
          <w:szCs w:val="24"/>
        </w:rPr>
        <w:t xml:space="preserve"> travma, aşırı yüklenme ve kas kısalmış pozisyonda spazma girme sebepleriyle oluşurken, hassas noktaların oluşma sebebi halen bilinmemektedir (</w:t>
      </w:r>
      <w:r>
        <w:rPr>
          <w:sz w:val="24"/>
          <w:szCs w:val="24"/>
        </w:rPr>
        <w:t>Schneider 1996</w:t>
      </w:r>
      <w:r w:rsidRPr="00087477">
        <w:rPr>
          <w:sz w:val="24"/>
          <w:szCs w:val="24"/>
        </w:rPr>
        <w:t>).</w:t>
      </w:r>
    </w:p>
    <w:p w:rsidR="007C2264" w:rsidRDefault="007C2264" w:rsidP="007C2264">
      <w:pPr>
        <w:spacing w:after="240" w:line="360" w:lineRule="auto"/>
        <w:jc w:val="both"/>
      </w:pPr>
      <w:r>
        <w:t xml:space="preserve">     Bu da, MTN’</w:t>
      </w:r>
      <w:r w:rsidRPr="00045A9C">
        <w:t>yı, sadece bulundukları bölgeye palpasyonla ağrı ile ilişkili olan hassas noktadan ayıran farklılıktır</w:t>
      </w:r>
      <w:r>
        <w:t xml:space="preserve"> (Alvarez ve Rockwell 2002) (Bkz. Tablo 2.1</w:t>
      </w:r>
      <w:r w:rsidRPr="00045A9C">
        <w:t>)</w:t>
      </w:r>
      <w:r>
        <w:t>.</w:t>
      </w:r>
      <w:r w:rsidRPr="00045A9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2"/>
        <w:gridCol w:w="4322"/>
      </w:tblGrid>
      <w:tr w:rsidR="007C2264" w:rsidRPr="00B06208" w:rsidTr="00273E18">
        <w:tc>
          <w:tcPr>
            <w:tcW w:w="4322" w:type="dxa"/>
          </w:tcPr>
          <w:p w:rsidR="007C2264" w:rsidRPr="00B06208" w:rsidRDefault="007C2264" w:rsidP="00273E18">
            <w:pPr>
              <w:spacing w:after="240" w:line="360" w:lineRule="auto"/>
              <w:jc w:val="both"/>
            </w:pPr>
            <w:r w:rsidRPr="00B06208">
              <w:t>TETİK NOKTALAR</w:t>
            </w:r>
          </w:p>
        </w:tc>
        <w:tc>
          <w:tcPr>
            <w:tcW w:w="4322" w:type="dxa"/>
          </w:tcPr>
          <w:p w:rsidR="007C2264" w:rsidRPr="00B06208" w:rsidRDefault="007C2264" w:rsidP="00273E18">
            <w:pPr>
              <w:spacing w:after="240" w:line="360" w:lineRule="auto"/>
              <w:jc w:val="both"/>
            </w:pPr>
            <w:r w:rsidRPr="00B06208">
              <w:t>HASSAS NOKTALAR</w:t>
            </w:r>
          </w:p>
        </w:tc>
      </w:tr>
      <w:tr w:rsidR="007C2264" w:rsidRPr="00B06208" w:rsidTr="00273E18">
        <w:tc>
          <w:tcPr>
            <w:tcW w:w="4322" w:type="dxa"/>
          </w:tcPr>
          <w:p w:rsidR="007C2264" w:rsidRPr="00B06208" w:rsidRDefault="007C2264" w:rsidP="00273E18">
            <w:pPr>
              <w:spacing w:after="240" w:line="360" w:lineRule="auto"/>
              <w:jc w:val="both"/>
            </w:pPr>
            <w:r w:rsidRPr="00B06208">
              <w:lastRenderedPageBreak/>
              <w:t>Lokal hassasiyet, gergin bant, lokal seğirme cevabı, sıçrama belirtisi</w:t>
            </w:r>
          </w:p>
        </w:tc>
        <w:tc>
          <w:tcPr>
            <w:tcW w:w="4322" w:type="dxa"/>
          </w:tcPr>
          <w:p w:rsidR="007C2264" w:rsidRPr="00B06208" w:rsidRDefault="007C2264" w:rsidP="00273E18">
            <w:pPr>
              <w:spacing w:after="240" w:line="360" w:lineRule="auto"/>
              <w:jc w:val="both"/>
            </w:pPr>
            <w:r w:rsidRPr="00B06208">
              <w:t>Lokal hassasiyet</w:t>
            </w:r>
          </w:p>
        </w:tc>
      </w:tr>
      <w:tr w:rsidR="007C2264" w:rsidRPr="00B06208" w:rsidTr="00273E18">
        <w:tc>
          <w:tcPr>
            <w:tcW w:w="4322" w:type="dxa"/>
          </w:tcPr>
          <w:p w:rsidR="007C2264" w:rsidRPr="00B06208" w:rsidRDefault="007C2264" w:rsidP="00273E18">
            <w:pPr>
              <w:spacing w:after="240" w:line="360" w:lineRule="auto"/>
              <w:jc w:val="both"/>
            </w:pPr>
            <w:r w:rsidRPr="00B06208">
              <w:t>Tekil ya da çoğul</w:t>
            </w:r>
          </w:p>
        </w:tc>
        <w:tc>
          <w:tcPr>
            <w:tcW w:w="4322" w:type="dxa"/>
          </w:tcPr>
          <w:p w:rsidR="007C2264" w:rsidRPr="00B06208" w:rsidRDefault="007C2264" w:rsidP="00273E18">
            <w:pPr>
              <w:spacing w:after="240" w:line="360" w:lineRule="auto"/>
              <w:jc w:val="both"/>
            </w:pPr>
            <w:r w:rsidRPr="00B06208">
              <w:t>Çoğul</w:t>
            </w:r>
          </w:p>
        </w:tc>
      </w:tr>
      <w:tr w:rsidR="007C2264" w:rsidRPr="00B06208" w:rsidTr="00273E18">
        <w:tc>
          <w:tcPr>
            <w:tcW w:w="4322" w:type="dxa"/>
          </w:tcPr>
          <w:p w:rsidR="007C2264" w:rsidRPr="00B06208" w:rsidRDefault="007C2264" w:rsidP="00273E18">
            <w:pPr>
              <w:spacing w:after="240" w:line="360" w:lineRule="auto"/>
              <w:jc w:val="both"/>
            </w:pPr>
            <w:r w:rsidRPr="00B06208">
              <w:t>Herhangi bir iskelet kasında meydana gelebilir.</w:t>
            </w:r>
          </w:p>
        </w:tc>
        <w:tc>
          <w:tcPr>
            <w:tcW w:w="4322" w:type="dxa"/>
          </w:tcPr>
          <w:p w:rsidR="007C2264" w:rsidRPr="00B06208" w:rsidRDefault="007C2264" w:rsidP="00273E18">
            <w:pPr>
              <w:spacing w:after="240" w:line="360" w:lineRule="auto"/>
              <w:jc w:val="both"/>
            </w:pPr>
            <w:r w:rsidRPr="00B06208">
              <w:t>Simetrik olarak yerleşmiş spesifik yerlerde oluşabilir.</w:t>
            </w:r>
          </w:p>
        </w:tc>
      </w:tr>
      <w:tr w:rsidR="007C2264" w:rsidRPr="00B06208" w:rsidTr="00273E18">
        <w:tc>
          <w:tcPr>
            <w:tcW w:w="4322" w:type="dxa"/>
          </w:tcPr>
          <w:p w:rsidR="007C2264" w:rsidRPr="00B06208" w:rsidRDefault="007C2264" w:rsidP="00273E18">
            <w:pPr>
              <w:spacing w:after="240" w:line="360" w:lineRule="auto"/>
              <w:jc w:val="both"/>
            </w:pPr>
            <w:r w:rsidRPr="00B06208">
              <w:t>Spesifik yansıyan ağrı paternine neden olabilir.</w:t>
            </w:r>
          </w:p>
        </w:tc>
        <w:tc>
          <w:tcPr>
            <w:tcW w:w="4322" w:type="dxa"/>
          </w:tcPr>
          <w:p w:rsidR="007C2264" w:rsidRPr="00B06208" w:rsidRDefault="007C2264" w:rsidP="00273E18">
            <w:pPr>
              <w:spacing w:after="240" w:line="360" w:lineRule="auto"/>
              <w:jc w:val="both"/>
            </w:pPr>
            <w:r w:rsidRPr="00B06208">
              <w:t>Yansıyan ağrıya sebep olmaz, fakat genellikle tüm vücutta artmış ağrı duyarlılığına neden olur.</w:t>
            </w:r>
          </w:p>
        </w:tc>
      </w:tr>
    </w:tbl>
    <w:p w:rsidR="007C2264" w:rsidRDefault="007C2264" w:rsidP="007C2264">
      <w:pPr>
        <w:spacing w:after="240" w:line="360" w:lineRule="auto"/>
        <w:jc w:val="both"/>
        <w:rPr>
          <w:b/>
          <w:sz w:val="18"/>
          <w:szCs w:val="18"/>
        </w:rPr>
      </w:pPr>
    </w:p>
    <w:p w:rsidR="007C2264" w:rsidRPr="004136EF" w:rsidRDefault="007C2264" w:rsidP="007C2264">
      <w:pPr>
        <w:spacing w:after="240" w:line="360" w:lineRule="auto"/>
        <w:jc w:val="both"/>
      </w:pPr>
      <w:r w:rsidRPr="004136EF">
        <w:rPr>
          <w:b/>
        </w:rPr>
        <w:t>Tablo 2.1</w:t>
      </w:r>
      <w:r w:rsidRPr="004136EF">
        <w:t xml:space="preserve"> Tetik Noktalar ve Hassas Noktalar Arasındaki Farklar (Alvarez ve Rockwell 2002).</w:t>
      </w:r>
    </w:p>
    <w:p w:rsidR="007C2264" w:rsidRPr="00DB0250" w:rsidRDefault="007C2264" w:rsidP="007C2264">
      <w:pPr>
        <w:pStyle w:val="NormalWeb"/>
        <w:spacing w:after="240" w:line="360" w:lineRule="auto"/>
        <w:jc w:val="both"/>
        <w:rPr>
          <w:b/>
          <w:bCs/>
          <w:kern w:val="2"/>
        </w:rPr>
      </w:pPr>
      <w:r>
        <w:rPr>
          <w:b/>
          <w:bCs/>
          <w:kern w:val="2"/>
        </w:rPr>
        <w:t>2.1.6</w:t>
      </w:r>
      <w:r w:rsidRPr="00F26FCC">
        <w:rPr>
          <w:b/>
          <w:bCs/>
          <w:kern w:val="2"/>
        </w:rPr>
        <w:t>.</w:t>
      </w:r>
      <w:r>
        <w:rPr>
          <w:b/>
          <w:bCs/>
          <w:kern w:val="2"/>
        </w:rPr>
        <w:t>4.</w:t>
      </w:r>
      <w:r w:rsidRPr="00F26FCC">
        <w:rPr>
          <w:b/>
          <w:bCs/>
          <w:kern w:val="2"/>
        </w:rPr>
        <w:t xml:space="preserve"> </w:t>
      </w:r>
      <w:r>
        <w:rPr>
          <w:b/>
          <w:bCs/>
          <w:kern w:val="2"/>
        </w:rPr>
        <w:t>Sı</w:t>
      </w:r>
      <w:r w:rsidRPr="00D52C84">
        <w:rPr>
          <w:b/>
          <w:bCs/>
          <w:kern w:val="2"/>
        </w:rPr>
        <w:t>ç</w:t>
      </w:r>
      <w:r>
        <w:rPr>
          <w:b/>
          <w:bCs/>
          <w:kern w:val="2"/>
        </w:rPr>
        <w:t>rama b</w:t>
      </w:r>
      <w:r w:rsidRPr="00F26FCC">
        <w:rPr>
          <w:b/>
          <w:bCs/>
          <w:kern w:val="2"/>
        </w:rPr>
        <w:t>elirtisi</w:t>
      </w:r>
    </w:p>
    <w:p w:rsidR="007C2264" w:rsidRPr="00DB0250" w:rsidRDefault="007C2264" w:rsidP="007C2264">
      <w:pPr>
        <w:pStyle w:val="NormalWeb"/>
        <w:spacing w:after="240" w:line="360" w:lineRule="auto"/>
        <w:jc w:val="both"/>
      </w:pPr>
      <w:r>
        <w:rPr>
          <w:kern w:val="2"/>
        </w:rPr>
        <w:t xml:space="preserve">     </w:t>
      </w:r>
      <w:r>
        <w:t>TN üzerine orantısız olarak yapılan basınçla hastada sıçrama ve haykırmaya neden olabilecek kadar şiddetli ağrı olabilir. Bu tepkilerin tümüne sıçrama belirtisi olarak tanımlanır (Travell ve Simons 1999).</w:t>
      </w:r>
    </w:p>
    <w:p w:rsidR="007C2264" w:rsidRPr="00F26FCC" w:rsidRDefault="007C2264" w:rsidP="007C2264">
      <w:pPr>
        <w:pStyle w:val="NormalWeb"/>
        <w:spacing w:after="240" w:line="360" w:lineRule="auto"/>
        <w:jc w:val="both"/>
        <w:rPr>
          <w:b/>
          <w:kern w:val="2"/>
        </w:rPr>
      </w:pPr>
      <w:r>
        <w:rPr>
          <w:b/>
          <w:spacing w:val="24"/>
          <w:kern w:val="2"/>
        </w:rPr>
        <w:t>2.1.6</w:t>
      </w:r>
      <w:r w:rsidRPr="00F26FCC">
        <w:rPr>
          <w:b/>
          <w:spacing w:val="24"/>
          <w:kern w:val="2"/>
        </w:rPr>
        <w:t>.</w:t>
      </w:r>
      <w:r>
        <w:rPr>
          <w:b/>
          <w:spacing w:val="24"/>
          <w:kern w:val="2"/>
        </w:rPr>
        <w:t>5.</w:t>
      </w:r>
      <w:r w:rsidRPr="00F26FCC">
        <w:rPr>
          <w:b/>
          <w:spacing w:val="24"/>
          <w:kern w:val="2"/>
        </w:rPr>
        <w:t xml:space="preserve"> </w:t>
      </w:r>
      <w:r w:rsidRPr="00F26FCC">
        <w:rPr>
          <w:b/>
          <w:kern w:val="2"/>
        </w:rPr>
        <w:t xml:space="preserve">Pozitif germe bulgusu </w:t>
      </w:r>
    </w:p>
    <w:p w:rsidR="007C2264" w:rsidRDefault="007C2264" w:rsidP="007C2264">
      <w:pPr>
        <w:pStyle w:val="NormalWeb"/>
        <w:spacing w:after="240" w:line="360" w:lineRule="auto"/>
        <w:jc w:val="both"/>
        <w:rPr>
          <w:kern w:val="2"/>
        </w:rPr>
      </w:pPr>
      <w:r>
        <w:rPr>
          <w:kern w:val="2"/>
        </w:rPr>
        <w:t xml:space="preserve">     M</w:t>
      </w:r>
      <w:r w:rsidRPr="001D258B">
        <w:rPr>
          <w:kern w:val="2"/>
        </w:rPr>
        <w:t xml:space="preserve">yofasyal germe sırasında oluşan mekanik ve nöral </w:t>
      </w:r>
      <w:r>
        <w:rPr>
          <w:kern w:val="2"/>
        </w:rPr>
        <w:t>orjinli ağrı olarak tanımlanır (Travell ve Simons 1999).</w:t>
      </w:r>
    </w:p>
    <w:p w:rsidR="007C2264" w:rsidRPr="00F26FCC" w:rsidRDefault="007C2264" w:rsidP="007C2264">
      <w:pPr>
        <w:pStyle w:val="NormalWeb"/>
        <w:spacing w:after="240" w:line="360" w:lineRule="auto"/>
        <w:jc w:val="both"/>
        <w:rPr>
          <w:b/>
          <w:kern w:val="2"/>
        </w:rPr>
      </w:pPr>
      <w:r>
        <w:rPr>
          <w:b/>
          <w:kern w:val="2"/>
        </w:rPr>
        <w:t>2.1.6</w:t>
      </w:r>
      <w:r w:rsidRPr="00F26FCC">
        <w:rPr>
          <w:b/>
          <w:kern w:val="2"/>
        </w:rPr>
        <w:t>.</w:t>
      </w:r>
      <w:r>
        <w:rPr>
          <w:b/>
          <w:kern w:val="2"/>
        </w:rPr>
        <w:t>6.</w:t>
      </w:r>
      <w:r w:rsidRPr="00F26FCC">
        <w:rPr>
          <w:b/>
          <w:kern w:val="2"/>
        </w:rPr>
        <w:t xml:space="preserve"> Lokal seğirme cevabı</w:t>
      </w:r>
    </w:p>
    <w:p w:rsidR="007C2264" w:rsidRDefault="007C2264" w:rsidP="007C2264">
      <w:pPr>
        <w:pStyle w:val="NormalWeb"/>
        <w:spacing w:after="240" w:line="360" w:lineRule="auto"/>
        <w:jc w:val="both"/>
        <w:rPr>
          <w:kern w:val="2"/>
        </w:rPr>
      </w:pPr>
      <w:r>
        <w:rPr>
          <w:kern w:val="2"/>
        </w:rPr>
        <w:t xml:space="preserve">     </w:t>
      </w:r>
      <w:r w:rsidRPr="004D394C">
        <w:rPr>
          <w:kern w:val="2"/>
        </w:rPr>
        <w:t>İlgili</w:t>
      </w:r>
      <w:r w:rsidRPr="001D258B">
        <w:rPr>
          <w:kern w:val="2"/>
        </w:rPr>
        <w:t xml:space="preserve"> kas liflerinin kas membranının loka</w:t>
      </w:r>
      <w:r>
        <w:rPr>
          <w:kern w:val="2"/>
        </w:rPr>
        <w:t>l depolarizasyonu sonucu oluşur</w:t>
      </w:r>
      <w:r w:rsidRPr="001D258B">
        <w:rPr>
          <w:kern w:val="2"/>
        </w:rPr>
        <w:t xml:space="preserve"> (</w:t>
      </w:r>
      <w:r>
        <w:rPr>
          <w:kern w:val="2"/>
        </w:rPr>
        <w:t>Kostopoulos ve Rizopoulos 2001). T</w:t>
      </w:r>
      <w:r w:rsidRPr="001D258B">
        <w:rPr>
          <w:kern w:val="2"/>
        </w:rPr>
        <w:t>etik noktaya dokunulduğu zaman kasta gö</w:t>
      </w:r>
      <w:r>
        <w:rPr>
          <w:kern w:val="2"/>
        </w:rPr>
        <w:t>zle görülür bir seğirme oluşur. (Şekil 2.2)</w:t>
      </w:r>
    </w:p>
    <w:p w:rsidR="007C2264" w:rsidRDefault="007C2264" w:rsidP="007C2264">
      <w:pPr>
        <w:pStyle w:val="NormalWeb"/>
        <w:spacing w:after="240" w:line="360" w:lineRule="auto"/>
        <w:jc w:val="both"/>
      </w:pPr>
      <w:r>
        <w:tab/>
      </w:r>
      <w:r>
        <w:tab/>
      </w:r>
      <w:r>
        <w:tab/>
      </w:r>
      <w:r>
        <w:rPr>
          <w:noProof/>
        </w:rPr>
        <w:drawing>
          <wp:inline distT="0" distB="0" distL="0" distR="0">
            <wp:extent cx="1952625" cy="1152525"/>
            <wp:effectExtent l="1905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1952625" cy="1152525"/>
                    </a:xfrm>
                    <a:prstGeom prst="rect">
                      <a:avLst/>
                    </a:prstGeom>
                    <a:noFill/>
                    <a:ln w="9525">
                      <a:noFill/>
                      <a:miter lim="800000"/>
                      <a:headEnd/>
                      <a:tailEnd/>
                    </a:ln>
                  </pic:spPr>
                </pic:pic>
              </a:graphicData>
            </a:graphic>
          </wp:inline>
        </w:drawing>
      </w:r>
    </w:p>
    <w:p w:rsidR="007C2264" w:rsidRDefault="007C2264" w:rsidP="007C2264">
      <w:pPr>
        <w:pStyle w:val="NormalWeb"/>
        <w:spacing w:after="240" w:line="360" w:lineRule="auto"/>
        <w:jc w:val="center"/>
      </w:pPr>
      <w:r w:rsidRPr="004136EF">
        <w:rPr>
          <w:b/>
        </w:rPr>
        <w:lastRenderedPageBreak/>
        <w:t>Şekil 2.2</w:t>
      </w:r>
      <w:r w:rsidRPr="004136EF">
        <w:t xml:space="preserve"> Lokal seğirme yanıtı (Travell ve Simons 1999)</w:t>
      </w:r>
    </w:p>
    <w:p w:rsidR="007C2264" w:rsidRDefault="007C2264" w:rsidP="007C2264">
      <w:pPr>
        <w:pStyle w:val="HTMLncedenBiimlendirilmi"/>
        <w:spacing w:after="240" w:line="360" w:lineRule="auto"/>
        <w:jc w:val="both"/>
        <w:rPr>
          <w:b/>
          <w:kern w:val="2"/>
          <w:sz w:val="24"/>
          <w:szCs w:val="24"/>
        </w:rPr>
      </w:pPr>
      <w:r w:rsidRPr="00F26FCC">
        <w:rPr>
          <w:b/>
          <w:kern w:val="2"/>
          <w:sz w:val="24"/>
          <w:szCs w:val="24"/>
        </w:rPr>
        <w:t>2.</w:t>
      </w:r>
      <w:r>
        <w:rPr>
          <w:b/>
          <w:kern w:val="2"/>
          <w:sz w:val="24"/>
          <w:szCs w:val="24"/>
        </w:rPr>
        <w:t>1.7</w:t>
      </w:r>
      <w:r w:rsidRPr="00F26FCC">
        <w:rPr>
          <w:b/>
          <w:kern w:val="2"/>
          <w:sz w:val="24"/>
          <w:szCs w:val="24"/>
        </w:rPr>
        <w:t xml:space="preserve">. </w:t>
      </w:r>
      <w:r>
        <w:rPr>
          <w:b/>
          <w:kern w:val="2"/>
          <w:sz w:val="24"/>
          <w:szCs w:val="24"/>
        </w:rPr>
        <w:t>MAS’ın özellikleri</w:t>
      </w:r>
    </w:p>
    <w:p w:rsidR="007C2264" w:rsidRPr="00F26FCC" w:rsidRDefault="007C2264" w:rsidP="007C2264">
      <w:pPr>
        <w:pStyle w:val="HTMLncedenBiimlendirilmi"/>
        <w:spacing w:after="240" w:line="360" w:lineRule="auto"/>
        <w:jc w:val="both"/>
        <w:rPr>
          <w:b/>
          <w:kern w:val="2"/>
          <w:sz w:val="24"/>
          <w:szCs w:val="24"/>
        </w:rPr>
      </w:pPr>
      <w:r>
        <w:rPr>
          <w:b/>
          <w:kern w:val="2"/>
          <w:sz w:val="24"/>
          <w:szCs w:val="24"/>
        </w:rPr>
        <w:t>2.1</w:t>
      </w:r>
      <w:r w:rsidRPr="00F26FCC">
        <w:rPr>
          <w:b/>
          <w:kern w:val="2"/>
          <w:sz w:val="24"/>
          <w:szCs w:val="24"/>
        </w:rPr>
        <w:t>.</w:t>
      </w:r>
      <w:r>
        <w:rPr>
          <w:b/>
          <w:kern w:val="2"/>
          <w:sz w:val="24"/>
          <w:szCs w:val="24"/>
        </w:rPr>
        <w:t>7.</w:t>
      </w:r>
      <w:r w:rsidRPr="00F26FCC">
        <w:rPr>
          <w:b/>
          <w:kern w:val="2"/>
          <w:sz w:val="24"/>
          <w:szCs w:val="24"/>
        </w:rPr>
        <w:t>1. Ağrı</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w:t>
      </w:r>
      <w:r w:rsidRPr="001D258B">
        <w:rPr>
          <w:kern w:val="2"/>
          <w:sz w:val="24"/>
          <w:szCs w:val="24"/>
        </w:rPr>
        <w:t xml:space="preserve">Aktif </w:t>
      </w:r>
      <w:r>
        <w:rPr>
          <w:kern w:val="2"/>
          <w:sz w:val="24"/>
          <w:szCs w:val="24"/>
        </w:rPr>
        <w:t>MTN’li</w:t>
      </w:r>
      <w:r w:rsidRPr="001D258B">
        <w:rPr>
          <w:kern w:val="2"/>
          <w:sz w:val="24"/>
          <w:szCs w:val="24"/>
        </w:rPr>
        <w:t xml:space="preserve"> hastalar kaslarda ve eklemler dahil yüzeysel d</w:t>
      </w:r>
      <w:r>
        <w:rPr>
          <w:kern w:val="2"/>
          <w:sz w:val="24"/>
          <w:szCs w:val="24"/>
        </w:rPr>
        <w:t>okularda bölgesel, lokalize etmesi</w:t>
      </w:r>
      <w:r w:rsidRPr="001D258B">
        <w:rPr>
          <w:kern w:val="2"/>
          <w:sz w:val="24"/>
          <w:szCs w:val="24"/>
        </w:rPr>
        <w:t xml:space="preserve"> zor  ağrıdan şikayet ederler.  Nadir olarak keskin, tam lokalize edilebilen ağrıdan şikayet ederler. Bazen hasta</w:t>
      </w:r>
      <w:r>
        <w:rPr>
          <w:kern w:val="2"/>
          <w:sz w:val="24"/>
          <w:szCs w:val="24"/>
        </w:rPr>
        <w:t>lar</w:t>
      </w:r>
      <w:r w:rsidRPr="001D258B">
        <w:rPr>
          <w:kern w:val="2"/>
          <w:sz w:val="24"/>
          <w:szCs w:val="24"/>
        </w:rPr>
        <w:t xml:space="preserve"> ağrıdan çok hissizlik ve parest</w:t>
      </w:r>
      <w:r>
        <w:rPr>
          <w:kern w:val="2"/>
          <w:sz w:val="24"/>
          <w:szCs w:val="24"/>
        </w:rPr>
        <w:t xml:space="preserve">ezi varlığının farkına varırlar (Travell ve Simons 1999).     </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w:t>
      </w:r>
      <w:r w:rsidRPr="001D258B">
        <w:rPr>
          <w:kern w:val="2"/>
          <w:sz w:val="24"/>
          <w:szCs w:val="24"/>
        </w:rPr>
        <w:t>Aktif tetik noktalar genellikle boyunun postür kasları, omuz ve pelvis çevresi  ve mastoid kasla</w:t>
      </w:r>
      <w:r w:rsidRPr="00D52C84">
        <w:rPr>
          <w:kern w:val="2"/>
          <w:sz w:val="24"/>
          <w:szCs w:val="24"/>
        </w:rPr>
        <w:t>rın</w:t>
      </w:r>
      <w:r w:rsidRPr="001D258B">
        <w:rPr>
          <w:kern w:val="2"/>
          <w:sz w:val="24"/>
          <w:szCs w:val="24"/>
        </w:rPr>
        <w:t xml:space="preserve">da bulunur. Ayrıca </w:t>
      </w:r>
      <w:r w:rsidRPr="00D52C84">
        <w:rPr>
          <w:kern w:val="2"/>
          <w:sz w:val="24"/>
          <w:szCs w:val="24"/>
        </w:rPr>
        <w:t>çoğunlukla</w:t>
      </w:r>
      <w:r>
        <w:rPr>
          <w:kern w:val="2"/>
          <w:sz w:val="24"/>
          <w:szCs w:val="24"/>
        </w:rPr>
        <w:t xml:space="preserve"> </w:t>
      </w:r>
      <w:r w:rsidRPr="001D258B">
        <w:rPr>
          <w:kern w:val="2"/>
          <w:sz w:val="24"/>
          <w:szCs w:val="24"/>
        </w:rPr>
        <w:t>üst trapezius, skalen, sternocleidomastoid, levator scapula ve quadratus lumboru</w:t>
      </w:r>
      <w:r>
        <w:rPr>
          <w:kern w:val="2"/>
          <w:sz w:val="24"/>
          <w:szCs w:val="24"/>
        </w:rPr>
        <w:t>m kaslarında bulunur (Travell ve Simons 1999).</w:t>
      </w:r>
      <w:r w:rsidRPr="00E54336">
        <w:rPr>
          <w:kern w:val="2"/>
          <w:sz w:val="24"/>
          <w:szCs w:val="24"/>
        </w:rPr>
        <w:t xml:space="preserve"> </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MAS’da</w:t>
      </w:r>
      <w:r w:rsidRPr="001D258B">
        <w:rPr>
          <w:kern w:val="2"/>
          <w:sz w:val="24"/>
          <w:szCs w:val="24"/>
        </w:rPr>
        <w:t xml:space="preserve"> her kas için karakteristik tetik noktanın di</w:t>
      </w:r>
      <w:r>
        <w:rPr>
          <w:kern w:val="2"/>
          <w:sz w:val="24"/>
          <w:szCs w:val="24"/>
        </w:rPr>
        <w:t>s</w:t>
      </w:r>
      <w:r w:rsidRPr="001D258B">
        <w:rPr>
          <w:kern w:val="2"/>
          <w:sz w:val="24"/>
          <w:szCs w:val="24"/>
        </w:rPr>
        <w:t>taline ya da proksimaline lokalize yansıyan ağrı mevcuttur.</w:t>
      </w:r>
      <w:r>
        <w:rPr>
          <w:kern w:val="2"/>
          <w:sz w:val="24"/>
          <w:szCs w:val="24"/>
        </w:rPr>
        <w:t xml:space="preserve"> (Şekil 2.3)</w:t>
      </w:r>
      <w:r w:rsidRPr="001D258B">
        <w:rPr>
          <w:kern w:val="2"/>
          <w:sz w:val="24"/>
          <w:szCs w:val="24"/>
        </w:rPr>
        <w:t xml:space="preserve"> Bir tetik noktanın aktivasyonu uzak alanlara ağrı yayılımına sebep olabilir. Buna yansıyan ağrı paterni denir aynı zamanda hangi kasın probleme dahil olduğunu an</w:t>
      </w:r>
      <w:r>
        <w:rPr>
          <w:kern w:val="2"/>
          <w:sz w:val="24"/>
          <w:szCs w:val="24"/>
        </w:rPr>
        <w:t>lamak için bir kriterdir (Kostopoulos ve Rizopoulos 2001).</w:t>
      </w:r>
    </w:p>
    <w:p w:rsidR="007C2264" w:rsidRDefault="007C2264" w:rsidP="007C2264">
      <w:pPr>
        <w:pStyle w:val="HTMLncedenBiimlendirilmi"/>
        <w:spacing w:after="240" w:line="360" w:lineRule="auto"/>
        <w:jc w:val="both"/>
      </w:pPr>
      <w:r>
        <w:rPr>
          <w:noProof/>
        </w:rPr>
        <w:drawing>
          <wp:anchor distT="0" distB="0" distL="114300" distR="114300" simplePos="0" relativeHeight="251670528" behindDoc="1" locked="0" layoutInCell="1" allowOverlap="1">
            <wp:simplePos x="0" y="0"/>
            <wp:positionH relativeFrom="column">
              <wp:posOffset>4457700</wp:posOffset>
            </wp:positionH>
            <wp:positionV relativeFrom="paragraph">
              <wp:posOffset>72390</wp:posOffset>
            </wp:positionV>
            <wp:extent cx="1340485" cy="1552575"/>
            <wp:effectExtent l="1905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1340485" cy="1552575"/>
                    </a:xfrm>
                    <a:prstGeom prst="rect">
                      <a:avLst/>
                    </a:prstGeom>
                    <a:noFill/>
                    <a:ln w="9525">
                      <a:noFill/>
                      <a:miter lim="800000"/>
                      <a:headEnd/>
                      <a:tailEnd/>
                    </a:ln>
                  </pic:spPr>
                </pic:pic>
              </a:graphicData>
            </a:graphic>
          </wp:anchor>
        </w:drawing>
      </w:r>
      <w:r>
        <w:rPr>
          <w:noProof/>
        </w:rPr>
        <w:drawing>
          <wp:inline distT="0" distB="0" distL="0" distR="0">
            <wp:extent cx="923925" cy="1495425"/>
            <wp:effectExtent l="1905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923925" cy="1495425"/>
                    </a:xfrm>
                    <a:prstGeom prst="rect">
                      <a:avLst/>
                    </a:prstGeom>
                    <a:noFill/>
                    <a:ln w="9525">
                      <a:noFill/>
                      <a:miter lim="800000"/>
                      <a:headEnd/>
                      <a:tailEnd/>
                    </a:ln>
                  </pic:spPr>
                </pic:pic>
              </a:graphicData>
            </a:graphic>
          </wp:inline>
        </w:drawing>
      </w:r>
      <w:r>
        <w:rPr>
          <w:noProof/>
        </w:rPr>
        <w:drawing>
          <wp:inline distT="0" distB="0" distL="0" distR="0">
            <wp:extent cx="885825" cy="1485900"/>
            <wp:effectExtent l="1905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885825" cy="1485900"/>
                    </a:xfrm>
                    <a:prstGeom prst="rect">
                      <a:avLst/>
                    </a:prstGeom>
                    <a:noFill/>
                    <a:ln w="9525">
                      <a:noFill/>
                      <a:miter lim="800000"/>
                      <a:headEnd/>
                      <a:tailEnd/>
                    </a:ln>
                  </pic:spPr>
                </pic:pic>
              </a:graphicData>
            </a:graphic>
          </wp:inline>
        </w:drawing>
      </w:r>
      <w:r>
        <w:rPr>
          <w:noProof/>
        </w:rPr>
        <w:drawing>
          <wp:inline distT="0" distB="0" distL="0" distR="0">
            <wp:extent cx="676275" cy="1476375"/>
            <wp:effectExtent l="1905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a:stretch>
                      <a:fillRect/>
                    </a:stretch>
                  </pic:blipFill>
                  <pic:spPr bwMode="auto">
                    <a:xfrm>
                      <a:off x="0" y="0"/>
                      <a:ext cx="676275" cy="1476375"/>
                    </a:xfrm>
                    <a:prstGeom prst="rect">
                      <a:avLst/>
                    </a:prstGeom>
                    <a:noFill/>
                    <a:ln w="9525">
                      <a:noFill/>
                      <a:miter lim="800000"/>
                      <a:headEnd/>
                      <a:tailEnd/>
                    </a:ln>
                  </pic:spPr>
                </pic:pic>
              </a:graphicData>
            </a:graphic>
          </wp:inline>
        </w:drawing>
      </w:r>
      <w:r>
        <w:rPr>
          <w:noProof/>
        </w:rPr>
        <w:drawing>
          <wp:inline distT="0" distB="0" distL="0" distR="0">
            <wp:extent cx="952500" cy="1562100"/>
            <wp:effectExtent l="1905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a:stretch>
                      <a:fillRect/>
                    </a:stretch>
                  </pic:blipFill>
                  <pic:spPr bwMode="auto">
                    <a:xfrm>
                      <a:off x="0" y="0"/>
                      <a:ext cx="952500" cy="1562100"/>
                    </a:xfrm>
                    <a:prstGeom prst="rect">
                      <a:avLst/>
                    </a:prstGeom>
                    <a:noFill/>
                    <a:ln w="9525">
                      <a:noFill/>
                      <a:miter lim="800000"/>
                      <a:headEnd/>
                      <a:tailEnd/>
                    </a:ln>
                  </pic:spPr>
                </pic:pic>
              </a:graphicData>
            </a:graphic>
          </wp:inline>
        </w:drawing>
      </w:r>
      <w:r>
        <w:rPr>
          <w:noProof/>
        </w:rPr>
        <w:drawing>
          <wp:inline distT="0" distB="0" distL="0" distR="0">
            <wp:extent cx="933450" cy="1590675"/>
            <wp:effectExtent l="1905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933450" cy="1590675"/>
                    </a:xfrm>
                    <a:prstGeom prst="rect">
                      <a:avLst/>
                    </a:prstGeom>
                    <a:noFill/>
                    <a:ln w="9525">
                      <a:noFill/>
                      <a:miter lim="800000"/>
                      <a:headEnd/>
                      <a:tailEnd/>
                    </a:ln>
                  </pic:spPr>
                </pic:pic>
              </a:graphicData>
            </a:graphic>
          </wp:inline>
        </w:drawing>
      </w:r>
    </w:p>
    <w:p w:rsidR="007C2264" w:rsidRPr="004136EF" w:rsidRDefault="007C2264" w:rsidP="007C2264">
      <w:pPr>
        <w:pStyle w:val="HTMLncedenBiimlendirilmi"/>
        <w:spacing w:after="240" w:line="360" w:lineRule="auto"/>
        <w:jc w:val="both"/>
        <w:rPr>
          <w:sz w:val="24"/>
          <w:szCs w:val="24"/>
        </w:rPr>
      </w:pPr>
      <w:r w:rsidRPr="004136EF">
        <w:rPr>
          <w:b/>
          <w:sz w:val="24"/>
          <w:szCs w:val="24"/>
        </w:rPr>
        <w:t>Şekil 2.3</w:t>
      </w:r>
      <w:r w:rsidRPr="004136EF">
        <w:rPr>
          <w:sz w:val="24"/>
          <w:szCs w:val="24"/>
        </w:rPr>
        <w:t xml:space="preserve"> Üst, orta ve alt trapezius, levator scapula, supraspinatus ve infraspinatus kaslarında bulunan tetik noktalar ve yayılan ağrı paternleri (Travell ve Simons 1999)</w:t>
      </w:r>
    </w:p>
    <w:p w:rsidR="007C2264" w:rsidRPr="00F26FCC" w:rsidRDefault="007C2264" w:rsidP="007C2264">
      <w:pPr>
        <w:pStyle w:val="NormalWeb"/>
        <w:spacing w:after="240" w:line="360" w:lineRule="auto"/>
        <w:jc w:val="both"/>
        <w:rPr>
          <w:b/>
          <w:kern w:val="2"/>
        </w:rPr>
      </w:pPr>
      <w:r>
        <w:rPr>
          <w:b/>
          <w:kern w:val="2"/>
        </w:rPr>
        <w:t>2.1.7</w:t>
      </w:r>
      <w:r w:rsidRPr="00F26FCC">
        <w:rPr>
          <w:b/>
          <w:kern w:val="2"/>
        </w:rPr>
        <w:t>.</w:t>
      </w:r>
      <w:r>
        <w:rPr>
          <w:b/>
          <w:kern w:val="2"/>
        </w:rPr>
        <w:t>2.</w:t>
      </w:r>
      <w:r w:rsidRPr="00F26FCC">
        <w:rPr>
          <w:b/>
          <w:kern w:val="2"/>
        </w:rPr>
        <w:t xml:space="preserve"> Hareket kısıtlılığı</w:t>
      </w:r>
    </w:p>
    <w:p w:rsidR="007C2264" w:rsidRPr="001D258B" w:rsidRDefault="007C2264" w:rsidP="007C2264">
      <w:pPr>
        <w:pStyle w:val="NormalWeb"/>
        <w:spacing w:after="240" w:line="360" w:lineRule="auto"/>
        <w:jc w:val="both"/>
        <w:rPr>
          <w:spacing w:val="24"/>
          <w:kern w:val="2"/>
        </w:rPr>
      </w:pPr>
      <w:r>
        <w:rPr>
          <w:kern w:val="2"/>
        </w:rPr>
        <w:t xml:space="preserve">     A</w:t>
      </w:r>
      <w:r w:rsidRPr="001D258B">
        <w:rPr>
          <w:kern w:val="2"/>
        </w:rPr>
        <w:t xml:space="preserve">ktif </w:t>
      </w:r>
      <w:r>
        <w:rPr>
          <w:kern w:val="2"/>
        </w:rPr>
        <w:t>MTN’nin</w:t>
      </w:r>
      <w:r w:rsidRPr="001D258B">
        <w:rPr>
          <w:kern w:val="2"/>
        </w:rPr>
        <w:t xml:space="preserve"> ağrıyla beraber pasif normal eklem hareketini limitlediğini </w:t>
      </w:r>
      <w:r>
        <w:rPr>
          <w:kern w:val="2"/>
        </w:rPr>
        <w:t>belirlenmiştir</w:t>
      </w:r>
      <w:r w:rsidRPr="001D258B">
        <w:rPr>
          <w:kern w:val="2"/>
        </w:rPr>
        <w:t>. Pasif hareket esnasında oluşacak pasif germey</w:t>
      </w:r>
      <w:r w:rsidRPr="00D52C84">
        <w:rPr>
          <w:kern w:val="2"/>
        </w:rPr>
        <w:t>l</w:t>
      </w:r>
      <w:r w:rsidRPr="001D258B">
        <w:rPr>
          <w:kern w:val="2"/>
        </w:rPr>
        <w:t>e kasta şiddetli ağrı meydana gelir</w:t>
      </w:r>
      <w:r>
        <w:rPr>
          <w:kern w:val="2"/>
        </w:rPr>
        <w:t>,</w:t>
      </w:r>
      <w:r w:rsidRPr="001D258B">
        <w:rPr>
          <w:kern w:val="2"/>
        </w:rPr>
        <w:t xml:space="preserve"> çünkü zaten kasın dinlenme pozisyonunda kasın gerginliği artmıştır.</w:t>
      </w:r>
      <w:r>
        <w:rPr>
          <w:kern w:val="2"/>
        </w:rPr>
        <w:t xml:space="preserve"> </w:t>
      </w:r>
      <w:r w:rsidRPr="001D258B">
        <w:rPr>
          <w:kern w:val="2"/>
        </w:rPr>
        <w:lastRenderedPageBreak/>
        <w:t>Aktif harekette pas</w:t>
      </w:r>
      <w:r>
        <w:rPr>
          <w:kern w:val="2"/>
        </w:rPr>
        <w:t xml:space="preserve">if hareketteki kadar ağrı oluşmaz (Travell ve Simons 1999). </w:t>
      </w:r>
      <w:r w:rsidRPr="001D258B">
        <w:rPr>
          <w:kern w:val="2"/>
        </w:rPr>
        <w:t>Kas katılığı ve gerginliği özelliklede uzun saatler süren immobilite sonrası çok yaygındır. Örneğin</w:t>
      </w:r>
      <w:r>
        <w:rPr>
          <w:kern w:val="2"/>
        </w:rPr>
        <w:t>,</w:t>
      </w:r>
      <w:r w:rsidRPr="001D258B">
        <w:rPr>
          <w:kern w:val="2"/>
        </w:rPr>
        <w:t xml:space="preserve"> sabahın erken saatlerinde hissedilen katılık ve gerginlik</w:t>
      </w:r>
      <w:r>
        <w:rPr>
          <w:spacing w:val="24"/>
          <w:kern w:val="2"/>
        </w:rPr>
        <w:t xml:space="preserve"> (Travell ve Simons 1999).</w:t>
      </w:r>
    </w:p>
    <w:p w:rsidR="007C2264" w:rsidRPr="00DB0250" w:rsidRDefault="007C2264" w:rsidP="007C2264">
      <w:pPr>
        <w:pStyle w:val="HTMLncedenBiimlendirilmi"/>
        <w:spacing w:after="240" w:line="360" w:lineRule="auto"/>
        <w:jc w:val="both"/>
        <w:rPr>
          <w:b/>
          <w:kern w:val="2"/>
          <w:sz w:val="24"/>
          <w:szCs w:val="24"/>
        </w:rPr>
      </w:pPr>
      <w:r>
        <w:rPr>
          <w:b/>
          <w:kern w:val="2"/>
          <w:sz w:val="24"/>
          <w:szCs w:val="24"/>
        </w:rPr>
        <w:t>2.1.7</w:t>
      </w:r>
      <w:r w:rsidRPr="00F26FCC">
        <w:rPr>
          <w:b/>
          <w:kern w:val="2"/>
          <w:sz w:val="24"/>
          <w:szCs w:val="24"/>
        </w:rPr>
        <w:t>.</w:t>
      </w:r>
      <w:r>
        <w:rPr>
          <w:b/>
          <w:kern w:val="2"/>
          <w:sz w:val="24"/>
          <w:szCs w:val="24"/>
        </w:rPr>
        <w:t>3.</w:t>
      </w:r>
      <w:r w:rsidRPr="00F26FCC">
        <w:rPr>
          <w:b/>
          <w:kern w:val="2"/>
          <w:sz w:val="24"/>
          <w:szCs w:val="24"/>
        </w:rPr>
        <w:t xml:space="preserve"> </w:t>
      </w:r>
      <w:r>
        <w:rPr>
          <w:b/>
          <w:kern w:val="2"/>
          <w:sz w:val="24"/>
          <w:szCs w:val="24"/>
        </w:rPr>
        <w:t>Kas zayıflığı</w:t>
      </w:r>
    </w:p>
    <w:p w:rsidR="007C2264" w:rsidRPr="001D258B" w:rsidRDefault="007C2264" w:rsidP="007C2264">
      <w:pPr>
        <w:pStyle w:val="NormalWeb"/>
        <w:spacing w:after="240" w:line="360" w:lineRule="auto"/>
        <w:jc w:val="both"/>
        <w:rPr>
          <w:kern w:val="2"/>
        </w:rPr>
      </w:pPr>
      <w:r>
        <w:rPr>
          <w:kern w:val="2"/>
        </w:rPr>
        <w:t xml:space="preserve">     MTN’ye</w:t>
      </w:r>
      <w:r w:rsidRPr="001D258B">
        <w:rPr>
          <w:kern w:val="2"/>
        </w:rPr>
        <w:t xml:space="preserve"> sahip olan kasın zayıflaması </w:t>
      </w:r>
      <w:r>
        <w:rPr>
          <w:kern w:val="2"/>
        </w:rPr>
        <w:t>MAS’ın</w:t>
      </w:r>
      <w:r w:rsidRPr="001D258B">
        <w:rPr>
          <w:kern w:val="2"/>
        </w:rPr>
        <w:t xml:space="preserve"> karakteristiklerindendir</w:t>
      </w:r>
      <w:r>
        <w:rPr>
          <w:kern w:val="2"/>
        </w:rPr>
        <w:t>. A</w:t>
      </w:r>
      <w:r w:rsidRPr="001D258B">
        <w:rPr>
          <w:kern w:val="2"/>
        </w:rPr>
        <w:t>yrıca bu zayıflığın derecesi kastan kasa ve vakadan vakaya değişir. Elektromyografik çalışmalar aktif tetik noktası olan kasların normal kasa göre çok daha çabuk tükendiği, tükenmenin daha çabuk ortaya çıktığını göstermiştir. Bu zayıflık tetik nokta tarafından kasın refleks in</w:t>
      </w:r>
      <w:r>
        <w:rPr>
          <w:kern w:val="2"/>
        </w:rPr>
        <w:t>hibisyonunu yansıtıyor olabilir (Travell ve Simons 1999).</w:t>
      </w:r>
    </w:p>
    <w:p w:rsidR="007C2264" w:rsidRDefault="007C2264" w:rsidP="007C2264">
      <w:pPr>
        <w:pStyle w:val="NormalWeb"/>
        <w:spacing w:after="240" w:line="360" w:lineRule="auto"/>
        <w:jc w:val="both"/>
        <w:rPr>
          <w:kern w:val="2"/>
        </w:rPr>
      </w:pPr>
      <w:r>
        <w:rPr>
          <w:kern w:val="2"/>
        </w:rPr>
        <w:t xml:space="preserve">     </w:t>
      </w:r>
      <w:r w:rsidRPr="001D258B">
        <w:rPr>
          <w:kern w:val="2"/>
        </w:rPr>
        <w:t>Bu zayıflığın nedenlerinden biri çok kısalmış sarkomerler sebebiyle aktin ve myozin filamentleri arasında daha az s</w:t>
      </w:r>
      <w:r>
        <w:rPr>
          <w:kern w:val="2"/>
        </w:rPr>
        <w:t xml:space="preserve">ayıda köprü oluşması olabilir (Travell ve Simons 1999).    </w:t>
      </w:r>
    </w:p>
    <w:p w:rsidR="007C2264" w:rsidRPr="00DB0250" w:rsidRDefault="007C2264" w:rsidP="007C2264">
      <w:pPr>
        <w:pStyle w:val="HTMLncedenBiimlendirilmi"/>
        <w:spacing w:after="240" w:line="360" w:lineRule="auto"/>
        <w:jc w:val="both"/>
        <w:rPr>
          <w:kern w:val="2"/>
          <w:sz w:val="24"/>
          <w:szCs w:val="24"/>
        </w:rPr>
      </w:pPr>
      <w:r>
        <w:rPr>
          <w:kern w:val="2"/>
          <w:sz w:val="24"/>
          <w:szCs w:val="24"/>
        </w:rPr>
        <w:t xml:space="preserve">    </w:t>
      </w:r>
      <w:r w:rsidRPr="001D258B">
        <w:rPr>
          <w:kern w:val="2"/>
          <w:sz w:val="24"/>
          <w:szCs w:val="24"/>
        </w:rPr>
        <w:t>Tetik noktalardan kaynaklanan motor fonksiyon bozuklukları kasların spazmı, ilgili kasta kordinasyon kaybı ve ilgili kasta azalmış iş toleransını kapsar. Bu tarz zayıflıklar egzersizlerle giderilse de ilgili tetik nokta inaktive edilmezse kasta da</w:t>
      </w:r>
      <w:r>
        <w:rPr>
          <w:kern w:val="2"/>
          <w:sz w:val="24"/>
          <w:szCs w:val="24"/>
        </w:rPr>
        <w:t>ha fazla zayıflığa yol açabilir (Travell ve Simons 1999).</w:t>
      </w:r>
    </w:p>
    <w:p w:rsidR="007C2264" w:rsidRPr="00030ADC" w:rsidRDefault="007C2264" w:rsidP="007C2264">
      <w:pPr>
        <w:pStyle w:val="HTMLncedenBiimlendirilmi"/>
        <w:spacing w:after="240" w:line="360" w:lineRule="auto"/>
        <w:jc w:val="both"/>
        <w:rPr>
          <w:b/>
          <w:kern w:val="2"/>
          <w:sz w:val="24"/>
          <w:szCs w:val="24"/>
        </w:rPr>
      </w:pPr>
      <w:r>
        <w:rPr>
          <w:b/>
          <w:kern w:val="2"/>
          <w:sz w:val="24"/>
          <w:szCs w:val="24"/>
        </w:rPr>
        <w:t>2.1.7</w:t>
      </w:r>
      <w:r w:rsidRPr="00030ADC">
        <w:rPr>
          <w:b/>
          <w:kern w:val="2"/>
          <w:sz w:val="24"/>
          <w:szCs w:val="24"/>
        </w:rPr>
        <w:t>.</w:t>
      </w:r>
      <w:r>
        <w:rPr>
          <w:b/>
          <w:kern w:val="2"/>
          <w:sz w:val="24"/>
          <w:szCs w:val="24"/>
        </w:rPr>
        <w:t>4.</w:t>
      </w:r>
      <w:r w:rsidRPr="00030ADC">
        <w:rPr>
          <w:b/>
          <w:kern w:val="2"/>
          <w:sz w:val="24"/>
          <w:szCs w:val="24"/>
        </w:rPr>
        <w:t xml:space="preserve"> Uyku bozuklukları</w:t>
      </w:r>
    </w:p>
    <w:p w:rsidR="007C2264" w:rsidRPr="0095243C" w:rsidRDefault="007C2264" w:rsidP="007C2264">
      <w:pPr>
        <w:pStyle w:val="HTMLncedenBiimlendirilmi"/>
        <w:spacing w:after="240" w:line="360" w:lineRule="auto"/>
        <w:jc w:val="both"/>
        <w:rPr>
          <w:color w:val="FFCC00"/>
          <w:kern w:val="2"/>
          <w:sz w:val="24"/>
          <w:szCs w:val="24"/>
        </w:rPr>
      </w:pPr>
      <w:r>
        <w:rPr>
          <w:kern w:val="2"/>
          <w:sz w:val="24"/>
          <w:szCs w:val="24"/>
        </w:rPr>
        <w:t xml:space="preserve">     </w:t>
      </w:r>
      <w:r w:rsidRPr="001D258B">
        <w:rPr>
          <w:kern w:val="2"/>
          <w:sz w:val="24"/>
          <w:szCs w:val="24"/>
        </w:rPr>
        <w:t xml:space="preserve">Aktif tetik noktalar uyku bozukluklarına yol açtığı gibi uyku bozukluğunun varlığı aktif tetik noktaları daha ağrılı hale getirir. </w:t>
      </w:r>
    </w:p>
    <w:p w:rsidR="007C2264" w:rsidRPr="00030ADC" w:rsidRDefault="007C2264" w:rsidP="007C2264">
      <w:pPr>
        <w:pStyle w:val="HTMLncedenBiimlendirilmi"/>
        <w:spacing w:after="240" w:line="360" w:lineRule="auto"/>
        <w:jc w:val="both"/>
        <w:rPr>
          <w:b/>
          <w:kern w:val="2"/>
          <w:sz w:val="24"/>
          <w:szCs w:val="24"/>
        </w:rPr>
      </w:pPr>
      <w:r>
        <w:rPr>
          <w:b/>
          <w:kern w:val="2"/>
          <w:sz w:val="24"/>
          <w:szCs w:val="24"/>
        </w:rPr>
        <w:t>2.1.7</w:t>
      </w:r>
      <w:r w:rsidRPr="00030ADC">
        <w:rPr>
          <w:b/>
          <w:kern w:val="2"/>
          <w:sz w:val="24"/>
          <w:szCs w:val="24"/>
        </w:rPr>
        <w:t>.</w:t>
      </w:r>
      <w:r>
        <w:rPr>
          <w:b/>
          <w:kern w:val="2"/>
          <w:sz w:val="24"/>
          <w:szCs w:val="24"/>
        </w:rPr>
        <w:t>5.</w:t>
      </w:r>
      <w:r w:rsidRPr="00030ADC">
        <w:rPr>
          <w:b/>
          <w:kern w:val="2"/>
          <w:sz w:val="24"/>
          <w:szCs w:val="24"/>
        </w:rPr>
        <w:t xml:space="preserve"> </w:t>
      </w:r>
      <w:r>
        <w:rPr>
          <w:b/>
          <w:kern w:val="2"/>
          <w:sz w:val="24"/>
          <w:szCs w:val="24"/>
        </w:rPr>
        <w:t>Ödem ve selülit</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A</w:t>
      </w:r>
      <w:r w:rsidRPr="001D258B">
        <w:rPr>
          <w:kern w:val="2"/>
          <w:sz w:val="24"/>
          <w:szCs w:val="24"/>
        </w:rPr>
        <w:t>zalmış kan dolaşımı ve selüler metabolizma ürünlerinin üretimi bölgede lokal ödeme sebep olabilir. Sel</w:t>
      </w:r>
      <w:r>
        <w:rPr>
          <w:kern w:val="2"/>
          <w:sz w:val="24"/>
          <w:szCs w:val="24"/>
        </w:rPr>
        <w:t>ülit oluşumu ise ender değildir (Kostopoulos ve Rizopoulos 2001).</w:t>
      </w:r>
    </w:p>
    <w:p w:rsidR="007C2264" w:rsidRPr="001D258B" w:rsidRDefault="007C2264" w:rsidP="007C2264">
      <w:pPr>
        <w:pStyle w:val="HTMLncedenBiimlendirilmi"/>
        <w:spacing w:after="240" w:line="360" w:lineRule="auto"/>
        <w:jc w:val="both"/>
        <w:rPr>
          <w:kern w:val="2"/>
          <w:sz w:val="24"/>
          <w:szCs w:val="24"/>
        </w:rPr>
      </w:pPr>
    </w:p>
    <w:p w:rsidR="007C2264" w:rsidRPr="00030ADC" w:rsidRDefault="007C2264" w:rsidP="007C2264">
      <w:pPr>
        <w:pStyle w:val="HTMLncedenBiimlendirilmi"/>
        <w:spacing w:after="240" w:line="360" w:lineRule="auto"/>
        <w:jc w:val="both"/>
        <w:rPr>
          <w:b/>
          <w:kern w:val="2"/>
          <w:sz w:val="24"/>
          <w:szCs w:val="24"/>
        </w:rPr>
      </w:pPr>
      <w:r>
        <w:rPr>
          <w:b/>
          <w:kern w:val="2"/>
          <w:sz w:val="24"/>
          <w:szCs w:val="24"/>
        </w:rPr>
        <w:t>2.1.7</w:t>
      </w:r>
      <w:r w:rsidRPr="00030ADC">
        <w:rPr>
          <w:b/>
          <w:kern w:val="2"/>
          <w:sz w:val="24"/>
          <w:szCs w:val="24"/>
        </w:rPr>
        <w:t>.</w:t>
      </w:r>
      <w:r>
        <w:rPr>
          <w:b/>
          <w:kern w:val="2"/>
          <w:sz w:val="24"/>
          <w:szCs w:val="24"/>
        </w:rPr>
        <w:t>6.</w:t>
      </w:r>
      <w:r w:rsidRPr="00030ADC">
        <w:rPr>
          <w:b/>
          <w:kern w:val="2"/>
          <w:sz w:val="24"/>
          <w:szCs w:val="24"/>
        </w:rPr>
        <w:t xml:space="preserve"> Dermatomal kıl dökülmesi</w:t>
      </w:r>
    </w:p>
    <w:p w:rsidR="007C2264" w:rsidRPr="00DB0250" w:rsidRDefault="007C2264" w:rsidP="007C2264">
      <w:pPr>
        <w:pStyle w:val="HTMLncedenBiimlendirilmi"/>
        <w:spacing w:after="240" w:line="360" w:lineRule="auto"/>
        <w:jc w:val="both"/>
        <w:rPr>
          <w:kern w:val="2"/>
          <w:sz w:val="24"/>
          <w:szCs w:val="24"/>
        </w:rPr>
      </w:pPr>
      <w:r>
        <w:rPr>
          <w:kern w:val="2"/>
          <w:sz w:val="24"/>
          <w:szCs w:val="24"/>
        </w:rPr>
        <w:t xml:space="preserve">    P</w:t>
      </w:r>
      <w:r w:rsidRPr="001D258B">
        <w:rPr>
          <w:kern w:val="2"/>
          <w:sz w:val="24"/>
          <w:szCs w:val="24"/>
        </w:rPr>
        <w:t>arasipinal bölgede var olan tetik noktalardan ka</w:t>
      </w:r>
      <w:r>
        <w:rPr>
          <w:kern w:val="2"/>
          <w:sz w:val="24"/>
          <w:szCs w:val="24"/>
        </w:rPr>
        <w:t>ynaklı</w:t>
      </w:r>
      <w:r w:rsidRPr="001D258B">
        <w:rPr>
          <w:kern w:val="2"/>
          <w:sz w:val="24"/>
          <w:szCs w:val="24"/>
        </w:rPr>
        <w:t xml:space="preserve"> spinal bölgede kıl </w:t>
      </w:r>
      <w:r>
        <w:rPr>
          <w:kern w:val="2"/>
          <w:sz w:val="24"/>
          <w:szCs w:val="24"/>
        </w:rPr>
        <w:t>dökülmesi olduğunu bildirilmiştir</w:t>
      </w:r>
      <w:r w:rsidRPr="001D258B">
        <w:rPr>
          <w:kern w:val="2"/>
          <w:sz w:val="24"/>
          <w:szCs w:val="24"/>
        </w:rPr>
        <w:t xml:space="preserve"> (</w:t>
      </w:r>
      <w:r>
        <w:rPr>
          <w:kern w:val="2"/>
          <w:sz w:val="24"/>
          <w:szCs w:val="24"/>
        </w:rPr>
        <w:t>Kostopoulos ve Rizopoulos 2001).</w:t>
      </w:r>
    </w:p>
    <w:p w:rsidR="007C2264" w:rsidRDefault="007C2264" w:rsidP="007C2264">
      <w:pPr>
        <w:pStyle w:val="HTMLncedenBiimlendirilmi"/>
        <w:spacing w:after="240" w:line="360" w:lineRule="auto"/>
        <w:jc w:val="both"/>
        <w:rPr>
          <w:b/>
          <w:kern w:val="2"/>
          <w:sz w:val="24"/>
          <w:szCs w:val="24"/>
        </w:rPr>
      </w:pPr>
      <w:r>
        <w:rPr>
          <w:b/>
          <w:kern w:val="2"/>
          <w:sz w:val="24"/>
          <w:szCs w:val="24"/>
        </w:rPr>
        <w:lastRenderedPageBreak/>
        <w:t>2.1.7</w:t>
      </w:r>
      <w:r w:rsidRPr="00E54336">
        <w:rPr>
          <w:b/>
          <w:kern w:val="2"/>
          <w:sz w:val="24"/>
          <w:szCs w:val="24"/>
        </w:rPr>
        <w:t>.</w:t>
      </w:r>
      <w:r>
        <w:rPr>
          <w:b/>
          <w:kern w:val="2"/>
          <w:sz w:val="24"/>
          <w:szCs w:val="24"/>
        </w:rPr>
        <w:t>7.</w:t>
      </w:r>
      <w:r w:rsidRPr="00E54336">
        <w:rPr>
          <w:b/>
          <w:kern w:val="2"/>
          <w:sz w:val="24"/>
          <w:szCs w:val="24"/>
        </w:rPr>
        <w:t xml:space="preserve"> Diğer Semptomlar</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Y</w:t>
      </w:r>
      <w:r w:rsidRPr="001D258B">
        <w:rPr>
          <w:kern w:val="2"/>
          <w:sz w:val="24"/>
          <w:szCs w:val="24"/>
        </w:rPr>
        <w:t>ansıyan ağrının verdiği duyusal rahatsızlık dizestezi ve hiperestezinin ortaya çıkardığı klinik semptomlardan dolayı hastalar klinik olarak önemli otonomik ve motor fonksiyon bozukluğunu deneyimlerler. Bu otonomik fonksiyo</w:t>
      </w:r>
      <w:r>
        <w:rPr>
          <w:kern w:val="2"/>
          <w:sz w:val="24"/>
          <w:szCs w:val="24"/>
        </w:rPr>
        <w:t>n bozuklukları; anormal terleme,</w:t>
      </w:r>
      <w:r w:rsidRPr="001D258B">
        <w:rPr>
          <w:kern w:val="2"/>
          <w:sz w:val="24"/>
          <w:szCs w:val="24"/>
        </w:rPr>
        <w:t xml:space="preserve"> sürekli gözyaşı, burun akması ve tükürük salgılanmasını içerir. Tetik noktalardan kaynaklanan proprioception bozuklukları dengesizlik, baş dönmesi, tinnitus, eşya kaldırırken bo</w:t>
      </w:r>
      <w:r>
        <w:rPr>
          <w:kern w:val="2"/>
          <w:sz w:val="24"/>
          <w:szCs w:val="24"/>
        </w:rPr>
        <w:t>zulmuş ağırlık algısını  içerir (Travell ve Simons 1999).</w:t>
      </w:r>
    </w:p>
    <w:p w:rsidR="007C2264" w:rsidRPr="00C87EF1" w:rsidRDefault="007C2264" w:rsidP="007C2264">
      <w:pPr>
        <w:pStyle w:val="HTMLncedenBiimlendirilmi"/>
        <w:spacing w:after="240" w:line="360" w:lineRule="auto"/>
        <w:jc w:val="both"/>
        <w:rPr>
          <w:b/>
          <w:kern w:val="2"/>
          <w:sz w:val="24"/>
          <w:szCs w:val="24"/>
        </w:rPr>
      </w:pPr>
      <w:r>
        <w:rPr>
          <w:b/>
          <w:kern w:val="2"/>
          <w:sz w:val="24"/>
          <w:szCs w:val="24"/>
        </w:rPr>
        <w:t>2.1</w:t>
      </w:r>
      <w:r w:rsidRPr="00950FDA">
        <w:rPr>
          <w:b/>
          <w:kern w:val="2"/>
          <w:sz w:val="24"/>
          <w:szCs w:val="24"/>
        </w:rPr>
        <w:t>.</w:t>
      </w:r>
      <w:r>
        <w:rPr>
          <w:b/>
          <w:kern w:val="2"/>
          <w:sz w:val="24"/>
          <w:szCs w:val="24"/>
        </w:rPr>
        <w:t>8. MAS tedavisi</w:t>
      </w:r>
    </w:p>
    <w:p w:rsidR="007C2264" w:rsidRPr="00F20719" w:rsidRDefault="007C2264" w:rsidP="007C2264">
      <w:pPr>
        <w:pStyle w:val="HTMLncedenBiimlendirilmi"/>
        <w:spacing w:after="240" w:line="360" w:lineRule="auto"/>
        <w:jc w:val="both"/>
        <w:rPr>
          <w:sz w:val="24"/>
          <w:szCs w:val="24"/>
        </w:rPr>
      </w:pPr>
      <w:r>
        <w:rPr>
          <w:kern w:val="2"/>
          <w:sz w:val="24"/>
          <w:szCs w:val="24"/>
        </w:rPr>
        <w:t xml:space="preserve">     MAS tedavisinde a</w:t>
      </w:r>
      <w:r w:rsidRPr="00F20719">
        <w:rPr>
          <w:sz w:val="24"/>
          <w:szCs w:val="24"/>
        </w:rPr>
        <w:t>ğrının giderilmesi, yeterli kas g</w:t>
      </w:r>
      <w:r>
        <w:rPr>
          <w:sz w:val="24"/>
          <w:szCs w:val="24"/>
        </w:rPr>
        <w:t>ücünün</w:t>
      </w:r>
      <w:r w:rsidRPr="00F20719">
        <w:rPr>
          <w:sz w:val="24"/>
          <w:szCs w:val="24"/>
        </w:rPr>
        <w:t xml:space="preserve"> kazanılması, etkilenmiş kasla ilgili eklemin uygun </w:t>
      </w:r>
      <w:r>
        <w:rPr>
          <w:kern w:val="2"/>
          <w:sz w:val="24"/>
          <w:szCs w:val="24"/>
        </w:rPr>
        <w:t>p</w:t>
      </w:r>
      <w:r w:rsidRPr="00F20719">
        <w:rPr>
          <w:sz w:val="24"/>
          <w:szCs w:val="24"/>
        </w:rPr>
        <w:t>ost</w:t>
      </w:r>
      <w:r>
        <w:rPr>
          <w:sz w:val="24"/>
          <w:szCs w:val="24"/>
        </w:rPr>
        <w:t>ürün</w:t>
      </w:r>
      <w:r w:rsidRPr="00F20719">
        <w:rPr>
          <w:sz w:val="24"/>
          <w:szCs w:val="24"/>
        </w:rPr>
        <w:t xml:space="preserve"> ve tam ha</w:t>
      </w:r>
      <w:r>
        <w:rPr>
          <w:sz w:val="24"/>
          <w:szCs w:val="24"/>
        </w:rPr>
        <w:t xml:space="preserve">reket açıklığı sağlanması amacıyla farklı tedavi </w:t>
      </w:r>
      <w:r>
        <w:rPr>
          <w:kern w:val="2"/>
          <w:sz w:val="24"/>
          <w:szCs w:val="24"/>
        </w:rPr>
        <w:t xml:space="preserve"> m</w:t>
      </w:r>
      <w:r>
        <w:rPr>
          <w:sz w:val="24"/>
          <w:szCs w:val="24"/>
        </w:rPr>
        <w:t xml:space="preserve">odaliteleri kullanılmaktadır </w:t>
      </w:r>
      <w:r w:rsidRPr="00F20719">
        <w:rPr>
          <w:sz w:val="24"/>
          <w:szCs w:val="24"/>
        </w:rPr>
        <w:t>(Gül</w:t>
      </w:r>
      <w:r>
        <w:rPr>
          <w:sz w:val="24"/>
          <w:szCs w:val="24"/>
        </w:rPr>
        <w:t xml:space="preserve"> ve Önal 2009</w:t>
      </w:r>
      <w:r w:rsidRPr="00F20719">
        <w:rPr>
          <w:sz w:val="24"/>
          <w:szCs w:val="24"/>
        </w:rPr>
        <w:t>).</w:t>
      </w:r>
      <w:r>
        <w:rPr>
          <w:kern w:val="2"/>
          <w:sz w:val="24"/>
          <w:szCs w:val="24"/>
        </w:rPr>
        <w:t xml:space="preserve">   </w:t>
      </w:r>
      <w:r w:rsidRPr="00F20719">
        <w:rPr>
          <w:sz w:val="24"/>
          <w:szCs w:val="24"/>
        </w:rPr>
        <w:t>MAS tedavisinde değişik non-invazif ve invazif teknikler mevcuttur (</w:t>
      </w:r>
      <w:r>
        <w:rPr>
          <w:sz w:val="24"/>
          <w:szCs w:val="24"/>
        </w:rPr>
        <w:t xml:space="preserve">Travell ve Simons 1999, Kostopoulos ve Rizopoulos 2001, Huguenin 2004, </w:t>
      </w:r>
      <w:r w:rsidRPr="00F20719">
        <w:rPr>
          <w:sz w:val="24"/>
          <w:szCs w:val="24"/>
        </w:rPr>
        <w:t>Gül</w:t>
      </w:r>
      <w:r>
        <w:rPr>
          <w:sz w:val="24"/>
          <w:szCs w:val="24"/>
        </w:rPr>
        <w:t xml:space="preserve"> ve Önal 2009, Annaswamy vd 2011</w:t>
      </w:r>
      <w:r w:rsidRPr="00F20719">
        <w:rPr>
          <w:sz w:val="24"/>
          <w:szCs w:val="24"/>
        </w:rPr>
        <w:t>).</w:t>
      </w:r>
    </w:p>
    <w:p w:rsidR="007C2264" w:rsidRPr="00950FDA" w:rsidRDefault="007C2264" w:rsidP="007C2264">
      <w:pPr>
        <w:pStyle w:val="HTMLncedenBiimlendirilmi"/>
        <w:spacing w:after="240" w:line="360" w:lineRule="auto"/>
        <w:jc w:val="both"/>
        <w:rPr>
          <w:b/>
          <w:kern w:val="2"/>
          <w:sz w:val="24"/>
          <w:szCs w:val="24"/>
        </w:rPr>
      </w:pPr>
      <w:r>
        <w:rPr>
          <w:b/>
          <w:kern w:val="2"/>
          <w:sz w:val="24"/>
          <w:szCs w:val="24"/>
        </w:rPr>
        <w:t>2.1</w:t>
      </w:r>
      <w:r w:rsidRPr="00950FDA">
        <w:rPr>
          <w:b/>
          <w:kern w:val="2"/>
          <w:sz w:val="24"/>
          <w:szCs w:val="24"/>
        </w:rPr>
        <w:t>.</w:t>
      </w:r>
      <w:r>
        <w:rPr>
          <w:b/>
          <w:kern w:val="2"/>
          <w:sz w:val="24"/>
          <w:szCs w:val="24"/>
        </w:rPr>
        <w:t>8.1.</w:t>
      </w:r>
      <w:r w:rsidRPr="00950FDA">
        <w:rPr>
          <w:b/>
          <w:kern w:val="2"/>
          <w:sz w:val="24"/>
          <w:szCs w:val="24"/>
        </w:rPr>
        <w:t xml:space="preserve"> </w:t>
      </w:r>
      <w:r>
        <w:rPr>
          <w:b/>
          <w:kern w:val="2"/>
          <w:sz w:val="24"/>
          <w:szCs w:val="24"/>
        </w:rPr>
        <w:t>Non-invazif yöntemler</w:t>
      </w:r>
    </w:p>
    <w:p w:rsidR="007C2264" w:rsidRPr="002C1ACB" w:rsidRDefault="007C2264" w:rsidP="007C2264">
      <w:pPr>
        <w:pStyle w:val="HTMLncedenBiimlendirilmi"/>
        <w:spacing w:after="240" w:line="360" w:lineRule="auto"/>
        <w:jc w:val="both"/>
        <w:rPr>
          <w:sz w:val="24"/>
          <w:szCs w:val="24"/>
        </w:rPr>
      </w:pPr>
      <w:r>
        <w:rPr>
          <w:kern w:val="2"/>
          <w:sz w:val="24"/>
          <w:szCs w:val="24"/>
        </w:rPr>
        <w:t xml:space="preserve">    </w:t>
      </w:r>
      <w:r w:rsidRPr="002C1ACB">
        <w:rPr>
          <w:sz w:val="24"/>
          <w:szCs w:val="24"/>
        </w:rPr>
        <w:t>Non-invazif teknikler transkutanoz elektriksel sinir stimulasyonu (TENS), lazer, ultrason, yuzeyel ısı uygulaması (sıcak paket-hot pack), masaj, iskemik kompresyon</w:t>
      </w:r>
      <w:r>
        <w:rPr>
          <w:sz w:val="24"/>
          <w:szCs w:val="24"/>
        </w:rPr>
        <w:t>,</w:t>
      </w:r>
      <w:r w:rsidRPr="002E3A79">
        <w:rPr>
          <w:sz w:val="24"/>
          <w:szCs w:val="24"/>
        </w:rPr>
        <w:t xml:space="preserve"> </w:t>
      </w:r>
      <w:r w:rsidRPr="002C1ACB">
        <w:rPr>
          <w:sz w:val="24"/>
          <w:szCs w:val="24"/>
        </w:rPr>
        <w:t>ge</w:t>
      </w:r>
      <w:r>
        <w:rPr>
          <w:sz w:val="24"/>
          <w:szCs w:val="24"/>
        </w:rPr>
        <w:t>rme ve sprey tekniği, egzersiz</w:t>
      </w:r>
      <w:r w:rsidRPr="002C1ACB">
        <w:rPr>
          <w:sz w:val="24"/>
          <w:szCs w:val="24"/>
        </w:rPr>
        <w:t xml:space="preserve"> ve farmakolojik ajanlar yer alır (Gül</w:t>
      </w:r>
      <w:r>
        <w:rPr>
          <w:sz w:val="24"/>
          <w:szCs w:val="24"/>
        </w:rPr>
        <w:t xml:space="preserve"> ve Önal 2009</w:t>
      </w:r>
      <w:r w:rsidRPr="002C1ACB">
        <w:rPr>
          <w:sz w:val="24"/>
          <w:szCs w:val="24"/>
        </w:rPr>
        <w:t>)</w:t>
      </w:r>
    </w:p>
    <w:p w:rsidR="007C2264" w:rsidRPr="001D258B" w:rsidRDefault="007C2264" w:rsidP="007C2264">
      <w:pPr>
        <w:pStyle w:val="HTMLncedenBiimlendirilmi"/>
        <w:spacing w:after="240" w:line="360" w:lineRule="auto"/>
        <w:jc w:val="both"/>
        <w:rPr>
          <w:kern w:val="2"/>
          <w:sz w:val="24"/>
          <w:szCs w:val="24"/>
        </w:rPr>
      </w:pPr>
      <w:r w:rsidRPr="00ED7D2C">
        <w:rPr>
          <w:i/>
          <w:kern w:val="2"/>
          <w:sz w:val="24"/>
          <w:szCs w:val="24"/>
        </w:rPr>
        <w:t xml:space="preserve">    </w:t>
      </w:r>
      <w:r w:rsidRPr="00ED7D2C">
        <w:rPr>
          <w:b/>
          <w:kern w:val="2"/>
          <w:sz w:val="24"/>
          <w:szCs w:val="24"/>
        </w:rPr>
        <w:t>Egzersiz:</w:t>
      </w:r>
      <w:r>
        <w:rPr>
          <w:kern w:val="2"/>
          <w:sz w:val="24"/>
          <w:szCs w:val="24"/>
        </w:rPr>
        <w:t xml:space="preserve"> </w:t>
      </w:r>
      <w:r w:rsidRPr="001D258B">
        <w:rPr>
          <w:kern w:val="2"/>
          <w:sz w:val="24"/>
          <w:szCs w:val="24"/>
        </w:rPr>
        <w:t>Kas germe</w:t>
      </w:r>
      <w:r>
        <w:rPr>
          <w:kern w:val="2"/>
          <w:sz w:val="24"/>
          <w:szCs w:val="24"/>
        </w:rPr>
        <w:t xml:space="preserve"> yöntemi</w:t>
      </w:r>
      <w:r w:rsidRPr="001D258B">
        <w:rPr>
          <w:kern w:val="2"/>
          <w:sz w:val="24"/>
          <w:szCs w:val="24"/>
        </w:rPr>
        <w:t xml:space="preserve"> tetik nokta tedavisinde</w:t>
      </w:r>
      <w:r>
        <w:rPr>
          <w:kern w:val="2"/>
          <w:sz w:val="24"/>
          <w:szCs w:val="24"/>
        </w:rPr>
        <w:t xml:space="preserve"> daha uzun süreli rahatlama sağlamak için</w:t>
      </w:r>
      <w:r w:rsidRPr="001D258B">
        <w:rPr>
          <w:kern w:val="2"/>
          <w:sz w:val="24"/>
          <w:szCs w:val="24"/>
        </w:rPr>
        <w:t xml:space="preserve"> öneril</w:t>
      </w:r>
      <w:r>
        <w:rPr>
          <w:kern w:val="2"/>
          <w:sz w:val="24"/>
          <w:szCs w:val="24"/>
        </w:rPr>
        <w:t>mektedir</w:t>
      </w:r>
      <w:r w:rsidRPr="001D258B">
        <w:rPr>
          <w:kern w:val="2"/>
          <w:sz w:val="24"/>
          <w:szCs w:val="24"/>
        </w:rPr>
        <w:t xml:space="preserve"> </w:t>
      </w:r>
      <w:r>
        <w:rPr>
          <w:kern w:val="2"/>
          <w:sz w:val="24"/>
          <w:szCs w:val="24"/>
        </w:rPr>
        <w:t xml:space="preserve">(Hanten vd 2000, Ma vd 2010). </w:t>
      </w:r>
      <w:r w:rsidRPr="001D258B">
        <w:rPr>
          <w:kern w:val="2"/>
          <w:sz w:val="24"/>
          <w:szCs w:val="24"/>
        </w:rPr>
        <w:t>Bu tekniğin amaçları tetik nokta üzerindeki ağrıyı azaltmak, kası normal boyutuna ger</w:t>
      </w:r>
      <w:r>
        <w:rPr>
          <w:kern w:val="2"/>
          <w:sz w:val="24"/>
          <w:szCs w:val="24"/>
        </w:rPr>
        <w:t>i</w:t>
      </w:r>
      <w:r w:rsidRPr="001D258B">
        <w:rPr>
          <w:kern w:val="2"/>
          <w:sz w:val="24"/>
          <w:szCs w:val="24"/>
        </w:rPr>
        <w:t xml:space="preserve"> gelmesini sağlamak, hem aktif hem pasif normal eklem hareketini geliştirmek</w:t>
      </w:r>
      <w:r>
        <w:rPr>
          <w:kern w:val="2"/>
          <w:sz w:val="24"/>
          <w:szCs w:val="24"/>
        </w:rPr>
        <w:t>tir. Azalmış ağrı hissi kası nor</w:t>
      </w:r>
      <w:r w:rsidRPr="001D258B">
        <w:rPr>
          <w:kern w:val="2"/>
          <w:sz w:val="24"/>
          <w:szCs w:val="24"/>
        </w:rPr>
        <w:t>mal boyutuna pasif gerilmesine izin verir</w:t>
      </w:r>
      <w:r>
        <w:rPr>
          <w:kern w:val="2"/>
          <w:sz w:val="24"/>
          <w:szCs w:val="24"/>
        </w:rPr>
        <w:t>. B</w:t>
      </w:r>
      <w:r w:rsidRPr="001D258B">
        <w:rPr>
          <w:kern w:val="2"/>
          <w:sz w:val="24"/>
          <w:szCs w:val="24"/>
        </w:rPr>
        <w:t>u da tetik nokta inaktivasyonuna, kas spazmının azalmasına ve yayılan ağrının azalmasına yardım eder. Lewit ve Simons</w:t>
      </w:r>
      <w:r>
        <w:rPr>
          <w:kern w:val="2"/>
          <w:sz w:val="24"/>
          <w:szCs w:val="24"/>
        </w:rPr>
        <w:t xml:space="preserve"> (1984)</w:t>
      </w:r>
      <w:r w:rsidRPr="001D258B">
        <w:rPr>
          <w:kern w:val="2"/>
          <w:sz w:val="24"/>
          <w:szCs w:val="24"/>
        </w:rPr>
        <w:t xml:space="preserve"> postizometrik gevşeme ile kas uzatmanın tetik noktadan kaynaklanan ağrıyı rahatlatmada başarılı olduğunu göstermişlerdir</w:t>
      </w:r>
      <w:r>
        <w:rPr>
          <w:kern w:val="2"/>
          <w:sz w:val="24"/>
          <w:szCs w:val="24"/>
        </w:rPr>
        <w:t>.</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 xml:space="preserve">     </w:t>
      </w:r>
      <w:r w:rsidRPr="001D258B">
        <w:rPr>
          <w:kern w:val="2"/>
          <w:sz w:val="24"/>
          <w:szCs w:val="24"/>
        </w:rPr>
        <w:t>Bazı araştırmacılara göre germe teknikleri santral ve periferal olarak analjezik etkisi olan, ağrı eşiği ve germe tolerasının artmasına sebep olur.</w:t>
      </w:r>
      <w:r>
        <w:rPr>
          <w:kern w:val="2"/>
          <w:sz w:val="24"/>
          <w:szCs w:val="24"/>
        </w:rPr>
        <w:t xml:space="preserve"> </w:t>
      </w:r>
      <w:r w:rsidRPr="001D258B">
        <w:rPr>
          <w:kern w:val="2"/>
          <w:sz w:val="24"/>
          <w:szCs w:val="24"/>
        </w:rPr>
        <w:t xml:space="preserve">Araştırmalarda ortaya çıkan sonuçlar </w:t>
      </w:r>
      <w:r>
        <w:rPr>
          <w:kern w:val="2"/>
          <w:sz w:val="24"/>
          <w:szCs w:val="24"/>
        </w:rPr>
        <w:t>MTN</w:t>
      </w:r>
      <w:r w:rsidRPr="001D258B">
        <w:rPr>
          <w:kern w:val="2"/>
          <w:sz w:val="24"/>
          <w:szCs w:val="24"/>
        </w:rPr>
        <w:t xml:space="preserve"> </w:t>
      </w:r>
      <w:r>
        <w:rPr>
          <w:kern w:val="2"/>
          <w:sz w:val="24"/>
          <w:szCs w:val="24"/>
        </w:rPr>
        <w:t>tedavi</w:t>
      </w:r>
      <w:r w:rsidRPr="001D258B">
        <w:rPr>
          <w:kern w:val="2"/>
          <w:sz w:val="24"/>
          <w:szCs w:val="24"/>
        </w:rPr>
        <w:t xml:space="preserve">sinde statik germenin ağrı düzeyinde azalttığını ortaya çıkarmıştır. </w:t>
      </w:r>
      <w:r>
        <w:rPr>
          <w:kern w:val="2"/>
          <w:sz w:val="24"/>
          <w:szCs w:val="24"/>
        </w:rPr>
        <w:t>MTN</w:t>
      </w:r>
      <w:r w:rsidRPr="001D258B">
        <w:rPr>
          <w:kern w:val="2"/>
          <w:sz w:val="24"/>
          <w:szCs w:val="24"/>
        </w:rPr>
        <w:t xml:space="preserve"> </w:t>
      </w:r>
      <w:r>
        <w:rPr>
          <w:kern w:val="2"/>
          <w:sz w:val="24"/>
          <w:szCs w:val="24"/>
        </w:rPr>
        <w:t>tedavi</w:t>
      </w:r>
      <w:r w:rsidRPr="001D258B">
        <w:rPr>
          <w:kern w:val="2"/>
          <w:sz w:val="24"/>
          <w:szCs w:val="24"/>
        </w:rPr>
        <w:t>si ve germe kombinasyonunun normal eklem hareke</w:t>
      </w:r>
      <w:r>
        <w:rPr>
          <w:kern w:val="2"/>
          <w:sz w:val="24"/>
          <w:szCs w:val="24"/>
        </w:rPr>
        <w:t xml:space="preserve">ti üzerine etkisi vardır </w:t>
      </w:r>
      <w:r w:rsidRPr="001D258B">
        <w:rPr>
          <w:kern w:val="2"/>
          <w:sz w:val="24"/>
          <w:szCs w:val="24"/>
        </w:rPr>
        <w:t>(</w:t>
      </w:r>
      <w:r>
        <w:rPr>
          <w:kern w:val="2"/>
          <w:sz w:val="24"/>
          <w:szCs w:val="24"/>
        </w:rPr>
        <w:t>Trampas vd 2010).</w:t>
      </w:r>
    </w:p>
    <w:p w:rsidR="007C2264" w:rsidRDefault="007C2264" w:rsidP="007C2264">
      <w:pPr>
        <w:pStyle w:val="HTMLncedenBiimlendirilmi"/>
        <w:spacing w:after="240" w:line="360" w:lineRule="auto"/>
        <w:jc w:val="both"/>
        <w:rPr>
          <w:kern w:val="2"/>
          <w:sz w:val="24"/>
          <w:szCs w:val="24"/>
        </w:rPr>
      </w:pPr>
      <w:r w:rsidRPr="00CD51B1">
        <w:rPr>
          <w:kern w:val="2"/>
          <w:sz w:val="24"/>
          <w:szCs w:val="24"/>
        </w:rPr>
        <w:lastRenderedPageBreak/>
        <w:t xml:space="preserve">     Kronik üst sırt ağrısında zayıf kasları kuvvetlendirmek ve etkilenmiş kasları aktif ve pasif olarak gererek fleksibilitelerini arttırmak agonist ve antagonist kaslar arasındaki dengeyi sağlamak konvansiyonel fizik tedavinin temelini oluşturur. Kısalmış kası gererek ve zayıf kası güçlendirerek kas tonu</w:t>
      </w:r>
      <w:r>
        <w:rPr>
          <w:kern w:val="2"/>
          <w:sz w:val="24"/>
          <w:szCs w:val="24"/>
        </w:rPr>
        <w:t>su</w:t>
      </w:r>
      <w:r w:rsidRPr="00CD51B1">
        <w:rPr>
          <w:kern w:val="2"/>
          <w:sz w:val="24"/>
          <w:szCs w:val="24"/>
        </w:rPr>
        <w:t>nda dengenin sağlanması ilk amaçlardan biri olabilir (Ferguson ve Gerwin 2004).</w:t>
      </w:r>
      <w:r w:rsidRPr="00CD51B1">
        <w:rPr>
          <w:color w:val="231F20"/>
          <w:sz w:val="24"/>
          <w:szCs w:val="24"/>
        </w:rPr>
        <w:t xml:space="preserve"> Kuvvetlendirme egzersizlerine erken başlanılırsa ağrı, spazm ve katılığa sebep olabilir. Kuvvetlendirme egzersizlerine ağrı tamamen tedavi edildiğinde başlanılmalıdır. Stabilizasyon egzersizleri ve yüksek dirençli egzersizlere başlamadan önce dereceli olarak izometrik egzersizlere ve tekrarlı düşük dirençli egzersizlerle başlanılmalıdır (Yap</w:t>
      </w:r>
      <w:r>
        <w:rPr>
          <w:color w:val="231F20"/>
          <w:sz w:val="24"/>
          <w:szCs w:val="24"/>
        </w:rPr>
        <w:t xml:space="preserve"> 2007</w:t>
      </w:r>
      <w:r w:rsidRPr="00CD51B1">
        <w:rPr>
          <w:color w:val="231F20"/>
          <w:sz w:val="24"/>
          <w:szCs w:val="24"/>
        </w:rPr>
        <w:t>).</w:t>
      </w:r>
      <w:r w:rsidRPr="00CD51B1">
        <w:rPr>
          <w:sz w:val="24"/>
          <w:szCs w:val="24"/>
        </w:rPr>
        <w:t xml:space="preserve"> Tetik noktaya sahip olan kas ağrının inhibitör etkisi nedeniyle sıklıkla zayıflar. Yavaş yavaş arttırılarak yapıl</w:t>
      </w:r>
      <w:r>
        <w:rPr>
          <w:sz w:val="24"/>
          <w:szCs w:val="24"/>
        </w:rPr>
        <w:t>an güçlendirme egzersizleri fonk</w:t>
      </w:r>
      <w:r w:rsidRPr="00CD51B1">
        <w:rPr>
          <w:sz w:val="24"/>
          <w:szCs w:val="24"/>
        </w:rPr>
        <w:t>siyonu arttırmak için gerekli ve uydu tetik noktaların oluşması veya tetiklenmesi riskinin minimale indirilmesi için önemlidir (Bennett</w:t>
      </w:r>
      <w:r>
        <w:rPr>
          <w:sz w:val="24"/>
          <w:szCs w:val="24"/>
        </w:rPr>
        <w:t xml:space="preserve"> 2007</w:t>
      </w:r>
      <w:r w:rsidRPr="00CD51B1">
        <w:rPr>
          <w:sz w:val="24"/>
          <w:szCs w:val="24"/>
        </w:rPr>
        <w:t>)</w:t>
      </w:r>
      <w:r>
        <w:rPr>
          <w:sz w:val="24"/>
          <w:szCs w:val="24"/>
        </w:rPr>
        <w:t>.</w:t>
      </w:r>
      <w:r>
        <w:rPr>
          <w:kern w:val="2"/>
          <w:sz w:val="24"/>
          <w:szCs w:val="24"/>
        </w:rPr>
        <w:t xml:space="preserve">     </w:t>
      </w:r>
      <w:r w:rsidRPr="001D258B">
        <w:rPr>
          <w:kern w:val="2"/>
          <w:sz w:val="24"/>
          <w:szCs w:val="24"/>
        </w:rPr>
        <w:t xml:space="preserve">Mikrotravma ve </w:t>
      </w:r>
      <w:r>
        <w:rPr>
          <w:kern w:val="2"/>
          <w:sz w:val="24"/>
          <w:szCs w:val="24"/>
        </w:rPr>
        <w:t>MTN</w:t>
      </w:r>
      <w:r w:rsidRPr="001D258B">
        <w:rPr>
          <w:kern w:val="2"/>
          <w:sz w:val="24"/>
          <w:szCs w:val="24"/>
        </w:rPr>
        <w:t xml:space="preserve"> kasın koordinasyonunu azaltır.</w:t>
      </w:r>
      <w:r>
        <w:rPr>
          <w:kern w:val="2"/>
          <w:sz w:val="24"/>
          <w:szCs w:val="24"/>
        </w:rPr>
        <w:t xml:space="preserve"> Bu yüzden hastaya propriosepsiyon egzersizleri verilmelidir. Ayrıca h</w:t>
      </w:r>
      <w:r w:rsidRPr="001D258B">
        <w:rPr>
          <w:kern w:val="2"/>
          <w:sz w:val="24"/>
          <w:szCs w:val="24"/>
        </w:rPr>
        <w:t>asta tedavi seansları arasında evde kendisi germe</w:t>
      </w:r>
      <w:r>
        <w:rPr>
          <w:kern w:val="2"/>
          <w:sz w:val="24"/>
          <w:szCs w:val="24"/>
        </w:rPr>
        <w:t xml:space="preserve"> egzersizlerine devam etmelidir (T</w:t>
      </w:r>
      <w:r w:rsidRPr="001D258B">
        <w:rPr>
          <w:kern w:val="2"/>
          <w:sz w:val="24"/>
          <w:szCs w:val="24"/>
        </w:rPr>
        <w:t>ravel</w:t>
      </w:r>
      <w:r>
        <w:rPr>
          <w:kern w:val="2"/>
          <w:sz w:val="24"/>
          <w:szCs w:val="24"/>
        </w:rPr>
        <w:t>l ve S</w:t>
      </w:r>
      <w:r w:rsidRPr="001D258B">
        <w:rPr>
          <w:kern w:val="2"/>
          <w:sz w:val="24"/>
          <w:szCs w:val="24"/>
        </w:rPr>
        <w:t>imons</w:t>
      </w:r>
      <w:r>
        <w:rPr>
          <w:kern w:val="2"/>
          <w:sz w:val="24"/>
          <w:szCs w:val="24"/>
        </w:rPr>
        <w:t xml:space="preserve"> 1999</w:t>
      </w:r>
      <w:r w:rsidRPr="001D258B">
        <w:rPr>
          <w:kern w:val="2"/>
          <w:sz w:val="24"/>
          <w:szCs w:val="24"/>
        </w:rPr>
        <w:t>)</w:t>
      </w:r>
      <w:r>
        <w:rPr>
          <w:kern w:val="2"/>
          <w:sz w:val="24"/>
          <w:szCs w:val="24"/>
        </w:rPr>
        <w:t>.</w:t>
      </w:r>
    </w:p>
    <w:p w:rsidR="007C2264" w:rsidRDefault="007C2264" w:rsidP="007C2264">
      <w:pPr>
        <w:pStyle w:val="HTMLncedenBiimlendirilmi"/>
        <w:spacing w:after="240" w:line="360" w:lineRule="auto"/>
        <w:jc w:val="both"/>
        <w:rPr>
          <w:kern w:val="2"/>
          <w:sz w:val="24"/>
          <w:szCs w:val="24"/>
        </w:rPr>
      </w:pPr>
      <w:r w:rsidRPr="00ED7D2C">
        <w:rPr>
          <w:b/>
          <w:kern w:val="2"/>
          <w:sz w:val="24"/>
          <w:szCs w:val="24"/>
        </w:rPr>
        <w:t xml:space="preserve">    Elektro</w:t>
      </w:r>
      <w:r>
        <w:rPr>
          <w:b/>
          <w:kern w:val="2"/>
          <w:sz w:val="24"/>
          <w:szCs w:val="24"/>
        </w:rPr>
        <w:t>tedavi</w:t>
      </w:r>
      <w:r w:rsidRPr="00ED7D2C">
        <w:rPr>
          <w:b/>
          <w:kern w:val="2"/>
          <w:sz w:val="24"/>
          <w:szCs w:val="24"/>
        </w:rPr>
        <w:t>:</w:t>
      </w:r>
      <w:r>
        <w:rPr>
          <w:kern w:val="2"/>
          <w:sz w:val="24"/>
          <w:szCs w:val="24"/>
        </w:rPr>
        <w:t xml:space="preserve"> Elektrotedavi modaliteleri tetik noktayı</w:t>
      </w:r>
      <w:r w:rsidRPr="001D258B">
        <w:rPr>
          <w:kern w:val="2"/>
          <w:sz w:val="24"/>
          <w:szCs w:val="24"/>
        </w:rPr>
        <w:t xml:space="preserve"> termal etkileri ile veya mekanik olarak bozar ve i</w:t>
      </w:r>
      <w:r>
        <w:rPr>
          <w:kern w:val="2"/>
          <w:sz w:val="24"/>
          <w:szCs w:val="24"/>
        </w:rPr>
        <w:t>naktive ederler (Alvarez ve Rockwell 2002).</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 xml:space="preserve">     Ultrason MAS tedavisinde derin dokulara ısı veren önemli bir fiziksel ajandır. Fonoforezis ise ultrason kullanarak topikal ajanların deri aracılığıyla penetrasyonu ve absorbsiyonunu sağlar. Ay vd (2011) yaptıkları çalışmada basınç ağrı eşiği, ağrı seviyesi, normal eklem hareketi ve tetik nokta sayısında, ultrason ve fonoforezis uygulamaları arasında bir fark bulunamamıştır. Ultrason dalgaları skar dokunun iyileşmesine, kas gevşemesine ve lokal dolaşımın arttırılmasında etkilidir (Chandola ve </w:t>
      </w:r>
      <w:r w:rsidRPr="00F63071">
        <w:rPr>
          <w:kern w:val="2"/>
          <w:sz w:val="24"/>
          <w:szCs w:val="24"/>
        </w:rPr>
        <w:t>Chakraborty</w:t>
      </w:r>
      <w:r>
        <w:rPr>
          <w:kern w:val="2"/>
          <w:sz w:val="24"/>
          <w:szCs w:val="24"/>
        </w:rPr>
        <w:t xml:space="preserve"> 2009). Ultrason derin ısı ajanıdır (Yap 2007).</w:t>
      </w:r>
    </w:p>
    <w:p w:rsidR="007C2264" w:rsidRPr="004622D3" w:rsidRDefault="007C2264" w:rsidP="007C2264">
      <w:pPr>
        <w:autoSpaceDE w:val="0"/>
        <w:autoSpaceDN w:val="0"/>
        <w:adjustRightInd w:val="0"/>
        <w:spacing w:after="240" w:line="360" w:lineRule="auto"/>
        <w:jc w:val="both"/>
      </w:pPr>
      <w:r>
        <w:rPr>
          <w:kern w:val="2"/>
        </w:rPr>
        <w:t xml:space="preserve">     </w:t>
      </w:r>
      <w:r w:rsidRPr="00AA489A">
        <w:t>Muskuloskeletal a</w:t>
      </w:r>
      <w:r w:rsidRPr="00AA489A">
        <w:rPr>
          <w:rFonts w:eastAsia="TimesNewRoman" w:cs="TimesNewRoman" w:hint="eastAsia"/>
        </w:rPr>
        <w:t>ğ</w:t>
      </w:r>
      <w:r w:rsidRPr="00AA489A">
        <w:t>rı tedavisinde TENS uygulaması yaygın olarak kullanılmaktadır (Farina</w:t>
      </w:r>
      <w:r>
        <w:t xml:space="preserve"> vd</w:t>
      </w:r>
      <w:r w:rsidRPr="00AA489A">
        <w:t xml:space="preserve"> 2004). TENS’in biyofizik prensibi, yüzeyel elektrotlar aracılı</w:t>
      </w:r>
      <w:r w:rsidRPr="00AA489A">
        <w:rPr>
          <w:rFonts w:eastAsia="TimesNewRoman" w:cs="TimesNewRoman" w:hint="eastAsia"/>
        </w:rPr>
        <w:t>ğ</w:t>
      </w:r>
      <w:r w:rsidRPr="00AA489A">
        <w:t>ı ile deriye uygulanan kesikli elektrikli akımlar olarak özetlenebilir. Primer amaç a</w:t>
      </w:r>
      <w:r w:rsidRPr="00AA489A">
        <w:rPr>
          <w:rFonts w:eastAsia="TimesNewRoman" w:cs="TimesNewRoman" w:hint="eastAsia"/>
        </w:rPr>
        <w:t>ğ</w:t>
      </w:r>
      <w:r w:rsidRPr="00AA489A">
        <w:t>rının azaltılmasıdır (Dalkılıç 2008).</w:t>
      </w:r>
      <w:r>
        <w:t xml:space="preserve"> TENS vasküler dolaşımı arttırıp, inflamasyonu azaltır (Yap 2007). </w:t>
      </w:r>
    </w:p>
    <w:p w:rsidR="007C2264" w:rsidRDefault="007C2264" w:rsidP="007C2264">
      <w:pPr>
        <w:autoSpaceDE w:val="0"/>
        <w:autoSpaceDN w:val="0"/>
        <w:adjustRightInd w:val="0"/>
        <w:spacing w:after="240" w:line="360" w:lineRule="auto"/>
        <w:jc w:val="both"/>
      </w:pPr>
      <w:r w:rsidRPr="00ED7D2C">
        <w:rPr>
          <w:b/>
          <w:kern w:val="2"/>
        </w:rPr>
        <w:t xml:space="preserve">     Yüzeyel ısı ajanları:</w:t>
      </w:r>
      <w:r>
        <w:rPr>
          <w:kern w:val="2"/>
        </w:rPr>
        <w:t xml:space="preserve"> </w:t>
      </w:r>
      <w:r>
        <w:t xml:space="preserve">Sıcak uygulamalar vazodilatasyona sebep olur ve kan akım hızını arttırır. Sıcak uygulamanın etkileri lokal olmakla birlikte sistemik etkilere de </w:t>
      </w:r>
      <w:r w:rsidRPr="00D52C84">
        <w:t>sahiptir.</w:t>
      </w:r>
      <w:r>
        <w:t xml:space="preserve"> Vazodilatasyon termoreseptörlerin uyarılması ile refleks olarak gerçekle</w:t>
      </w:r>
      <w:r>
        <w:rPr>
          <w:rFonts w:ascii="TimesNewRoman" w:eastAsia="TimesNewRoman" w:cs="TimesNewRoman" w:hint="eastAsia"/>
        </w:rPr>
        <w:t>ş</w:t>
      </w:r>
      <w:r>
        <w:t>ti</w:t>
      </w:r>
      <w:r>
        <w:rPr>
          <w:rFonts w:ascii="TimesNewRoman" w:eastAsia="TimesNewRoman" w:cs="TimesNewRoman" w:hint="eastAsia"/>
        </w:rPr>
        <w:t>ğ</w:t>
      </w:r>
      <w:r>
        <w:t>i gibi kimyasal mediatörlerin lokal salınımı ile de olu</w:t>
      </w:r>
      <w:r>
        <w:rPr>
          <w:rFonts w:ascii="TimesNewRoman" w:eastAsia="TimesNewRoman" w:cs="TimesNewRoman" w:hint="eastAsia"/>
        </w:rPr>
        <w:t>ş</w:t>
      </w:r>
      <w:r>
        <w:t>ur. Sıcak kollajen dokunun esnekli</w:t>
      </w:r>
      <w:r>
        <w:rPr>
          <w:rFonts w:ascii="TimesNewRoman" w:eastAsia="TimesNewRoman" w:cs="TimesNewRoman" w:hint="eastAsia"/>
        </w:rPr>
        <w:t>ğ</w:t>
      </w:r>
      <w:r>
        <w:t xml:space="preserve">ini ve konnektif dokunun plastisitesini </w:t>
      </w:r>
      <w:r>
        <w:lastRenderedPageBreak/>
        <w:t>arttırarak gev</w:t>
      </w:r>
      <w:r>
        <w:rPr>
          <w:rFonts w:ascii="TimesNewRoman" w:eastAsia="TimesNewRoman" w:cs="TimesNewRoman" w:hint="eastAsia"/>
        </w:rPr>
        <w:t>ş</w:t>
      </w:r>
      <w:r>
        <w:t>eme sa</w:t>
      </w:r>
      <w:r>
        <w:rPr>
          <w:rFonts w:ascii="TimesNewRoman" w:eastAsia="TimesNewRoman" w:cs="TimesNewRoman" w:hint="eastAsia"/>
        </w:rPr>
        <w:t>ğ</w:t>
      </w:r>
      <w:r>
        <w:t>lar. Dokuyu egzersize hazırlar. Metabolizma hızını arttırır, PH seviyesini dü</w:t>
      </w:r>
      <w:r>
        <w:rPr>
          <w:rFonts w:ascii="TimesNewRoman" w:eastAsia="TimesNewRoman" w:cs="TimesNewRoman" w:hint="eastAsia"/>
        </w:rPr>
        <w:t>ş</w:t>
      </w:r>
      <w:r>
        <w:t>ürür, kapiller permeabiliteyi arttırır (Kayıhan ve Dolunay 1992, Cameron 1999).</w:t>
      </w:r>
    </w:p>
    <w:p w:rsidR="007C2264" w:rsidRPr="000C63B8" w:rsidRDefault="007C2264" w:rsidP="007C2264">
      <w:pPr>
        <w:autoSpaceDE w:val="0"/>
        <w:autoSpaceDN w:val="0"/>
        <w:adjustRightInd w:val="0"/>
        <w:spacing w:after="240" w:line="360" w:lineRule="auto"/>
        <w:jc w:val="both"/>
      </w:pPr>
      <w:r>
        <w:t xml:space="preserve">     Isı ajanları en sık kullanılan fiziksel modalitelerden biridir. Nemli ısı ajanları ağrı azalması ve kas gevşemesinde daha etkili sonuçlar vermiştir. Nemli sıcaklık ajanı olarak Hotpack (sıcak paket) kullanılabilir. Sıcak paketler yüzeyel ısı ajanıdır. (Yap 2007, Chandola ve </w:t>
      </w:r>
      <w:r w:rsidRPr="00F63071">
        <w:t>Chakraborty</w:t>
      </w:r>
      <w:r>
        <w:t xml:space="preserve"> 2009). Whirlpool, jakuzi jet masaj tedavi ve waon tedavi de ağrı azaltılmasında etkili nemli ısı ajanları arasındadır (Chandola ve </w:t>
      </w:r>
      <w:r w:rsidRPr="00F63071">
        <w:t>Chakraborty</w:t>
      </w:r>
      <w:r>
        <w:t xml:space="preserve"> 2009).</w:t>
      </w:r>
    </w:p>
    <w:p w:rsidR="007C2264" w:rsidRDefault="007C2264" w:rsidP="007C2264">
      <w:pPr>
        <w:pStyle w:val="HTMLncedenBiimlendirilmi"/>
        <w:spacing w:after="240" w:line="360" w:lineRule="auto"/>
        <w:jc w:val="both"/>
        <w:rPr>
          <w:kern w:val="2"/>
          <w:sz w:val="24"/>
          <w:szCs w:val="24"/>
        </w:rPr>
      </w:pPr>
      <w:r w:rsidRPr="00ED7D2C">
        <w:rPr>
          <w:b/>
          <w:kern w:val="2"/>
          <w:sz w:val="24"/>
          <w:szCs w:val="24"/>
        </w:rPr>
        <w:t xml:space="preserve">     Lazer:</w:t>
      </w:r>
      <w:r>
        <w:rPr>
          <w:kern w:val="2"/>
          <w:sz w:val="24"/>
          <w:szCs w:val="24"/>
        </w:rPr>
        <w:t xml:space="preserve"> Galyum arsenid (GaAs) ve görünür helyum neon (HeNe) düşük</w:t>
      </w:r>
      <w:r w:rsidRPr="001D258B">
        <w:rPr>
          <w:kern w:val="2"/>
          <w:sz w:val="24"/>
          <w:szCs w:val="24"/>
        </w:rPr>
        <w:t xml:space="preserve"> güçlü lazerin fizik tedavi kiliniklerinde artan kullanımı </w:t>
      </w:r>
      <w:r>
        <w:rPr>
          <w:kern w:val="2"/>
          <w:sz w:val="24"/>
          <w:szCs w:val="24"/>
        </w:rPr>
        <w:t xml:space="preserve">ve MAS tedavisinde kullanımı </w:t>
      </w:r>
      <w:r w:rsidRPr="001D258B">
        <w:rPr>
          <w:kern w:val="2"/>
          <w:sz w:val="24"/>
          <w:szCs w:val="24"/>
        </w:rPr>
        <w:t>çalışmalarda bildirilmiştir. Hayvan deneylerinde daha az yara iziyle daha hızlı yara iyileşmesi, daha gelişmiş yara iyileşmesi, ATP ve nükleik asit s</w:t>
      </w:r>
      <w:r>
        <w:rPr>
          <w:kern w:val="2"/>
          <w:sz w:val="24"/>
          <w:szCs w:val="24"/>
        </w:rPr>
        <w:t xml:space="preserve">entezinin artması ve mitoz stimülasyonu gözlemlenmiştir </w:t>
      </w:r>
      <w:r w:rsidRPr="001D258B">
        <w:rPr>
          <w:kern w:val="2"/>
          <w:sz w:val="24"/>
          <w:szCs w:val="24"/>
        </w:rPr>
        <w:t>(</w:t>
      </w:r>
      <w:r>
        <w:rPr>
          <w:kern w:val="2"/>
          <w:sz w:val="24"/>
          <w:szCs w:val="24"/>
        </w:rPr>
        <w:t>Altan vd 2005</w:t>
      </w:r>
      <w:r w:rsidRPr="001D258B">
        <w:rPr>
          <w:kern w:val="2"/>
          <w:sz w:val="24"/>
          <w:szCs w:val="24"/>
        </w:rPr>
        <w:t>)</w:t>
      </w:r>
      <w:r>
        <w:rPr>
          <w:kern w:val="2"/>
          <w:sz w:val="24"/>
          <w:szCs w:val="24"/>
        </w:rPr>
        <w:t xml:space="preserve">. Kısa süreli GaAs lazer uygulaması ağrı azalmasında, fonksiyonel aktivitenin artmasında etkili bulunmuştur (Chandola ve </w:t>
      </w:r>
      <w:r w:rsidRPr="00F63071">
        <w:rPr>
          <w:kern w:val="2"/>
          <w:sz w:val="24"/>
          <w:szCs w:val="24"/>
        </w:rPr>
        <w:t>Chakraborty</w:t>
      </w:r>
      <w:r>
        <w:rPr>
          <w:kern w:val="2"/>
          <w:sz w:val="24"/>
          <w:szCs w:val="24"/>
        </w:rPr>
        <w:t xml:space="preserve"> 2009).</w:t>
      </w:r>
    </w:p>
    <w:p w:rsidR="007C2264" w:rsidRDefault="007C2264" w:rsidP="007C2264">
      <w:pPr>
        <w:pStyle w:val="HTMLncedenBiimlendirilmi"/>
        <w:spacing w:after="240" w:line="360" w:lineRule="auto"/>
        <w:jc w:val="both"/>
        <w:rPr>
          <w:kern w:val="2"/>
          <w:sz w:val="24"/>
          <w:szCs w:val="24"/>
        </w:rPr>
      </w:pPr>
      <w:r w:rsidRPr="00ED7D2C">
        <w:rPr>
          <w:b/>
          <w:kern w:val="2"/>
          <w:sz w:val="24"/>
          <w:szCs w:val="24"/>
        </w:rPr>
        <w:t xml:space="preserve">     Spreyleme:</w:t>
      </w:r>
      <w:r>
        <w:rPr>
          <w:kern w:val="2"/>
          <w:sz w:val="24"/>
          <w:szCs w:val="24"/>
        </w:rPr>
        <w:t xml:space="preserve"> </w:t>
      </w:r>
      <w:r w:rsidRPr="001D258B">
        <w:rPr>
          <w:kern w:val="2"/>
          <w:sz w:val="24"/>
          <w:szCs w:val="24"/>
        </w:rPr>
        <w:t>Sprey ve germe teknikleri aktif t</w:t>
      </w:r>
      <w:r>
        <w:rPr>
          <w:kern w:val="2"/>
          <w:sz w:val="24"/>
          <w:szCs w:val="24"/>
        </w:rPr>
        <w:t xml:space="preserve">etik noktalarda, muskulokeletal </w:t>
      </w:r>
      <w:r w:rsidRPr="001D258B">
        <w:rPr>
          <w:kern w:val="2"/>
          <w:sz w:val="24"/>
          <w:szCs w:val="24"/>
        </w:rPr>
        <w:t>disfonk</w:t>
      </w:r>
      <w:r>
        <w:rPr>
          <w:kern w:val="2"/>
          <w:sz w:val="24"/>
          <w:szCs w:val="24"/>
        </w:rPr>
        <w:t>s</w:t>
      </w:r>
      <w:r w:rsidRPr="001D258B">
        <w:rPr>
          <w:kern w:val="2"/>
          <w:sz w:val="24"/>
          <w:szCs w:val="24"/>
        </w:rPr>
        <w:t xml:space="preserve">iyonlarda ve birçok eklemde </w:t>
      </w:r>
      <w:r>
        <w:rPr>
          <w:kern w:val="2"/>
          <w:sz w:val="24"/>
          <w:szCs w:val="24"/>
        </w:rPr>
        <w:t xml:space="preserve">normal eklem hareket aralığının </w:t>
      </w:r>
      <w:r w:rsidRPr="001D258B">
        <w:rPr>
          <w:kern w:val="2"/>
          <w:sz w:val="24"/>
          <w:szCs w:val="24"/>
        </w:rPr>
        <w:t>arttırılmasında klinisyenler tarafınd</w:t>
      </w:r>
      <w:r>
        <w:rPr>
          <w:kern w:val="2"/>
          <w:sz w:val="24"/>
          <w:szCs w:val="24"/>
        </w:rPr>
        <w:t>an kullanılmaktadır. V</w:t>
      </w:r>
      <w:r w:rsidRPr="001D258B">
        <w:rPr>
          <w:kern w:val="2"/>
          <w:sz w:val="24"/>
          <w:szCs w:val="24"/>
        </w:rPr>
        <w:t>apocoolant spreyle yapılan ani soğuk ve taktil stimülasyonun; ağrı, refleks motor ve santral sinir sistemindeki otonomik cevapları</w:t>
      </w:r>
      <w:r>
        <w:rPr>
          <w:kern w:val="2"/>
          <w:sz w:val="24"/>
          <w:szCs w:val="24"/>
        </w:rPr>
        <w:t xml:space="preserve"> azalttığı düşünülmektedir. Yapılan bir araştırmada </w:t>
      </w:r>
      <w:r w:rsidRPr="001D258B">
        <w:rPr>
          <w:kern w:val="2"/>
          <w:sz w:val="24"/>
          <w:szCs w:val="24"/>
        </w:rPr>
        <w:t>spreyleme ve germe tekniği</w:t>
      </w:r>
      <w:r>
        <w:rPr>
          <w:kern w:val="2"/>
          <w:sz w:val="24"/>
          <w:szCs w:val="24"/>
        </w:rPr>
        <w:t>nin</w:t>
      </w:r>
      <w:r w:rsidRPr="001D258B">
        <w:rPr>
          <w:kern w:val="2"/>
          <w:sz w:val="24"/>
          <w:szCs w:val="24"/>
        </w:rPr>
        <w:t xml:space="preserve"> normal eklem hareketini arttıran etkili bir yöntem olduğu ortaya çıkmıştır</w:t>
      </w:r>
      <w:r>
        <w:rPr>
          <w:kern w:val="2"/>
          <w:sz w:val="24"/>
          <w:szCs w:val="24"/>
        </w:rPr>
        <w:t>.</w:t>
      </w:r>
      <w:r w:rsidRPr="00ED7D2C">
        <w:rPr>
          <w:kern w:val="2"/>
          <w:sz w:val="24"/>
          <w:szCs w:val="24"/>
        </w:rPr>
        <w:t xml:space="preserve"> </w:t>
      </w:r>
      <w:r>
        <w:rPr>
          <w:kern w:val="2"/>
          <w:sz w:val="24"/>
          <w:szCs w:val="24"/>
        </w:rPr>
        <w:t xml:space="preserve">(Kostopoulos ve Rizopoulos 2001).     </w:t>
      </w:r>
    </w:p>
    <w:p w:rsidR="007C2264" w:rsidRPr="001D258B" w:rsidRDefault="007C2264" w:rsidP="007C2264">
      <w:pPr>
        <w:pStyle w:val="HTMLncedenBiimlendirilmi"/>
        <w:spacing w:after="240" w:line="360" w:lineRule="auto"/>
        <w:jc w:val="both"/>
        <w:rPr>
          <w:kern w:val="2"/>
          <w:sz w:val="24"/>
          <w:szCs w:val="24"/>
        </w:rPr>
      </w:pPr>
      <w:r w:rsidRPr="00ED7D2C">
        <w:rPr>
          <w:b/>
          <w:kern w:val="2"/>
          <w:sz w:val="24"/>
          <w:szCs w:val="24"/>
        </w:rPr>
        <w:t xml:space="preserve">     İskemik kompresyon:</w:t>
      </w:r>
      <w:r>
        <w:rPr>
          <w:kern w:val="2"/>
          <w:sz w:val="24"/>
          <w:szCs w:val="24"/>
        </w:rPr>
        <w:t xml:space="preserve"> </w:t>
      </w:r>
      <w:r w:rsidRPr="001D258B">
        <w:rPr>
          <w:kern w:val="2"/>
          <w:sz w:val="24"/>
          <w:szCs w:val="24"/>
        </w:rPr>
        <w:t>Shiatsu, miyo</w:t>
      </w:r>
      <w:r>
        <w:rPr>
          <w:kern w:val="2"/>
          <w:sz w:val="24"/>
          <w:szCs w:val="24"/>
        </w:rPr>
        <w:t>tedavi</w:t>
      </w:r>
      <w:r w:rsidRPr="001D258B">
        <w:rPr>
          <w:kern w:val="2"/>
          <w:sz w:val="24"/>
          <w:szCs w:val="24"/>
        </w:rPr>
        <w:t xml:space="preserve">, acupress, parmak basıncı diye bilinen iskemik kompresyon </w:t>
      </w:r>
      <w:r>
        <w:rPr>
          <w:kern w:val="2"/>
          <w:sz w:val="24"/>
          <w:szCs w:val="24"/>
        </w:rPr>
        <w:t>invazif olmayan, etkili, fakat çok ağrılı bir yöntemdir. Kemiksel yapılar ü</w:t>
      </w:r>
      <w:r w:rsidRPr="001D258B">
        <w:rPr>
          <w:kern w:val="2"/>
          <w:sz w:val="24"/>
          <w:szCs w:val="24"/>
        </w:rPr>
        <w:t xml:space="preserve">zerinde bulunan </w:t>
      </w:r>
      <w:r>
        <w:rPr>
          <w:kern w:val="2"/>
          <w:sz w:val="24"/>
          <w:szCs w:val="24"/>
        </w:rPr>
        <w:t>ulaşılabilir tetik noktanın ü</w:t>
      </w:r>
      <w:r w:rsidRPr="001D258B">
        <w:rPr>
          <w:kern w:val="2"/>
          <w:sz w:val="24"/>
          <w:szCs w:val="24"/>
        </w:rPr>
        <w:t>zerin</w:t>
      </w:r>
      <w:r>
        <w:rPr>
          <w:kern w:val="2"/>
          <w:sz w:val="24"/>
          <w:szCs w:val="24"/>
        </w:rPr>
        <w:t>e başparmakla sabit bir basınç</w:t>
      </w:r>
      <w:r w:rsidRPr="001D258B">
        <w:rPr>
          <w:kern w:val="2"/>
          <w:sz w:val="24"/>
          <w:szCs w:val="24"/>
        </w:rPr>
        <w:t xml:space="preserve"> uygulanır.</w:t>
      </w:r>
      <w:r>
        <w:rPr>
          <w:kern w:val="2"/>
          <w:sz w:val="24"/>
          <w:szCs w:val="24"/>
        </w:rPr>
        <w:t xml:space="preserve"> </w:t>
      </w:r>
      <w:r w:rsidRPr="001D258B">
        <w:rPr>
          <w:kern w:val="2"/>
          <w:sz w:val="24"/>
          <w:szCs w:val="24"/>
        </w:rPr>
        <w:t xml:space="preserve">Ağrı hafiflemeye </w:t>
      </w:r>
      <w:r>
        <w:rPr>
          <w:kern w:val="2"/>
          <w:sz w:val="24"/>
          <w:szCs w:val="24"/>
        </w:rPr>
        <w:t>başladığında aynı dü</w:t>
      </w:r>
      <w:r w:rsidRPr="001D258B">
        <w:rPr>
          <w:kern w:val="2"/>
          <w:sz w:val="24"/>
          <w:szCs w:val="24"/>
        </w:rPr>
        <w:t>zeydeki</w:t>
      </w:r>
      <w:r>
        <w:rPr>
          <w:kern w:val="2"/>
          <w:sz w:val="24"/>
          <w:szCs w:val="24"/>
        </w:rPr>
        <w:t xml:space="preserve"> ağrıyı koruyacak şekilde basınç giderek arttırılır ( Chandola ve </w:t>
      </w:r>
      <w:r w:rsidRPr="00F63071">
        <w:rPr>
          <w:kern w:val="2"/>
          <w:sz w:val="24"/>
          <w:szCs w:val="24"/>
        </w:rPr>
        <w:t>Chakraborty</w:t>
      </w:r>
      <w:r>
        <w:rPr>
          <w:kern w:val="2"/>
          <w:sz w:val="24"/>
          <w:szCs w:val="24"/>
        </w:rPr>
        <w:t xml:space="preserve"> 2009 </w:t>
      </w:r>
      <w:r w:rsidRPr="001D258B">
        <w:rPr>
          <w:kern w:val="2"/>
          <w:sz w:val="24"/>
          <w:szCs w:val="24"/>
        </w:rPr>
        <w:t>)</w:t>
      </w:r>
      <w:r>
        <w:rPr>
          <w:kern w:val="2"/>
          <w:sz w:val="24"/>
          <w:szCs w:val="24"/>
        </w:rPr>
        <w:t>.</w:t>
      </w:r>
      <w:r w:rsidRPr="001D258B">
        <w:rPr>
          <w:kern w:val="2"/>
          <w:sz w:val="24"/>
          <w:szCs w:val="24"/>
        </w:rPr>
        <w:t xml:space="preserve"> </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 xml:space="preserve">     </w:t>
      </w:r>
      <w:r w:rsidRPr="00ED7D2C">
        <w:rPr>
          <w:b/>
          <w:kern w:val="2"/>
          <w:sz w:val="24"/>
          <w:szCs w:val="24"/>
        </w:rPr>
        <w:t xml:space="preserve">Manuel </w:t>
      </w:r>
      <w:r>
        <w:rPr>
          <w:b/>
          <w:kern w:val="2"/>
          <w:sz w:val="24"/>
          <w:szCs w:val="24"/>
        </w:rPr>
        <w:t>tedavi</w:t>
      </w:r>
      <w:r w:rsidRPr="00ED7D2C">
        <w:rPr>
          <w:b/>
          <w:kern w:val="2"/>
          <w:sz w:val="24"/>
          <w:szCs w:val="24"/>
        </w:rPr>
        <w:t>, PNF:</w:t>
      </w:r>
      <w:r>
        <w:rPr>
          <w:kern w:val="2"/>
          <w:sz w:val="24"/>
          <w:szCs w:val="24"/>
        </w:rPr>
        <w:t xml:space="preserve"> Bu yaklaşımlar şunlardır;</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-P</w:t>
      </w:r>
      <w:r w:rsidRPr="001D258B">
        <w:rPr>
          <w:kern w:val="2"/>
          <w:sz w:val="24"/>
          <w:szCs w:val="24"/>
        </w:rPr>
        <w:t>ostizometrik gevşeme tekniği</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-T</w:t>
      </w:r>
      <w:r w:rsidRPr="001D258B">
        <w:rPr>
          <w:kern w:val="2"/>
          <w:sz w:val="24"/>
          <w:szCs w:val="24"/>
        </w:rPr>
        <w:t>etik nokta</w:t>
      </w:r>
      <w:r>
        <w:rPr>
          <w:kern w:val="2"/>
          <w:sz w:val="24"/>
          <w:szCs w:val="24"/>
        </w:rPr>
        <w:t>ya</w:t>
      </w:r>
      <w:r w:rsidRPr="001D258B">
        <w:rPr>
          <w:kern w:val="2"/>
          <w:sz w:val="24"/>
          <w:szCs w:val="24"/>
        </w:rPr>
        <w:t xml:space="preserve"> (manuel) baskı tekniği</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-Ü</w:t>
      </w:r>
      <w:r w:rsidRPr="001D258B">
        <w:rPr>
          <w:kern w:val="2"/>
          <w:sz w:val="24"/>
          <w:szCs w:val="24"/>
        </w:rPr>
        <w:t xml:space="preserve">stteki iki </w:t>
      </w:r>
      <w:r>
        <w:rPr>
          <w:kern w:val="2"/>
          <w:sz w:val="24"/>
          <w:szCs w:val="24"/>
        </w:rPr>
        <w:t>tedavi</w:t>
      </w:r>
      <w:r w:rsidRPr="001D258B">
        <w:rPr>
          <w:kern w:val="2"/>
          <w:sz w:val="24"/>
          <w:szCs w:val="24"/>
        </w:rPr>
        <w:t>nin kombinasyonu</w:t>
      </w:r>
    </w:p>
    <w:p w:rsidR="007C2264" w:rsidRDefault="007C2264" w:rsidP="007C2264">
      <w:pPr>
        <w:pStyle w:val="HTMLncedenBiimlendirilmi"/>
        <w:spacing w:after="240" w:line="360" w:lineRule="auto"/>
        <w:jc w:val="both"/>
        <w:rPr>
          <w:kern w:val="2"/>
          <w:sz w:val="24"/>
          <w:szCs w:val="24"/>
        </w:rPr>
      </w:pPr>
      <w:r>
        <w:rPr>
          <w:kern w:val="2"/>
          <w:sz w:val="24"/>
          <w:szCs w:val="24"/>
        </w:rPr>
        <w:lastRenderedPageBreak/>
        <w:t>-T</w:t>
      </w:r>
      <w:r w:rsidRPr="001D258B">
        <w:rPr>
          <w:kern w:val="2"/>
          <w:sz w:val="24"/>
          <w:szCs w:val="24"/>
        </w:rPr>
        <w:t>etik nokta masajı</w:t>
      </w:r>
      <w:r>
        <w:rPr>
          <w:kern w:val="2"/>
          <w:sz w:val="24"/>
          <w:szCs w:val="24"/>
        </w:rPr>
        <w:t xml:space="preserve"> (Trampas vd 2010).</w:t>
      </w:r>
    </w:p>
    <w:p w:rsidR="007C2264" w:rsidRPr="00BE4ECC" w:rsidRDefault="007C2264" w:rsidP="007C2264">
      <w:pPr>
        <w:pStyle w:val="HTMLncedenBiimlendirilmi"/>
        <w:spacing w:after="240" w:line="360" w:lineRule="auto"/>
        <w:jc w:val="both"/>
        <w:rPr>
          <w:sz w:val="24"/>
          <w:szCs w:val="24"/>
        </w:rPr>
      </w:pPr>
      <w:r w:rsidRPr="00ED7D2C">
        <w:rPr>
          <w:b/>
          <w:sz w:val="24"/>
          <w:szCs w:val="24"/>
        </w:rPr>
        <w:t xml:space="preserve">     Kinezyolojik bant uygulamaları</w:t>
      </w:r>
      <w:r>
        <w:rPr>
          <w:sz w:val="24"/>
          <w:szCs w:val="24"/>
        </w:rPr>
        <w:t xml:space="preserve">: </w:t>
      </w:r>
      <w:r w:rsidRPr="00C325E0">
        <w:rPr>
          <w:sz w:val="24"/>
          <w:szCs w:val="24"/>
        </w:rPr>
        <w:t xml:space="preserve">Kaslardaki tonus bozukluklarının </w:t>
      </w:r>
      <w:r>
        <w:rPr>
          <w:sz w:val="24"/>
          <w:szCs w:val="24"/>
        </w:rPr>
        <w:t>dü</w:t>
      </w:r>
      <w:r w:rsidRPr="00C325E0">
        <w:rPr>
          <w:sz w:val="24"/>
          <w:szCs w:val="24"/>
        </w:rPr>
        <w:t>zeltilmesinde, tetik noktaların tedavisinde, eklem hareket</w:t>
      </w:r>
      <w:r>
        <w:rPr>
          <w:sz w:val="24"/>
          <w:szCs w:val="24"/>
        </w:rPr>
        <w:t xml:space="preserve"> açıklığının artırılmasında ç</w:t>
      </w:r>
      <w:r w:rsidRPr="00C325E0">
        <w:rPr>
          <w:sz w:val="24"/>
          <w:szCs w:val="24"/>
        </w:rPr>
        <w:t>eşitli tekniklerle bantlama yapılabilmektedir</w:t>
      </w:r>
      <w:r>
        <w:rPr>
          <w:sz w:val="24"/>
          <w:szCs w:val="24"/>
        </w:rPr>
        <w:t xml:space="preserve"> (Ç</w:t>
      </w:r>
      <w:r w:rsidRPr="00C325E0">
        <w:rPr>
          <w:sz w:val="24"/>
          <w:szCs w:val="24"/>
        </w:rPr>
        <w:t>eliker</w:t>
      </w:r>
      <w:r>
        <w:rPr>
          <w:sz w:val="24"/>
          <w:szCs w:val="24"/>
        </w:rPr>
        <w:t xml:space="preserve"> vd 2011</w:t>
      </w:r>
      <w:r w:rsidRPr="00C325E0">
        <w:rPr>
          <w:sz w:val="24"/>
          <w:szCs w:val="24"/>
        </w:rPr>
        <w:t>)</w:t>
      </w:r>
      <w:r>
        <w:rPr>
          <w:sz w:val="24"/>
          <w:szCs w:val="24"/>
        </w:rPr>
        <w:t>.</w:t>
      </w:r>
    </w:p>
    <w:p w:rsidR="007C2264" w:rsidRPr="00C87EF1" w:rsidRDefault="007C2264" w:rsidP="007C2264">
      <w:pPr>
        <w:pStyle w:val="NormalWeb"/>
        <w:spacing w:after="240" w:line="360" w:lineRule="auto"/>
        <w:jc w:val="both"/>
      </w:pPr>
      <w:r>
        <w:rPr>
          <w:b/>
        </w:rPr>
        <w:t xml:space="preserve">     </w:t>
      </w:r>
      <w:r w:rsidRPr="00ED7D2C">
        <w:rPr>
          <w:b/>
        </w:rPr>
        <w:t>İlaç tedavisi:</w:t>
      </w:r>
      <w:r w:rsidRPr="00F00A13">
        <w:t xml:space="preserve"> MAS için etkili tedavilerden biridir. Hafif semptomları olan hastalara parasetamol veya kas gevşetici reçete edilir. Bunlar etkili olmazsa non s</w:t>
      </w:r>
      <w:r>
        <w:t>teroid antiinflamatuar (NSAİD) y</w:t>
      </w:r>
      <w:r w:rsidRPr="00F00A13">
        <w:t>a da cyclo-oxygenase-2 (COX-2) kullanılabilir. Şiddetli MAS'ta narkotik analjezikler bazen gerekebilir. MAS'ın nöropatik komponenti mevcutsa antidepresanlar eklenebilir. Bu ilaçlar gece ağrısı olan ve uyku problemi olan hastalarda da etkili olmaktadır (</w:t>
      </w:r>
      <w:r>
        <w:t>Bennett 2007, Yap 2007</w:t>
      </w:r>
      <w:r w:rsidRPr="00F00A13">
        <w:t>).</w:t>
      </w:r>
    </w:p>
    <w:p w:rsidR="007C2264" w:rsidRPr="00003CCF" w:rsidRDefault="007C2264" w:rsidP="007C2264">
      <w:pPr>
        <w:pStyle w:val="HTMLncedenBiimlendirilmi"/>
        <w:spacing w:after="240" w:line="360" w:lineRule="auto"/>
        <w:ind w:left="-360"/>
        <w:jc w:val="both"/>
        <w:rPr>
          <w:b/>
          <w:kern w:val="2"/>
          <w:sz w:val="24"/>
          <w:szCs w:val="24"/>
        </w:rPr>
      </w:pPr>
      <w:r>
        <w:rPr>
          <w:b/>
          <w:kern w:val="2"/>
          <w:sz w:val="24"/>
          <w:szCs w:val="24"/>
        </w:rPr>
        <w:t xml:space="preserve">      2.1</w:t>
      </w:r>
      <w:r w:rsidRPr="00003CCF">
        <w:rPr>
          <w:b/>
          <w:kern w:val="2"/>
          <w:sz w:val="24"/>
          <w:szCs w:val="24"/>
        </w:rPr>
        <w:t>.</w:t>
      </w:r>
      <w:r>
        <w:rPr>
          <w:b/>
          <w:kern w:val="2"/>
          <w:sz w:val="24"/>
          <w:szCs w:val="24"/>
        </w:rPr>
        <w:t>8.2. İnvazif</w:t>
      </w:r>
      <w:r w:rsidRPr="00003CCF">
        <w:rPr>
          <w:b/>
          <w:kern w:val="2"/>
          <w:sz w:val="24"/>
          <w:szCs w:val="24"/>
        </w:rPr>
        <w:t xml:space="preserve"> yöntemler</w:t>
      </w:r>
    </w:p>
    <w:p w:rsidR="007C2264" w:rsidRPr="00704498" w:rsidRDefault="007C2264" w:rsidP="007C2264">
      <w:pPr>
        <w:pStyle w:val="HTMLncedenBiimlendirilmi"/>
        <w:spacing w:after="240" w:line="360" w:lineRule="auto"/>
        <w:jc w:val="both"/>
        <w:rPr>
          <w:sz w:val="24"/>
          <w:szCs w:val="24"/>
        </w:rPr>
      </w:pPr>
      <w:r>
        <w:t xml:space="preserve">     </w:t>
      </w:r>
      <w:r w:rsidRPr="004C5C64">
        <w:rPr>
          <w:sz w:val="24"/>
          <w:szCs w:val="24"/>
        </w:rPr>
        <w:t>İnvazif teknikler arasında, lokal anestezik tetik nokta enjeksiyonu, botulinum toksin tetik nokta enjeksiyonu, kuru iğnel</w:t>
      </w:r>
      <w:r>
        <w:rPr>
          <w:sz w:val="24"/>
          <w:szCs w:val="24"/>
        </w:rPr>
        <w:t>eme, akupunktur (Travell ve Simons 1999, Kostopoulos ve Rizopoulos 2001, Huguenin 2004,</w:t>
      </w:r>
      <w:r w:rsidRPr="0098358B">
        <w:rPr>
          <w:sz w:val="24"/>
          <w:szCs w:val="24"/>
        </w:rPr>
        <w:t xml:space="preserve"> </w:t>
      </w:r>
      <w:r>
        <w:rPr>
          <w:sz w:val="24"/>
          <w:szCs w:val="24"/>
        </w:rPr>
        <w:t>Gül ve Önal 2009,</w:t>
      </w:r>
      <w:r w:rsidRPr="004622D3">
        <w:rPr>
          <w:sz w:val="24"/>
          <w:szCs w:val="24"/>
        </w:rPr>
        <w:t xml:space="preserve"> </w:t>
      </w:r>
      <w:r>
        <w:rPr>
          <w:sz w:val="24"/>
          <w:szCs w:val="24"/>
        </w:rPr>
        <w:t>Annaswamy vd 2011),</w:t>
      </w:r>
      <w:r>
        <w:rPr>
          <w:kern w:val="2"/>
          <w:sz w:val="24"/>
          <w:szCs w:val="24"/>
        </w:rPr>
        <w:t xml:space="preserve"> </w:t>
      </w:r>
      <w:r w:rsidRPr="00A573D2">
        <w:rPr>
          <w:kern w:val="2"/>
          <w:sz w:val="24"/>
          <w:szCs w:val="24"/>
        </w:rPr>
        <w:t>miniscapel tekniği</w:t>
      </w:r>
      <w:r w:rsidRPr="00A573D2">
        <w:rPr>
          <w:b/>
          <w:kern w:val="2"/>
          <w:sz w:val="24"/>
          <w:szCs w:val="24"/>
        </w:rPr>
        <w:t xml:space="preserve"> (</w:t>
      </w:r>
      <w:r>
        <w:rPr>
          <w:kern w:val="2"/>
          <w:sz w:val="24"/>
          <w:szCs w:val="24"/>
        </w:rPr>
        <w:t>Ma vd 2010</w:t>
      </w:r>
      <w:r w:rsidRPr="001D258B">
        <w:rPr>
          <w:kern w:val="2"/>
          <w:sz w:val="24"/>
          <w:szCs w:val="24"/>
        </w:rPr>
        <w:t>)</w:t>
      </w:r>
      <w:r>
        <w:rPr>
          <w:sz w:val="24"/>
          <w:szCs w:val="24"/>
        </w:rPr>
        <w:t xml:space="preserve"> yer alır.</w:t>
      </w:r>
    </w:p>
    <w:p w:rsidR="007C2264" w:rsidRPr="008077FD" w:rsidRDefault="007C2264" w:rsidP="007C2264">
      <w:pPr>
        <w:pStyle w:val="HTMLncedenBiimlendirilmi"/>
        <w:spacing w:after="240" w:line="360" w:lineRule="auto"/>
        <w:jc w:val="both"/>
        <w:rPr>
          <w:sz w:val="24"/>
          <w:szCs w:val="24"/>
        </w:rPr>
      </w:pPr>
      <w:r>
        <w:rPr>
          <w:b/>
          <w:kern w:val="2"/>
          <w:sz w:val="24"/>
          <w:szCs w:val="24"/>
        </w:rPr>
        <w:t xml:space="preserve">    </w:t>
      </w:r>
      <w:r w:rsidRPr="00ED7D2C">
        <w:rPr>
          <w:b/>
          <w:kern w:val="2"/>
          <w:sz w:val="24"/>
          <w:szCs w:val="24"/>
        </w:rPr>
        <w:t>Lokal anestezik enjeksiyonları:</w:t>
      </w:r>
      <w:r w:rsidRPr="008077FD">
        <w:rPr>
          <w:kern w:val="2"/>
          <w:sz w:val="24"/>
          <w:szCs w:val="24"/>
        </w:rPr>
        <w:t xml:space="preserve"> Tetik noktaya lokal anestezik infiltrasyonu kısa ve uzun sure ağrıyı gidermek için kullanılır. Bütün lokal anestezikler kullanılan solüsyonun konsantrasyonundan bağımsız olarak benzer terapatik etki gösterirler. (Özkiriş</w:t>
      </w:r>
      <w:r>
        <w:rPr>
          <w:kern w:val="2"/>
          <w:sz w:val="24"/>
          <w:szCs w:val="24"/>
        </w:rPr>
        <w:t xml:space="preserve"> 2004, C</w:t>
      </w:r>
      <w:r w:rsidRPr="008077FD">
        <w:rPr>
          <w:kern w:val="2"/>
          <w:sz w:val="24"/>
          <w:szCs w:val="24"/>
        </w:rPr>
        <w:t>handola</w:t>
      </w:r>
      <w:r>
        <w:rPr>
          <w:kern w:val="2"/>
          <w:sz w:val="24"/>
          <w:szCs w:val="24"/>
        </w:rPr>
        <w:t xml:space="preserve"> ve </w:t>
      </w:r>
      <w:r w:rsidRPr="00F63071">
        <w:rPr>
          <w:kern w:val="2"/>
          <w:sz w:val="24"/>
          <w:szCs w:val="24"/>
        </w:rPr>
        <w:t>Chakraborty</w:t>
      </w:r>
      <w:r>
        <w:rPr>
          <w:kern w:val="2"/>
          <w:sz w:val="24"/>
          <w:szCs w:val="24"/>
        </w:rPr>
        <w:t xml:space="preserve"> 2009,</w:t>
      </w:r>
      <w:r w:rsidRPr="0098358B">
        <w:rPr>
          <w:kern w:val="2"/>
          <w:sz w:val="24"/>
          <w:szCs w:val="24"/>
        </w:rPr>
        <w:t xml:space="preserve"> </w:t>
      </w:r>
      <w:r w:rsidRPr="008077FD">
        <w:rPr>
          <w:kern w:val="2"/>
          <w:sz w:val="24"/>
          <w:szCs w:val="24"/>
        </w:rPr>
        <w:t>Garipoğlu 2009). L</w:t>
      </w:r>
      <w:r w:rsidRPr="008077FD">
        <w:rPr>
          <w:sz w:val="24"/>
          <w:szCs w:val="24"/>
        </w:rPr>
        <w:t>okal anestetik enjeksiyonu el çabukluğu gerektirir. Ağrılı bir prosedürdür ve dokulara giren iğnenin kanamaya yol açmasından dolayı tedavi sonrası ağrı artabilir (Baldry</w:t>
      </w:r>
      <w:r>
        <w:rPr>
          <w:sz w:val="24"/>
          <w:szCs w:val="24"/>
        </w:rPr>
        <w:t xml:space="preserve"> 2001</w:t>
      </w:r>
      <w:r w:rsidRPr="008077FD">
        <w:rPr>
          <w:sz w:val="24"/>
          <w:szCs w:val="24"/>
        </w:rPr>
        <w:t xml:space="preserve">). </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w:t>
      </w:r>
      <w:r w:rsidRPr="00ED7D2C">
        <w:rPr>
          <w:b/>
          <w:kern w:val="2"/>
          <w:sz w:val="24"/>
          <w:szCs w:val="24"/>
        </w:rPr>
        <w:t>Steroid enjeksiyonları:</w:t>
      </w:r>
      <w:r w:rsidRPr="001D258B">
        <w:rPr>
          <w:kern w:val="2"/>
          <w:sz w:val="24"/>
          <w:szCs w:val="24"/>
        </w:rPr>
        <w:t xml:space="preserve"> Tetik noktalarda steroid enjeksiyonunun etkisi tartışmalıdır. </w:t>
      </w:r>
      <w:r>
        <w:rPr>
          <w:kern w:val="2"/>
          <w:sz w:val="24"/>
          <w:szCs w:val="24"/>
        </w:rPr>
        <w:t>Çünkü motor tetik noktalar iç</w:t>
      </w:r>
      <w:r w:rsidRPr="001D258B">
        <w:rPr>
          <w:kern w:val="2"/>
          <w:sz w:val="24"/>
          <w:szCs w:val="24"/>
        </w:rPr>
        <w:t xml:space="preserve">in inflamatuvar patofizyolojinin varlığına dair kanıt sınırlıdır.  Ancak enflamasyonu azaltmak amacıyla lokal steroid enjeksiyonları da </w:t>
      </w:r>
      <w:r>
        <w:rPr>
          <w:kern w:val="2"/>
          <w:sz w:val="24"/>
          <w:szCs w:val="24"/>
        </w:rPr>
        <w:t>uygulanabilmektedir (Ö</w:t>
      </w:r>
      <w:r w:rsidRPr="001D258B">
        <w:rPr>
          <w:kern w:val="2"/>
          <w:sz w:val="24"/>
          <w:szCs w:val="24"/>
        </w:rPr>
        <w:t>zkiriş</w:t>
      </w:r>
      <w:r>
        <w:rPr>
          <w:kern w:val="2"/>
          <w:sz w:val="24"/>
          <w:szCs w:val="24"/>
        </w:rPr>
        <w:t xml:space="preserve"> 2004</w:t>
      </w:r>
      <w:r w:rsidRPr="001D258B">
        <w:rPr>
          <w:kern w:val="2"/>
          <w:sz w:val="24"/>
          <w:szCs w:val="24"/>
        </w:rPr>
        <w:t>)</w:t>
      </w:r>
      <w:r w:rsidRPr="00C55DDD">
        <w:rPr>
          <w:kern w:val="2"/>
          <w:sz w:val="24"/>
          <w:szCs w:val="24"/>
        </w:rPr>
        <w:t xml:space="preserve"> </w:t>
      </w:r>
      <w:r>
        <w:rPr>
          <w:kern w:val="2"/>
          <w:sz w:val="24"/>
          <w:szCs w:val="24"/>
        </w:rPr>
        <w:t>Tekrarlı enjeksiyonlarda kortikosteroid dokuya zarar verme eğiliminde olduğu için tetik nokta deaktivasyonunda önerilmez (Baldry 2001).</w:t>
      </w:r>
    </w:p>
    <w:p w:rsidR="007C2264" w:rsidRDefault="007C2264" w:rsidP="007C2264">
      <w:pPr>
        <w:pStyle w:val="HTMLncedenBiimlendirilmi"/>
        <w:spacing w:after="240" w:line="360" w:lineRule="auto"/>
        <w:jc w:val="both"/>
        <w:rPr>
          <w:kern w:val="2"/>
          <w:sz w:val="24"/>
          <w:szCs w:val="24"/>
        </w:rPr>
      </w:pPr>
      <w:r>
        <w:rPr>
          <w:kern w:val="2"/>
          <w:sz w:val="24"/>
          <w:szCs w:val="24"/>
        </w:rPr>
        <w:t xml:space="preserve">    </w:t>
      </w:r>
      <w:r w:rsidRPr="00ED7D2C">
        <w:rPr>
          <w:b/>
          <w:kern w:val="2"/>
          <w:sz w:val="24"/>
          <w:szCs w:val="24"/>
        </w:rPr>
        <w:t>Botulinum toksin enjeksiyonu:</w:t>
      </w:r>
      <w:r>
        <w:rPr>
          <w:kern w:val="2"/>
          <w:sz w:val="24"/>
          <w:szCs w:val="24"/>
        </w:rPr>
        <w:t xml:space="preserve"> </w:t>
      </w:r>
      <w:r w:rsidRPr="001D258B">
        <w:rPr>
          <w:kern w:val="2"/>
          <w:sz w:val="24"/>
          <w:szCs w:val="24"/>
        </w:rPr>
        <w:t>Son y</w:t>
      </w:r>
      <w:r>
        <w:rPr>
          <w:kern w:val="2"/>
          <w:sz w:val="24"/>
          <w:szCs w:val="24"/>
        </w:rPr>
        <w:t>ıllarda tetik noktaya uygulanan</w:t>
      </w:r>
      <w:r w:rsidRPr="001D258B">
        <w:rPr>
          <w:kern w:val="2"/>
          <w:sz w:val="24"/>
          <w:szCs w:val="24"/>
        </w:rPr>
        <w:t xml:space="preserve"> botulinum toksin enjeksiyonunun kronik MAS’da etki</w:t>
      </w:r>
      <w:r>
        <w:rPr>
          <w:kern w:val="2"/>
          <w:sz w:val="24"/>
          <w:szCs w:val="24"/>
        </w:rPr>
        <w:t>nliği umut verici gibi gözü</w:t>
      </w:r>
      <w:r w:rsidRPr="001D258B">
        <w:rPr>
          <w:kern w:val="2"/>
          <w:sz w:val="24"/>
          <w:szCs w:val="24"/>
        </w:rPr>
        <w:t xml:space="preserve">kmekle birlikte </w:t>
      </w:r>
      <w:r>
        <w:rPr>
          <w:kern w:val="2"/>
          <w:sz w:val="24"/>
          <w:szCs w:val="24"/>
        </w:rPr>
        <w:lastRenderedPageBreak/>
        <w:t>oldukça pahalıdır (Ö</w:t>
      </w:r>
      <w:r w:rsidRPr="001D258B">
        <w:rPr>
          <w:kern w:val="2"/>
          <w:sz w:val="24"/>
          <w:szCs w:val="24"/>
        </w:rPr>
        <w:t>zkiriş</w:t>
      </w:r>
      <w:r>
        <w:rPr>
          <w:kern w:val="2"/>
          <w:sz w:val="24"/>
          <w:szCs w:val="24"/>
        </w:rPr>
        <w:t xml:space="preserve"> 2004</w:t>
      </w:r>
      <w:r w:rsidRPr="001D258B">
        <w:rPr>
          <w:kern w:val="2"/>
          <w:sz w:val="24"/>
          <w:szCs w:val="24"/>
        </w:rPr>
        <w:t>)</w:t>
      </w:r>
      <w:r>
        <w:rPr>
          <w:kern w:val="2"/>
          <w:sz w:val="24"/>
          <w:szCs w:val="24"/>
        </w:rPr>
        <w:t xml:space="preserve">. Direk tetik noktaya uygulanan botulinum toksin enjeksiyonu olumlu sonuçlar vermiştir (Chandola ve </w:t>
      </w:r>
      <w:r w:rsidRPr="00F63071">
        <w:rPr>
          <w:kern w:val="2"/>
          <w:sz w:val="24"/>
          <w:szCs w:val="24"/>
        </w:rPr>
        <w:t>Chakraborty</w:t>
      </w:r>
      <w:r>
        <w:rPr>
          <w:kern w:val="2"/>
          <w:sz w:val="24"/>
          <w:szCs w:val="24"/>
        </w:rPr>
        <w:t xml:space="preserve"> 2009). </w:t>
      </w:r>
    </w:p>
    <w:p w:rsidR="007C2264" w:rsidRPr="008077FD" w:rsidRDefault="007C2264" w:rsidP="007C2264">
      <w:pPr>
        <w:pStyle w:val="HTMLncedenBiimlendirilmi"/>
        <w:spacing w:after="240" w:line="360" w:lineRule="auto"/>
        <w:jc w:val="both"/>
        <w:rPr>
          <w:kern w:val="2"/>
          <w:sz w:val="24"/>
          <w:szCs w:val="24"/>
        </w:rPr>
      </w:pPr>
      <w:r>
        <w:rPr>
          <w:kern w:val="2"/>
          <w:sz w:val="24"/>
          <w:szCs w:val="24"/>
        </w:rPr>
        <w:t xml:space="preserve">   </w:t>
      </w:r>
      <w:r w:rsidRPr="008077FD">
        <w:rPr>
          <w:kern w:val="2"/>
          <w:sz w:val="24"/>
          <w:szCs w:val="24"/>
        </w:rPr>
        <w:t xml:space="preserve"> </w:t>
      </w:r>
      <w:r w:rsidRPr="00ED7D2C">
        <w:rPr>
          <w:b/>
          <w:kern w:val="2"/>
          <w:sz w:val="24"/>
          <w:szCs w:val="24"/>
        </w:rPr>
        <w:t>Kuru iğneleme:</w:t>
      </w:r>
      <w:r w:rsidRPr="008077FD">
        <w:rPr>
          <w:kern w:val="2"/>
          <w:sz w:val="24"/>
          <w:szCs w:val="24"/>
        </w:rPr>
        <w:t xml:space="preserve"> </w:t>
      </w:r>
      <w:r>
        <w:rPr>
          <w:kern w:val="2"/>
          <w:sz w:val="24"/>
          <w:szCs w:val="24"/>
        </w:rPr>
        <w:t>MTN</w:t>
      </w:r>
      <w:r w:rsidRPr="008077FD">
        <w:rPr>
          <w:kern w:val="2"/>
          <w:sz w:val="24"/>
          <w:szCs w:val="24"/>
        </w:rPr>
        <w:t xml:space="preserve"> kuru iğneleme </w:t>
      </w:r>
      <w:r>
        <w:rPr>
          <w:kern w:val="2"/>
          <w:sz w:val="24"/>
          <w:szCs w:val="24"/>
        </w:rPr>
        <w:t>MAS</w:t>
      </w:r>
      <w:r w:rsidRPr="008077FD">
        <w:rPr>
          <w:kern w:val="2"/>
          <w:sz w:val="24"/>
          <w:szCs w:val="24"/>
        </w:rPr>
        <w:t xml:space="preserve"> tedavisinde oldukça etkili bir yöntemdir. Tetik noktalara akupunktur iğneleri uygulanır. </w:t>
      </w:r>
      <w:r w:rsidRPr="008077FD">
        <w:rPr>
          <w:sz w:val="24"/>
          <w:szCs w:val="24"/>
        </w:rPr>
        <w:t>Tetik nokta kuru iğnelemesi bu konuda eğitimli tıp doktorları ve (eğer bulundukları bölge yasaları ve düzenlemeleri izin veriyorsa) fizyo</w:t>
      </w:r>
      <w:r>
        <w:rPr>
          <w:sz w:val="24"/>
          <w:szCs w:val="24"/>
        </w:rPr>
        <w:t>tedavi</w:t>
      </w:r>
      <w:r w:rsidRPr="008077FD">
        <w:rPr>
          <w:sz w:val="24"/>
          <w:szCs w:val="24"/>
        </w:rPr>
        <w:t>stler tarafından uygulanmaktadır</w:t>
      </w:r>
      <w:r w:rsidRPr="008077FD">
        <w:rPr>
          <w:kern w:val="2"/>
          <w:sz w:val="24"/>
          <w:szCs w:val="24"/>
        </w:rPr>
        <w:t xml:space="preserve"> (Kostopoulos ve Rizopoulos 2001). Gergin bandın en hassas yerine uygulanır. </w:t>
      </w:r>
      <w:r>
        <w:rPr>
          <w:kern w:val="2"/>
          <w:sz w:val="24"/>
          <w:szCs w:val="24"/>
        </w:rPr>
        <w:t>MTN’ye</w:t>
      </w:r>
      <w:r w:rsidRPr="008077FD">
        <w:rPr>
          <w:kern w:val="2"/>
          <w:sz w:val="24"/>
          <w:szCs w:val="24"/>
        </w:rPr>
        <w:t xml:space="preserve"> direk yapılan bir uygulamadır ve gergin bandın gevşemesini sağlar (Yap</w:t>
      </w:r>
      <w:r>
        <w:rPr>
          <w:kern w:val="2"/>
          <w:sz w:val="24"/>
          <w:szCs w:val="24"/>
        </w:rPr>
        <w:t xml:space="preserve"> 2007</w:t>
      </w:r>
      <w:r w:rsidRPr="008077FD">
        <w:rPr>
          <w:kern w:val="2"/>
          <w:sz w:val="24"/>
          <w:szCs w:val="24"/>
        </w:rPr>
        <w:t>).</w:t>
      </w:r>
    </w:p>
    <w:p w:rsidR="007C2264" w:rsidRPr="008077FD" w:rsidRDefault="007C2264" w:rsidP="007C2264">
      <w:pPr>
        <w:pStyle w:val="HTMLncedenBiimlendirilmi"/>
        <w:spacing w:after="240" w:line="360" w:lineRule="auto"/>
        <w:jc w:val="both"/>
        <w:rPr>
          <w:sz w:val="24"/>
          <w:szCs w:val="24"/>
        </w:rPr>
      </w:pPr>
      <w:r w:rsidRPr="008077FD">
        <w:rPr>
          <w:sz w:val="24"/>
          <w:szCs w:val="24"/>
        </w:rPr>
        <w:t xml:space="preserve">    </w:t>
      </w:r>
      <w:r w:rsidRPr="00DB01A4">
        <w:rPr>
          <w:b/>
          <w:sz w:val="24"/>
          <w:szCs w:val="24"/>
        </w:rPr>
        <w:t>Akupunktur:</w:t>
      </w:r>
      <w:r>
        <w:rPr>
          <w:sz w:val="24"/>
          <w:szCs w:val="24"/>
        </w:rPr>
        <w:t xml:space="preserve"> Akupunktur geleneksel Ç</w:t>
      </w:r>
      <w:r w:rsidRPr="008077FD">
        <w:rPr>
          <w:sz w:val="24"/>
          <w:szCs w:val="24"/>
        </w:rPr>
        <w:t>in tıbbına dayanır. Akupunktur noktaları meridyenlerde ve ekstrameridyenlerde bulunur. Ağrının azalması, kan dolaşımının artması ve vücut dengesinin sağlanmasında yardımcı olur (Yap</w:t>
      </w:r>
      <w:r>
        <w:rPr>
          <w:sz w:val="24"/>
          <w:szCs w:val="24"/>
        </w:rPr>
        <w:t xml:space="preserve"> 2007</w:t>
      </w:r>
      <w:r w:rsidRPr="008077FD">
        <w:rPr>
          <w:sz w:val="24"/>
          <w:szCs w:val="24"/>
        </w:rPr>
        <w:t>).</w:t>
      </w:r>
      <w:r w:rsidRPr="008077FD">
        <w:rPr>
          <w:kern w:val="2"/>
          <w:sz w:val="24"/>
          <w:szCs w:val="24"/>
        </w:rPr>
        <w:t xml:space="preserve">  Ancak akupunktur ve kuru iğneleme farklıdır. Akupunkturda iğneler akupunktur noktalarına uygulanır. Ancak </w:t>
      </w:r>
      <w:r>
        <w:rPr>
          <w:kern w:val="2"/>
          <w:sz w:val="24"/>
          <w:szCs w:val="24"/>
        </w:rPr>
        <w:t>MTN</w:t>
      </w:r>
      <w:r w:rsidRPr="008077FD">
        <w:rPr>
          <w:kern w:val="2"/>
          <w:sz w:val="24"/>
          <w:szCs w:val="24"/>
        </w:rPr>
        <w:t xml:space="preserve"> akupunktur noktalarından farklı noktalarda </w:t>
      </w:r>
      <w:r>
        <w:rPr>
          <w:kern w:val="2"/>
          <w:sz w:val="24"/>
          <w:szCs w:val="24"/>
        </w:rPr>
        <w:t>da bulunabilir (Kostopoulos ve R</w:t>
      </w:r>
      <w:r w:rsidRPr="008077FD">
        <w:rPr>
          <w:kern w:val="2"/>
          <w:sz w:val="24"/>
          <w:szCs w:val="24"/>
        </w:rPr>
        <w:t xml:space="preserve">izopoulos 2001). </w:t>
      </w:r>
    </w:p>
    <w:p w:rsidR="007C2264" w:rsidRPr="00B86340" w:rsidRDefault="007C2264" w:rsidP="007C2264">
      <w:pPr>
        <w:pStyle w:val="HTMLncedenBiimlendirilmi"/>
        <w:spacing w:after="240" w:line="360" w:lineRule="auto"/>
        <w:jc w:val="both"/>
        <w:rPr>
          <w:kern w:val="2"/>
          <w:sz w:val="24"/>
          <w:szCs w:val="24"/>
        </w:rPr>
      </w:pPr>
      <w:r>
        <w:rPr>
          <w:kern w:val="2"/>
          <w:sz w:val="24"/>
          <w:szCs w:val="24"/>
        </w:rPr>
        <w:t xml:space="preserve">    </w:t>
      </w:r>
      <w:r w:rsidRPr="00ED7D2C">
        <w:rPr>
          <w:b/>
          <w:kern w:val="2"/>
          <w:sz w:val="24"/>
          <w:szCs w:val="24"/>
        </w:rPr>
        <w:t>Miniscapel tekniği:</w:t>
      </w:r>
      <w:r>
        <w:rPr>
          <w:kern w:val="2"/>
          <w:sz w:val="24"/>
          <w:szCs w:val="24"/>
        </w:rPr>
        <w:t xml:space="preserve"> </w:t>
      </w:r>
      <w:r w:rsidRPr="001D258B">
        <w:rPr>
          <w:kern w:val="2"/>
          <w:sz w:val="24"/>
          <w:szCs w:val="24"/>
        </w:rPr>
        <w:t xml:space="preserve">Miniscalpel gevşetme tekniği </w:t>
      </w:r>
      <w:r>
        <w:rPr>
          <w:kern w:val="2"/>
          <w:sz w:val="24"/>
          <w:szCs w:val="24"/>
        </w:rPr>
        <w:t>MAS’da</w:t>
      </w:r>
      <w:r w:rsidRPr="001D258B">
        <w:rPr>
          <w:kern w:val="2"/>
          <w:sz w:val="24"/>
          <w:szCs w:val="24"/>
        </w:rPr>
        <w:t xml:space="preserve"> kullanılan bir yöntemdir. Akupunktur teorisine d</w:t>
      </w:r>
      <w:r>
        <w:rPr>
          <w:kern w:val="2"/>
          <w:sz w:val="24"/>
          <w:szCs w:val="24"/>
        </w:rPr>
        <w:t xml:space="preserve">ayanarak Çin’de geliştirilmiştir. </w:t>
      </w:r>
      <w:r w:rsidRPr="001D258B">
        <w:rPr>
          <w:kern w:val="2"/>
          <w:sz w:val="24"/>
          <w:szCs w:val="24"/>
        </w:rPr>
        <w:t>Miniscalpel gevşetme tekniği akupunkturun terapatik rolüyle mikro girişimsel operasyonu kombine eder. Diğer bir taraftan, miniscalpel gevşetme tekniği damar ve sinirlerin stimülasyonu, mekanik ve dinamik denge restorasyonu ve lokal dolaşımı arttırmak gibi</w:t>
      </w:r>
      <w:r>
        <w:rPr>
          <w:kern w:val="2"/>
          <w:sz w:val="24"/>
          <w:szCs w:val="24"/>
        </w:rPr>
        <w:t xml:space="preserve"> akupunktur etkilerine sahiptir </w:t>
      </w:r>
      <w:r w:rsidRPr="001D258B">
        <w:rPr>
          <w:kern w:val="2"/>
          <w:sz w:val="24"/>
          <w:szCs w:val="24"/>
        </w:rPr>
        <w:t>(</w:t>
      </w:r>
      <w:r>
        <w:rPr>
          <w:kern w:val="2"/>
          <w:sz w:val="24"/>
          <w:szCs w:val="24"/>
        </w:rPr>
        <w:t>Ma vd 2010</w:t>
      </w:r>
      <w:r w:rsidRPr="001D258B">
        <w:rPr>
          <w:kern w:val="2"/>
          <w:sz w:val="24"/>
          <w:szCs w:val="24"/>
        </w:rPr>
        <w:t>)</w:t>
      </w:r>
      <w:r>
        <w:rPr>
          <w:kern w:val="2"/>
          <w:sz w:val="24"/>
          <w:szCs w:val="24"/>
        </w:rPr>
        <w:t>.</w:t>
      </w:r>
    </w:p>
    <w:p w:rsidR="007C2264" w:rsidRDefault="007C2264" w:rsidP="007C2264">
      <w:pPr>
        <w:pStyle w:val="HTMLncedenBiimlendirilmi"/>
        <w:spacing w:after="240" w:line="360" w:lineRule="auto"/>
        <w:jc w:val="both"/>
        <w:rPr>
          <w:sz w:val="24"/>
          <w:szCs w:val="24"/>
        </w:rPr>
      </w:pPr>
    </w:p>
    <w:p w:rsidR="007C2264" w:rsidRDefault="007C2264" w:rsidP="007C2264">
      <w:pPr>
        <w:pStyle w:val="HTMLncedenBiimlendirilmi"/>
        <w:spacing w:after="240" w:line="360" w:lineRule="auto"/>
        <w:jc w:val="both"/>
        <w:rPr>
          <w:sz w:val="24"/>
          <w:szCs w:val="24"/>
        </w:rPr>
      </w:pPr>
    </w:p>
    <w:p w:rsidR="007C2264" w:rsidRPr="00C87EF1" w:rsidRDefault="007C2264" w:rsidP="007C2264">
      <w:pPr>
        <w:pStyle w:val="HTMLncedenBiimlendirilmi"/>
        <w:spacing w:after="240" w:line="360" w:lineRule="auto"/>
        <w:jc w:val="both"/>
        <w:rPr>
          <w:b/>
          <w:kern w:val="2"/>
          <w:sz w:val="24"/>
          <w:szCs w:val="24"/>
        </w:rPr>
      </w:pPr>
      <w:r w:rsidRPr="001C71DD">
        <w:rPr>
          <w:b/>
          <w:kern w:val="2"/>
          <w:sz w:val="24"/>
          <w:szCs w:val="24"/>
        </w:rPr>
        <w:t>2.</w:t>
      </w:r>
      <w:r>
        <w:rPr>
          <w:b/>
          <w:kern w:val="2"/>
          <w:sz w:val="24"/>
          <w:szCs w:val="24"/>
        </w:rPr>
        <w:t>2.</w:t>
      </w:r>
      <w:r w:rsidRPr="006D0E24">
        <w:rPr>
          <w:b/>
          <w:kern w:val="2"/>
          <w:sz w:val="24"/>
          <w:szCs w:val="24"/>
        </w:rPr>
        <w:t xml:space="preserve"> ESWT</w:t>
      </w:r>
    </w:p>
    <w:p w:rsidR="007C2264" w:rsidRPr="00CF514C" w:rsidRDefault="007C2264" w:rsidP="007C2264">
      <w:pPr>
        <w:pStyle w:val="HTMLncedenBiimlendirilmi"/>
        <w:spacing w:after="240" w:line="360" w:lineRule="auto"/>
        <w:jc w:val="both"/>
        <w:rPr>
          <w:sz w:val="24"/>
          <w:szCs w:val="24"/>
        </w:rPr>
      </w:pPr>
      <w:r>
        <w:rPr>
          <w:sz w:val="24"/>
          <w:szCs w:val="24"/>
        </w:rPr>
        <w:t xml:space="preserve">    </w:t>
      </w:r>
      <w:r w:rsidRPr="00CF514C">
        <w:rPr>
          <w:sz w:val="24"/>
          <w:szCs w:val="24"/>
        </w:rPr>
        <w:t xml:space="preserve">Şok dalgaları </w:t>
      </w:r>
      <w:r>
        <w:rPr>
          <w:sz w:val="24"/>
          <w:szCs w:val="24"/>
        </w:rPr>
        <w:t xml:space="preserve">sağlık alanında </w:t>
      </w:r>
      <w:r w:rsidRPr="00CF514C">
        <w:rPr>
          <w:sz w:val="24"/>
          <w:szCs w:val="24"/>
        </w:rPr>
        <w:t>20 yıldır litotripsy olarak böbrek taşı tedavisinde kullanılmaktadır.</w:t>
      </w:r>
      <w:r>
        <w:rPr>
          <w:sz w:val="24"/>
          <w:szCs w:val="24"/>
        </w:rPr>
        <w:t xml:space="preserve"> Daha s</w:t>
      </w:r>
      <w:r w:rsidRPr="00CF514C">
        <w:rPr>
          <w:sz w:val="24"/>
          <w:szCs w:val="24"/>
        </w:rPr>
        <w:t xml:space="preserve">onra kaynamamış kırıkların tedavisinde şok dalgaları kullanılmaya başlanıldı. 1990'larda </w:t>
      </w:r>
      <w:r>
        <w:rPr>
          <w:sz w:val="24"/>
          <w:szCs w:val="24"/>
        </w:rPr>
        <w:t>ekstrakorporeal</w:t>
      </w:r>
      <w:r w:rsidRPr="00CF514C">
        <w:rPr>
          <w:sz w:val="24"/>
          <w:szCs w:val="24"/>
        </w:rPr>
        <w:t xml:space="preserve"> </w:t>
      </w:r>
      <w:r>
        <w:rPr>
          <w:sz w:val="24"/>
          <w:szCs w:val="24"/>
        </w:rPr>
        <w:t>şok dalga</w:t>
      </w:r>
      <w:r w:rsidRPr="00CF514C">
        <w:rPr>
          <w:sz w:val="24"/>
          <w:szCs w:val="24"/>
        </w:rPr>
        <w:t xml:space="preserve"> </w:t>
      </w:r>
      <w:r>
        <w:rPr>
          <w:sz w:val="24"/>
          <w:szCs w:val="24"/>
        </w:rPr>
        <w:t>tedavi</w:t>
      </w:r>
      <w:r w:rsidRPr="00CF514C">
        <w:rPr>
          <w:sz w:val="24"/>
          <w:szCs w:val="24"/>
        </w:rPr>
        <w:t xml:space="preserve">si olarak kalsifik rotator cuff tendiniti, humeral epikondilit ve plantar fasiit dahil belli başlı yumuşak doku bozukluklarının tedavisinde </w:t>
      </w:r>
      <w:r>
        <w:rPr>
          <w:sz w:val="24"/>
          <w:szCs w:val="24"/>
        </w:rPr>
        <w:t>A</w:t>
      </w:r>
      <w:r w:rsidRPr="00CF514C">
        <w:rPr>
          <w:sz w:val="24"/>
          <w:szCs w:val="24"/>
        </w:rPr>
        <w:t>lmanya'da popüler olmuştur. Şimdi dünya çapında muskuloskeletal şikayetlerin tedavisinde kullanılmaktadır (Speed</w:t>
      </w:r>
      <w:r>
        <w:rPr>
          <w:sz w:val="24"/>
          <w:szCs w:val="24"/>
        </w:rPr>
        <w:t xml:space="preserve"> 2004</w:t>
      </w:r>
      <w:r w:rsidRPr="00CF514C">
        <w:rPr>
          <w:sz w:val="24"/>
          <w:szCs w:val="24"/>
        </w:rPr>
        <w:t>).</w:t>
      </w:r>
    </w:p>
    <w:p w:rsidR="007C2264" w:rsidRPr="00E433D2" w:rsidRDefault="007C2264" w:rsidP="007C2264">
      <w:pPr>
        <w:pStyle w:val="HTMLncedenBiimlendirilmi"/>
        <w:spacing w:after="240" w:line="360" w:lineRule="auto"/>
        <w:jc w:val="both"/>
        <w:rPr>
          <w:kern w:val="2"/>
          <w:sz w:val="24"/>
          <w:szCs w:val="24"/>
        </w:rPr>
      </w:pPr>
      <w:r w:rsidRPr="00CF514C">
        <w:rPr>
          <w:kern w:val="2"/>
          <w:sz w:val="24"/>
          <w:szCs w:val="24"/>
        </w:rPr>
        <w:lastRenderedPageBreak/>
        <w:t xml:space="preserve"> </w:t>
      </w:r>
      <w:r>
        <w:rPr>
          <w:kern w:val="2"/>
          <w:sz w:val="24"/>
          <w:szCs w:val="24"/>
        </w:rPr>
        <w:t xml:space="preserve">   </w:t>
      </w:r>
      <w:r w:rsidRPr="00CF514C">
        <w:rPr>
          <w:kern w:val="2"/>
          <w:sz w:val="24"/>
          <w:szCs w:val="24"/>
        </w:rPr>
        <w:t xml:space="preserve">Genellikle bir şok dalgası kimyasal, elektriksel, nükleer ya da mekanik enerjinin aniden serbestleşmesinin sonucunda oluşur. Medikal uygulamalarda kullanılan şok dalgaları 3 boyutlu alanda hızlı, geçici </w:t>
      </w:r>
      <w:r>
        <w:rPr>
          <w:kern w:val="2"/>
          <w:sz w:val="24"/>
          <w:szCs w:val="24"/>
        </w:rPr>
        <w:t>basınç değişimi meydana getirir (Wang vd</w:t>
      </w:r>
      <w:r w:rsidRPr="00CF514C">
        <w:rPr>
          <w:kern w:val="2"/>
          <w:sz w:val="24"/>
          <w:szCs w:val="24"/>
        </w:rPr>
        <w:t xml:space="preserve"> 2000). </w:t>
      </w:r>
      <w:r w:rsidRPr="00CF514C">
        <w:rPr>
          <w:sz w:val="24"/>
          <w:szCs w:val="24"/>
        </w:rPr>
        <w:t>Şok dalgaları pik basıncı 35-120 Mpa'ya sahip mikrosaniye durasyonu olan  ü</w:t>
      </w:r>
      <w:r>
        <w:rPr>
          <w:sz w:val="24"/>
          <w:szCs w:val="24"/>
        </w:rPr>
        <w:t>ç boyutlu basınç dalgalarıdır (W</w:t>
      </w:r>
      <w:r w:rsidRPr="00CF514C">
        <w:rPr>
          <w:sz w:val="24"/>
          <w:szCs w:val="24"/>
        </w:rPr>
        <w:t>ang</w:t>
      </w:r>
      <w:r>
        <w:rPr>
          <w:sz w:val="24"/>
          <w:szCs w:val="24"/>
        </w:rPr>
        <w:t xml:space="preserve"> 2003, S</w:t>
      </w:r>
      <w:r w:rsidRPr="00CF514C">
        <w:rPr>
          <w:sz w:val="24"/>
          <w:szCs w:val="24"/>
        </w:rPr>
        <w:t>peed</w:t>
      </w:r>
      <w:r>
        <w:rPr>
          <w:sz w:val="24"/>
          <w:szCs w:val="24"/>
        </w:rPr>
        <w:t xml:space="preserve"> 2004</w:t>
      </w:r>
      <w:r w:rsidRPr="00CF514C">
        <w:rPr>
          <w:sz w:val="24"/>
          <w:szCs w:val="24"/>
        </w:rPr>
        <w:t xml:space="preserve">). Şok dalgasının zirve basıncı ultrasonun </w:t>
      </w:r>
      <w:r>
        <w:rPr>
          <w:sz w:val="24"/>
          <w:szCs w:val="24"/>
        </w:rPr>
        <w:t>yüz</w:t>
      </w:r>
      <w:r w:rsidRPr="00CF514C">
        <w:rPr>
          <w:sz w:val="24"/>
          <w:szCs w:val="24"/>
        </w:rPr>
        <w:t xml:space="preserve"> katıdır (Wang</w:t>
      </w:r>
      <w:r>
        <w:rPr>
          <w:sz w:val="24"/>
          <w:szCs w:val="24"/>
        </w:rPr>
        <w:t xml:space="preserve"> 2003</w:t>
      </w:r>
      <w:r w:rsidRPr="00CF514C">
        <w:rPr>
          <w:sz w:val="24"/>
          <w:szCs w:val="24"/>
        </w:rPr>
        <w:t>).</w:t>
      </w:r>
      <w:r>
        <w:rPr>
          <w:kern w:val="2"/>
          <w:sz w:val="24"/>
          <w:szCs w:val="24"/>
        </w:rPr>
        <w:t xml:space="preserve"> </w:t>
      </w:r>
      <w:r w:rsidRPr="00CF514C">
        <w:rPr>
          <w:kern w:val="2"/>
          <w:sz w:val="24"/>
          <w:szCs w:val="24"/>
        </w:rPr>
        <w:t>Şok dalgaları sıvı alanda enerji bırakılmasını sağlar. Sıvı alan vücudun yumuşak dokusunun akustik impedansıyla benzerdir. Dalga jeneratörü alana uygulandığında dalga</w:t>
      </w:r>
      <w:r>
        <w:rPr>
          <w:kern w:val="2"/>
          <w:sz w:val="24"/>
          <w:szCs w:val="24"/>
        </w:rPr>
        <w:t>lar doku boyunca devam edebilir</w:t>
      </w:r>
      <w:r w:rsidRPr="00CF514C">
        <w:rPr>
          <w:kern w:val="2"/>
          <w:sz w:val="24"/>
          <w:szCs w:val="24"/>
        </w:rPr>
        <w:t>.</w:t>
      </w:r>
      <w:r>
        <w:rPr>
          <w:kern w:val="2"/>
          <w:sz w:val="24"/>
          <w:szCs w:val="24"/>
        </w:rPr>
        <w:t xml:space="preserve"> </w:t>
      </w:r>
      <w:r w:rsidRPr="00CF514C">
        <w:rPr>
          <w:kern w:val="2"/>
          <w:sz w:val="24"/>
          <w:szCs w:val="24"/>
        </w:rPr>
        <w:t xml:space="preserve">Dalganın majör etkisi absorbsiyondur. Akustik dalgalar hücrelerde porlar ve kavitelerce absorbe edilir. Absorbsiyon şok dalgasının doku porunun duvarında sürtünmesiyle meydana gelir ve çoğu akustik enerji ısıya dönüşür. Akustik absorbsiyon için yeterli olan dokular açık boşlukların olduğu porları olan dokulardır. Örneğin; şok dalgaları süngerimsi kemikte hızlıca emilirken kortikal kemikte </w:t>
      </w:r>
      <w:r>
        <w:rPr>
          <w:kern w:val="2"/>
          <w:sz w:val="24"/>
          <w:szCs w:val="24"/>
        </w:rPr>
        <w:t>ise çok iyi yayılır (Wang vd</w:t>
      </w:r>
      <w:r w:rsidRPr="00CF514C">
        <w:rPr>
          <w:kern w:val="2"/>
          <w:sz w:val="24"/>
          <w:szCs w:val="24"/>
        </w:rPr>
        <w:t xml:space="preserve"> 2000).</w:t>
      </w:r>
      <w:r>
        <w:rPr>
          <w:sz w:val="24"/>
          <w:szCs w:val="24"/>
        </w:rPr>
        <w:t xml:space="preserve">     </w:t>
      </w:r>
    </w:p>
    <w:p w:rsidR="007C2264" w:rsidRPr="00CF514C" w:rsidRDefault="007C2264" w:rsidP="007C2264">
      <w:pPr>
        <w:pStyle w:val="HTMLncedenBiimlendirilmi"/>
        <w:spacing w:after="240" w:line="360" w:lineRule="auto"/>
        <w:jc w:val="both"/>
        <w:rPr>
          <w:sz w:val="24"/>
          <w:szCs w:val="24"/>
        </w:rPr>
      </w:pPr>
      <w:r>
        <w:rPr>
          <w:sz w:val="24"/>
          <w:szCs w:val="24"/>
        </w:rPr>
        <w:t xml:space="preserve">    </w:t>
      </w:r>
      <w:r w:rsidRPr="00CF514C">
        <w:rPr>
          <w:sz w:val="24"/>
          <w:szCs w:val="24"/>
        </w:rPr>
        <w:t>Şok dalgalarının iki ana etkisi vardır: birincil etkisi mekanik güçlerin tedavi yapılan alanda maksimal enerji konsantre yararlı dalgayla sonuçlanan direk j</w:t>
      </w:r>
      <w:r>
        <w:rPr>
          <w:sz w:val="24"/>
          <w:szCs w:val="24"/>
        </w:rPr>
        <w:t>enerasyonu; ikincil etkisi ise d</w:t>
      </w:r>
      <w:r w:rsidRPr="00CF514C">
        <w:rPr>
          <w:sz w:val="24"/>
          <w:szCs w:val="24"/>
        </w:rPr>
        <w:t>okuyu zedeleyebilecek ya da negatif etkiye sahip kavitasyon etkisi olan indirek mekanizmadır.  Şok dalgaları</w:t>
      </w:r>
      <w:r>
        <w:rPr>
          <w:sz w:val="24"/>
          <w:szCs w:val="24"/>
        </w:rPr>
        <w:t>nın</w:t>
      </w:r>
      <w:r w:rsidRPr="00CF514C">
        <w:rPr>
          <w:sz w:val="24"/>
          <w:szCs w:val="24"/>
        </w:rPr>
        <w:t xml:space="preserve"> yumuşak dokuya faydaları olduğu gibi yan etkileri de olabilir. Şok dalgası dokuya zarar verebilir. </w:t>
      </w:r>
      <w:r>
        <w:rPr>
          <w:sz w:val="24"/>
          <w:szCs w:val="24"/>
        </w:rPr>
        <w:t>E</w:t>
      </w:r>
      <w:r w:rsidRPr="00CF514C">
        <w:rPr>
          <w:sz w:val="24"/>
          <w:szCs w:val="24"/>
        </w:rPr>
        <w:t>ğer yüksek enerjili dalgalar</w:t>
      </w:r>
      <w:r>
        <w:rPr>
          <w:sz w:val="24"/>
          <w:szCs w:val="24"/>
        </w:rPr>
        <w:t>la</w:t>
      </w:r>
      <w:r w:rsidRPr="00CF514C">
        <w:rPr>
          <w:sz w:val="24"/>
          <w:szCs w:val="24"/>
        </w:rPr>
        <w:t xml:space="preserve"> uygulanırsa tedavi sonrası lokalize kanama, peteşi ve hematom olarak gözlemlenebilir (Speed</w:t>
      </w:r>
      <w:r>
        <w:rPr>
          <w:sz w:val="24"/>
          <w:szCs w:val="24"/>
        </w:rPr>
        <w:t xml:space="preserve"> 2004</w:t>
      </w:r>
      <w:r w:rsidRPr="00CF514C">
        <w:rPr>
          <w:sz w:val="24"/>
          <w:szCs w:val="24"/>
        </w:rPr>
        <w:t>). Komplikasyon oranı düşük ve göz ardı edilebilirdir (Wang</w:t>
      </w:r>
      <w:r>
        <w:rPr>
          <w:sz w:val="24"/>
          <w:szCs w:val="24"/>
        </w:rPr>
        <w:t xml:space="preserve"> 2003</w:t>
      </w:r>
      <w:r w:rsidRPr="00CF514C">
        <w:rPr>
          <w:sz w:val="24"/>
          <w:szCs w:val="24"/>
        </w:rPr>
        <w:t>). Yumuşak dokuya şok dalgalarının etkisi halen kesin değildir. Fakat iyileşme sürecini direk stimüle ettiği, neovaskülarizasyon, kalsiyumun ayrışması ve nöral etkiye sahip olduğu düşünülmektedir. Ayrıca ağrı uyarısını iletme potansiyelinin gelişmesini sağlayan hücre membranı permebilitesini değiştirir, kapı konrol mekanizmasını bloklayan nosiseptörler ve hiperstimülasyon mekanizması üzerinde direk supresif etkisi vardır. Fakat bu olasılıklar halen spekülasyondur (Speed</w:t>
      </w:r>
      <w:r>
        <w:rPr>
          <w:sz w:val="24"/>
          <w:szCs w:val="24"/>
        </w:rPr>
        <w:t xml:space="preserve"> 2004</w:t>
      </w:r>
      <w:r w:rsidRPr="00CF514C">
        <w:rPr>
          <w:sz w:val="24"/>
          <w:szCs w:val="24"/>
        </w:rPr>
        <w:t>). Neovaskülarizasyonu tetikler, kan dolaşımını arttırır ve hücre proliferasyonunu arttırır ve tendon ve kemik doku iyileşmesinde doku rejenerasyonunu artırır (Wang</w:t>
      </w:r>
      <w:r>
        <w:rPr>
          <w:sz w:val="24"/>
          <w:szCs w:val="24"/>
        </w:rPr>
        <w:t xml:space="preserve"> 2003</w:t>
      </w:r>
      <w:r w:rsidRPr="00CF514C">
        <w:rPr>
          <w:sz w:val="24"/>
          <w:szCs w:val="24"/>
        </w:rPr>
        <w:t>, Ji</w:t>
      </w:r>
      <w:r>
        <w:rPr>
          <w:sz w:val="24"/>
          <w:szCs w:val="24"/>
        </w:rPr>
        <w:t xml:space="preserve"> vd 2012</w:t>
      </w:r>
      <w:r w:rsidRPr="00CF514C">
        <w:rPr>
          <w:sz w:val="24"/>
          <w:szCs w:val="24"/>
        </w:rPr>
        <w:t>). Çalışma sonuçları şok dalgaları tedavisinin etkisinin doza ve zamana bağlı olarak gelişmeleri arttırdığını göstermiştir. Bir şok dalgası belli başlı fiziksel özellikleri olan sonik bir dalgadır</w:t>
      </w:r>
      <w:r>
        <w:rPr>
          <w:sz w:val="24"/>
          <w:szCs w:val="24"/>
        </w:rPr>
        <w:t>.</w:t>
      </w:r>
      <w:r w:rsidRPr="00CF514C">
        <w:rPr>
          <w:sz w:val="24"/>
          <w:szCs w:val="24"/>
        </w:rPr>
        <w:t xml:space="preserve"> Bazı otoritelere göre şok dalgaların mikrokırıklara ya da mikrotravma ve hematom formasyonuna sebep olur ayrıca osteoblastik aktiviteyi tetikler, kallus formasyonunu arttırır ve kemik iyileşmesini arttırır (Wang</w:t>
      </w:r>
      <w:r>
        <w:rPr>
          <w:sz w:val="24"/>
          <w:szCs w:val="24"/>
        </w:rPr>
        <w:t xml:space="preserve"> 2003</w:t>
      </w:r>
      <w:r w:rsidRPr="00CF514C">
        <w:rPr>
          <w:sz w:val="24"/>
          <w:szCs w:val="24"/>
        </w:rPr>
        <w:t xml:space="preserve">). </w:t>
      </w:r>
      <w:r>
        <w:rPr>
          <w:sz w:val="24"/>
          <w:szCs w:val="24"/>
        </w:rPr>
        <w:t xml:space="preserve">Bazı yazarlarda </w:t>
      </w:r>
      <w:r w:rsidRPr="00CF514C">
        <w:rPr>
          <w:sz w:val="24"/>
          <w:szCs w:val="24"/>
        </w:rPr>
        <w:t xml:space="preserve">şok </w:t>
      </w:r>
      <w:r w:rsidRPr="00CF514C">
        <w:rPr>
          <w:sz w:val="24"/>
          <w:szCs w:val="24"/>
        </w:rPr>
        <w:lastRenderedPageBreak/>
        <w:t xml:space="preserve">dalga tedavisinin ağrı limitini hiperstimule ederek tendinopatiden kaynaklanan ağrıyı hafiflettiğini ve analjezik etkisi olduğunu </w:t>
      </w:r>
      <w:r>
        <w:rPr>
          <w:sz w:val="24"/>
          <w:szCs w:val="24"/>
        </w:rPr>
        <w:t>düşünmektedirler</w:t>
      </w:r>
      <w:r w:rsidRPr="00CF514C">
        <w:rPr>
          <w:sz w:val="24"/>
          <w:szCs w:val="24"/>
        </w:rPr>
        <w:t xml:space="preserve"> (Wang</w:t>
      </w:r>
      <w:r>
        <w:rPr>
          <w:sz w:val="24"/>
          <w:szCs w:val="24"/>
        </w:rPr>
        <w:t xml:space="preserve"> 2003</w:t>
      </w:r>
      <w:r w:rsidRPr="00CF514C">
        <w:rPr>
          <w:sz w:val="24"/>
          <w:szCs w:val="24"/>
        </w:rPr>
        <w:t>, Ji</w:t>
      </w:r>
      <w:r>
        <w:rPr>
          <w:sz w:val="24"/>
          <w:szCs w:val="24"/>
        </w:rPr>
        <w:t xml:space="preserve"> vd 2012</w:t>
      </w:r>
      <w:r w:rsidRPr="00CF514C">
        <w:rPr>
          <w:sz w:val="24"/>
          <w:szCs w:val="24"/>
        </w:rPr>
        <w:t>).</w:t>
      </w:r>
    </w:p>
    <w:p w:rsidR="007C2264" w:rsidRDefault="007C2264" w:rsidP="007C2264">
      <w:pPr>
        <w:pStyle w:val="HTMLncedenBiimlendirilmi"/>
        <w:spacing w:after="240" w:line="360" w:lineRule="auto"/>
        <w:jc w:val="both"/>
        <w:rPr>
          <w:sz w:val="24"/>
          <w:szCs w:val="24"/>
        </w:rPr>
      </w:pPr>
      <w:r>
        <w:rPr>
          <w:sz w:val="24"/>
          <w:szCs w:val="24"/>
        </w:rPr>
        <w:t xml:space="preserve">    </w:t>
      </w:r>
      <w:r w:rsidRPr="00CF514C">
        <w:rPr>
          <w:sz w:val="24"/>
          <w:szCs w:val="24"/>
        </w:rPr>
        <w:t>ESWT yumuşak doku bozuklukları tedavisinde potansiyeli olan bir seçenektir (Wang</w:t>
      </w:r>
      <w:r>
        <w:rPr>
          <w:sz w:val="24"/>
          <w:szCs w:val="24"/>
        </w:rPr>
        <w:t xml:space="preserve"> 2003</w:t>
      </w:r>
      <w:r w:rsidRPr="00CF514C">
        <w:rPr>
          <w:sz w:val="24"/>
          <w:szCs w:val="24"/>
        </w:rPr>
        <w:t>, Jeon</w:t>
      </w:r>
      <w:r>
        <w:rPr>
          <w:sz w:val="24"/>
          <w:szCs w:val="24"/>
        </w:rPr>
        <w:t xml:space="preserve"> vd 2012</w:t>
      </w:r>
      <w:r w:rsidRPr="00CF514C">
        <w:rPr>
          <w:sz w:val="24"/>
          <w:szCs w:val="24"/>
        </w:rPr>
        <w:t xml:space="preserve">). 2002'de Uluslararası </w:t>
      </w:r>
      <w:r>
        <w:rPr>
          <w:sz w:val="24"/>
          <w:szCs w:val="24"/>
        </w:rPr>
        <w:t>M</w:t>
      </w:r>
      <w:r w:rsidRPr="00CF514C">
        <w:rPr>
          <w:sz w:val="24"/>
          <w:szCs w:val="24"/>
        </w:rPr>
        <w:t xml:space="preserve">edikal </w:t>
      </w:r>
      <w:r>
        <w:rPr>
          <w:sz w:val="24"/>
          <w:szCs w:val="24"/>
        </w:rPr>
        <w:t>Ş</w:t>
      </w:r>
      <w:r w:rsidRPr="00CF514C">
        <w:rPr>
          <w:sz w:val="24"/>
          <w:szCs w:val="24"/>
        </w:rPr>
        <w:t xml:space="preserve">ok </w:t>
      </w:r>
      <w:r>
        <w:rPr>
          <w:sz w:val="24"/>
          <w:szCs w:val="24"/>
        </w:rPr>
        <w:t>D</w:t>
      </w:r>
      <w:r w:rsidRPr="00CF514C">
        <w:rPr>
          <w:sz w:val="24"/>
          <w:szCs w:val="24"/>
        </w:rPr>
        <w:t xml:space="preserve">algaları </w:t>
      </w:r>
      <w:r>
        <w:rPr>
          <w:sz w:val="24"/>
          <w:szCs w:val="24"/>
        </w:rPr>
        <w:t>Tedavi</w:t>
      </w:r>
      <w:r w:rsidRPr="00CF514C">
        <w:rPr>
          <w:sz w:val="24"/>
          <w:szCs w:val="24"/>
        </w:rPr>
        <w:t xml:space="preserve">si </w:t>
      </w:r>
      <w:r>
        <w:rPr>
          <w:sz w:val="24"/>
          <w:szCs w:val="24"/>
        </w:rPr>
        <w:t>T</w:t>
      </w:r>
      <w:r w:rsidRPr="00CF514C">
        <w:rPr>
          <w:sz w:val="24"/>
          <w:szCs w:val="24"/>
        </w:rPr>
        <w:t xml:space="preserve">opluluğu (ISMST) ortopedik bozukluklarda şok dalgaları </w:t>
      </w:r>
      <w:r>
        <w:rPr>
          <w:sz w:val="24"/>
          <w:szCs w:val="24"/>
        </w:rPr>
        <w:t>tedavi</w:t>
      </w:r>
      <w:r w:rsidRPr="00CF514C">
        <w:rPr>
          <w:sz w:val="24"/>
          <w:szCs w:val="24"/>
        </w:rPr>
        <w:t>sinin endikasyonlarını belirlemişlerdir (Wang</w:t>
      </w:r>
      <w:r>
        <w:rPr>
          <w:sz w:val="24"/>
          <w:szCs w:val="24"/>
        </w:rPr>
        <w:t xml:space="preserve"> 2003</w:t>
      </w:r>
      <w:r w:rsidRPr="00CF514C">
        <w:rPr>
          <w:sz w:val="24"/>
          <w:szCs w:val="24"/>
        </w:rPr>
        <w:t>). ESWT'nin kalsifik rotator cuff tendiniti epikondilit, noninyon ve gecikmiş kaynamalarda ve kronik plantar fasiit üzerine etkisi olduğunun kanıtları mevcuttur (Wang</w:t>
      </w:r>
      <w:r>
        <w:rPr>
          <w:sz w:val="24"/>
          <w:szCs w:val="24"/>
        </w:rPr>
        <w:t xml:space="preserve"> 2003</w:t>
      </w:r>
      <w:r w:rsidRPr="00CF514C">
        <w:rPr>
          <w:sz w:val="24"/>
          <w:szCs w:val="24"/>
        </w:rPr>
        <w:t>, Speed</w:t>
      </w:r>
      <w:r>
        <w:rPr>
          <w:sz w:val="24"/>
          <w:szCs w:val="24"/>
        </w:rPr>
        <w:t xml:space="preserve"> 2004</w:t>
      </w:r>
      <w:r w:rsidRPr="00CF514C">
        <w:rPr>
          <w:sz w:val="24"/>
          <w:szCs w:val="24"/>
        </w:rPr>
        <w:t>, Shrivastava</w:t>
      </w:r>
      <w:r>
        <w:rPr>
          <w:sz w:val="24"/>
          <w:szCs w:val="24"/>
        </w:rPr>
        <w:t xml:space="preserve"> ve Kailash 2005</w:t>
      </w:r>
      <w:r w:rsidRPr="00CF514C">
        <w:rPr>
          <w:sz w:val="24"/>
          <w:szCs w:val="24"/>
        </w:rPr>
        <w:t>, Jeon</w:t>
      </w:r>
      <w:r>
        <w:rPr>
          <w:sz w:val="24"/>
          <w:szCs w:val="24"/>
        </w:rPr>
        <w:t xml:space="preserve"> vd 2012</w:t>
      </w:r>
      <w:r w:rsidRPr="00CF514C">
        <w:rPr>
          <w:sz w:val="24"/>
          <w:szCs w:val="24"/>
        </w:rPr>
        <w:t>). Bu tanılarda baş</w:t>
      </w:r>
      <w:r>
        <w:rPr>
          <w:sz w:val="24"/>
          <w:szCs w:val="24"/>
        </w:rPr>
        <w:t>arı oranı %65-%91 arasındadır (W</w:t>
      </w:r>
      <w:r w:rsidRPr="00CF514C">
        <w:rPr>
          <w:sz w:val="24"/>
          <w:szCs w:val="24"/>
        </w:rPr>
        <w:t>ang</w:t>
      </w:r>
      <w:r>
        <w:rPr>
          <w:sz w:val="24"/>
          <w:szCs w:val="24"/>
        </w:rPr>
        <w:t xml:space="preserve"> 2003</w:t>
      </w:r>
      <w:r w:rsidRPr="00CF514C">
        <w:rPr>
          <w:sz w:val="24"/>
          <w:szCs w:val="24"/>
        </w:rPr>
        <w:t>). Şok dalgaları tedavisinin femur başının avasküler nekrozunda sonuçları umut vericidir. Osteokondrosit disekans,</w:t>
      </w:r>
      <w:r>
        <w:rPr>
          <w:sz w:val="24"/>
          <w:szCs w:val="24"/>
        </w:rPr>
        <w:t xml:space="preserve"> </w:t>
      </w:r>
      <w:r w:rsidRPr="00CF514C">
        <w:rPr>
          <w:sz w:val="24"/>
          <w:szCs w:val="24"/>
        </w:rPr>
        <w:t>patellar tendinit ve aşil tendiniti umut verici sonuçlara sahip diğer ortopedik endikasyonlardır (Wang</w:t>
      </w:r>
      <w:r>
        <w:rPr>
          <w:sz w:val="24"/>
          <w:szCs w:val="24"/>
        </w:rPr>
        <w:t xml:space="preserve"> 2003</w:t>
      </w:r>
      <w:r w:rsidRPr="00CF514C">
        <w:rPr>
          <w:sz w:val="24"/>
          <w:szCs w:val="24"/>
        </w:rPr>
        <w:t>, Shrivastava</w:t>
      </w:r>
      <w:r>
        <w:rPr>
          <w:sz w:val="24"/>
          <w:szCs w:val="24"/>
        </w:rPr>
        <w:t xml:space="preserve"> ve Kailash 2005</w:t>
      </w:r>
      <w:r w:rsidRPr="00CF514C">
        <w:rPr>
          <w:sz w:val="24"/>
          <w:szCs w:val="24"/>
        </w:rPr>
        <w:t>, Jeon</w:t>
      </w:r>
      <w:r>
        <w:rPr>
          <w:sz w:val="24"/>
          <w:szCs w:val="24"/>
        </w:rPr>
        <w:t xml:space="preserve"> vd 2012</w:t>
      </w:r>
      <w:r w:rsidRPr="00CF514C">
        <w:rPr>
          <w:sz w:val="24"/>
          <w:szCs w:val="24"/>
        </w:rPr>
        <w:t xml:space="preserve">). Son </w:t>
      </w:r>
      <w:r>
        <w:rPr>
          <w:sz w:val="24"/>
          <w:szCs w:val="24"/>
        </w:rPr>
        <w:t>dönemde</w:t>
      </w:r>
      <w:r w:rsidRPr="00CF514C">
        <w:rPr>
          <w:sz w:val="24"/>
          <w:szCs w:val="24"/>
        </w:rPr>
        <w:t xml:space="preserve"> şok dalgaları endikasyonuna </w:t>
      </w:r>
      <w:r>
        <w:rPr>
          <w:sz w:val="24"/>
          <w:szCs w:val="24"/>
        </w:rPr>
        <w:t>femur başının avaskuler nekrozu,</w:t>
      </w:r>
      <w:r w:rsidRPr="00CF514C">
        <w:rPr>
          <w:sz w:val="24"/>
          <w:szCs w:val="24"/>
        </w:rPr>
        <w:t xml:space="preserve"> patellar tendinit, osteokondrozis disekans ve omzun kalsifik olmayan tendiniti de eklenmiştir (Wang</w:t>
      </w:r>
      <w:r>
        <w:rPr>
          <w:sz w:val="24"/>
          <w:szCs w:val="24"/>
        </w:rPr>
        <w:t xml:space="preserve"> 2003</w:t>
      </w:r>
      <w:r w:rsidRPr="00CF514C">
        <w:rPr>
          <w:sz w:val="24"/>
          <w:szCs w:val="24"/>
        </w:rPr>
        <w:t>, Jeon</w:t>
      </w:r>
      <w:r>
        <w:rPr>
          <w:sz w:val="24"/>
          <w:szCs w:val="24"/>
        </w:rPr>
        <w:t xml:space="preserve"> vd 2012</w:t>
      </w:r>
      <w:r w:rsidRPr="00CF514C">
        <w:rPr>
          <w:sz w:val="24"/>
          <w:szCs w:val="24"/>
        </w:rPr>
        <w:t xml:space="preserve">). </w:t>
      </w:r>
      <w:r>
        <w:rPr>
          <w:sz w:val="24"/>
          <w:szCs w:val="24"/>
        </w:rPr>
        <w:t xml:space="preserve">   </w:t>
      </w:r>
    </w:p>
    <w:p w:rsidR="007C2264" w:rsidRDefault="007C2264" w:rsidP="007C2264">
      <w:pPr>
        <w:pStyle w:val="HTMLncedenBiimlendirilmi"/>
        <w:spacing w:after="240" w:line="360" w:lineRule="auto"/>
        <w:jc w:val="both"/>
        <w:rPr>
          <w:sz w:val="24"/>
          <w:szCs w:val="24"/>
        </w:rPr>
      </w:pPr>
      <w:r>
        <w:rPr>
          <w:sz w:val="24"/>
          <w:szCs w:val="24"/>
        </w:rPr>
        <w:t xml:space="preserve">    </w:t>
      </w:r>
      <w:r w:rsidRPr="00CF514C">
        <w:rPr>
          <w:sz w:val="24"/>
          <w:szCs w:val="24"/>
        </w:rPr>
        <w:t xml:space="preserve">Şok dalga </w:t>
      </w:r>
      <w:r>
        <w:rPr>
          <w:sz w:val="24"/>
          <w:szCs w:val="24"/>
        </w:rPr>
        <w:t>tedavi</w:t>
      </w:r>
      <w:r w:rsidRPr="00CF514C">
        <w:rPr>
          <w:sz w:val="24"/>
          <w:szCs w:val="24"/>
        </w:rPr>
        <w:t>sinin kesin mekanizması halen bilinmemektedir (Wang</w:t>
      </w:r>
      <w:r>
        <w:rPr>
          <w:sz w:val="24"/>
          <w:szCs w:val="24"/>
        </w:rPr>
        <w:t xml:space="preserve"> 2003</w:t>
      </w:r>
      <w:r w:rsidRPr="00CF514C">
        <w:rPr>
          <w:sz w:val="24"/>
          <w:szCs w:val="24"/>
        </w:rPr>
        <w:t>, Jeon</w:t>
      </w:r>
      <w:r>
        <w:rPr>
          <w:sz w:val="24"/>
          <w:szCs w:val="24"/>
        </w:rPr>
        <w:t xml:space="preserve"> vd 2012</w:t>
      </w:r>
      <w:r w:rsidRPr="00CF514C">
        <w:rPr>
          <w:sz w:val="24"/>
          <w:szCs w:val="24"/>
        </w:rPr>
        <w:t>). Fakat ESWT'nin yumuşak doku üzerine etkileri üzerine daha fazla randomize, kontrollü deneyler yapılmalı; tedaviyi etkileyen teknik faktörler, dozaj ve spesifik durumlar sorgulanmalıdır (Speed</w:t>
      </w:r>
      <w:r>
        <w:rPr>
          <w:sz w:val="24"/>
          <w:szCs w:val="24"/>
        </w:rPr>
        <w:t xml:space="preserve"> 2004 </w:t>
      </w:r>
      <w:r w:rsidRPr="00CF514C">
        <w:rPr>
          <w:sz w:val="24"/>
          <w:szCs w:val="24"/>
        </w:rPr>
        <w:t>,Shrivastava</w:t>
      </w:r>
      <w:r>
        <w:rPr>
          <w:sz w:val="24"/>
          <w:szCs w:val="24"/>
        </w:rPr>
        <w:t xml:space="preserve"> ve Kailash 2005</w:t>
      </w:r>
      <w:r w:rsidRPr="00CF514C">
        <w:rPr>
          <w:sz w:val="24"/>
          <w:szCs w:val="24"/>
        </w:rPr>
        <w:t>).</w:t>
      </w:r>
      <w:r>
        <w:rPr>
          <w:sz w:val="24"/>
          <w:szCs w:val="24"/>
        </w:rPr>
        <w:t xml:space="preserve"> MAS’da ESWT’nin etkileriyle ilgili çalışmalar çok limitlidir (Ji vd 2012).</w:t>
      </w:r>
    </w:p>
    <w:p w:rsidR="007C2264" w:rsidRPr="006D0E24" w:rsidRDefault="007C2264" w:rsidP="007C2264">
      <w:pPr>
        <w:pStyle w:val="HTMLncedenBiimlendirilmi"/>
        <w:spacing w:after="240" w:line="360" w:lineRule="auto"/>
        <w:jc w:val="both"/>
        <w:rPr>
          <w:b/>
          <w:kern w:val="2"/>
          <w:sz w:val="24"/>
          <w:szCs w:val="24"/>
        </w:rPr>
      </w:pPr>
      <w:r w:rsidRPr="001C71DD">
        <w:rPr>
          <w:b/>
          <w:kern w:val="2"/>
          <w:sz w:val="24"/>
          <w:szCs w:val="24"/>
        </w:rPr>
        <w:t>2.</w:t>
      </w:r>
      <w:r>
        <w:rPr>
          <w:b/>
          <w:kern w:val="2"/>
          <w:sz w:val="24"/>
          <w:szCs w:val="24"/>
        </w:rPr>
        <w:t>2.1. Radial Basınç Dalgaları</w:t>
      </w:r>
    </w:p>
    <w:p w:rsidR="007C2264" w:rsidRDefault="007C2264" w:rsidP="007C2264">
      <w:pPr>
        <w:pStyle w:val="HTMLncedenBiimlendirilmi"/>
        <w:spacing w:after="240" w:line="360" w:lineRule="auto"/>
        <w:jc w:val="both"/>
        <w:rPr>
          <w:sz w:val="24"/>
          <w:szCs w:val="24"/>
        </w:rPr>
      </w:pPr>
      <w:r>
        <w:rPr>
          <w:color w:val="FF0000"/>
          <w:kern w:val="2"/>
          <w:sz w:val="24"/>
          <w:szCs w:val="24"/>
        </w:rPr>
        <w:t xml:space="preserve">     </w:t>
      </w:r>
      <w:r w:rsidRPr="00E433D2">
        <w:rPr>
          <w:kern w:val="2"/>
          <w:sz w:val="24"/>
          <w:szCs w:val="24"/>
        </w:rPr>
        <w:t xml:space="preserve">Şok dalgaları fokal veya radial olabilir (Greve </w:t>
      </w:r>
      <w:r>
        <w:rPr>
          <w:kern w:val="2"/>
          <w:sz w:val="24"/>
          <w:szCs w:val="24"/>
        </w:rPr>
        <w:t>vd</w:t>
      </w:r>
      <w:r w:rsidRPr="00E433D2">
        <w:rPr>
          <w:kern w:val="2"/>
          <w:sz w:val="24"/>
          <w:szCs w:val="24"/>
        </w:rPr>
        <w:t xml:space="preserve"> 2009).</w:t>
      </w:r>
      <w:r w:rsidRPr="00AA1C02">
        <w:rPr>
          <w:sz w:val="24"/>
          <w:szCs w:val="24"/>
        </w:rPr>
        <w:t xml:space="preserve"> </w:t>
      </w:r>
      <w:r w:rsidRPr="00AE2458">
        <w:rPr>
          <w:sz w:val="24"/>
          <w:szCs w:val="24"/>
        </w:rPr>
        <w:t>Fokal şok dalgaları daha derin doku penetrasyonuna (10cm) ve daha yüksek güç etkisine (0,08-0,28 mj/mm²) sahiptir. Fibrozu yıkan ve tedavi edilen dokuda neovaskülarizasyonu stimüle eden daha yoğun bir etkiye sahiptir. Radial şok dalgaları hava kompresorları tarafından üretilen basınç dalgalarıdır. Dalgalar radial olarak yayılır,</w:t>
      </w:r>
      <w:r>
        <w:rPr>
          <w:sz w:val="24"/>
          <w:szCs w:val="24"/>
        </w:rPr>
        <w:t xml:space="preserve"> (Bkz. Şekil 2.5),</w:t>
      </w:r>
      <w:r>
        <w:rPr>
          <w:kern w:val="2"/>
          <w:sz w:val="24"/>
          <w:szCs w:val="24"/>
        </w:rPr>
        <w:t xml:space="preserve"> </w:t>
      </w:r>
      <w:r>
        <w:rPr>
          <w:sz w:val="24"/>
          <w:szCs w:val="24"/>
        </w:rPr>
        <w:t>(Bkz. Şekil 2.6)</w:t>
      </w:r>
      <w:r w:rsidRPr="00AE2458">
        <w:rPr>
          <w:sz w:val="24"/>
          <w:szCs w:val="24"/>
        </w:rPr>
        <w:t xml:space="preserve"> daha düşük penetrasyona (3 cm), daha düşük etkiye (0,02-0,06 mj/mm²) ve limitli biyolojik etkiye sahiptir</w:t>
      </w:r>
      <w:r>
        <w:rPr>
          <w:sz w:val="24"/>
          <w:szCs w:val="24"/>
        </w:rPr>
        <w:t xml:space="preserve">(Greve vd 2009). </w:t>
      </w:r>
      <w:r w:rsidRPr="001D258B">
        <w:rPr>
          <w:kern w:val="2"/>
          <w:sz w:val="24"/>
          <w:szCs w:val="24"/>
        </w:rPr>
        <w:t>Radial basınçlı dalga cihazları düşük maliyetli jeneratörlerdir ve son zamanlarda yaygınlaşmaya başlamıştır. İsminden de anlaşılacağı gibi bu dalgalar yayılan paternde bir miktar enerji kaybına sebep olarak çalışır. Enerjini yal</w:t>
      </w:r>
      <w:r>
        <w:rPr>
          <w:kern w:val="2"/>
          <w:sz w:val="24"/>
          <w:szCs w:val="24"/>
        </w:rPr>
        <w:t>nızca 1/4'ü hedefine varır</w:t>
      </w:r>
      <w:r w:rsidRPr="001D258B">
        <w:rPr>
          <w:kern w:val="2"/>
          <w:sz w:val="24"/>
          <w:szCs w:val="24"/>
        </w:rPr>
        <w:t xml:space="preserve"> (</w:t>
      </w:r>
      <w:r>
        <w:rPr>
          <w:kern w:val="2"/>
          <w:sz w:val="24"/>
          <w:szCs w:val="24"/>
        </w:rPr>
        <w:t>Wang vd 2000</w:t>
      </w:r>
      <w:r w:rsidRPr="001D258B">
        <w:rPr>
          <w:kern w:val="2"/>
          <w:sz w:val="24"/>
          <w:szCs w:val="24"/>
        </w:rPr>
        <w:t>)</w:t>
      </w:r>
      <w:r>
        <w:rPr>
          <w:kern w:val="2"/>
          <w:sz w:val="24"/>
          <w:szCs w:val="24"/>
        </w:rPr>
        <w:t xml:space="preserve">. </w:t>
      </w:r>
      <w:r w:rsidRPr="00193F14">
        <w:rPr>
          <w:sz w:val="24"/>
          <w:szCs w:val="24"/>
        </w:rPr>
        <w:t xml:space="preserve">Radial </w:t>
      </w:r>
      <w:r>
        <w:rPr>
          <w:sz w:val="24"/>
          <w:szCs w:val="24"/>
        </w:rPr>
        <w:t>ekstrakorporeal</w:t>
      </w:r>
      <w:r w:rsidRPr="00193F14">
        <w:rPr>
          <w:sz w:val="24"/>
          <w:szCs w:val="24"/>
        </w:rPr>
        <w:t xml:space="preserve"> </w:t>
      </w:r>
      <w:r>
        <w:rPr>
          <w:sz w:val="24"/>
          <w:szCs w:val="24"/>
        </w:rPr>
        <w:t>şok dalga</w:t>
      </w:r>
      <w:r w:rsidRPr="00193F14">
        <w:rPr>
          <w:sz w:val="24"/>
          <w:szCs w:val="24"/>
        </w:rPr>
        <w:t xml:space="preserve"> </w:t>
      </w:r>
      <w:r>
        <w:rPr>
          <w:sz w:val="24"/>
          <w:szCs w:val="24"/>
        </w:rPr>
        <w:t>tedavi</w:t>
      </w:r>
      <w:r w:rsidRPr="00193F14">
        <w:rPr>
          <w:sz w:val="24"/>
          <w:szCs w:val="24"/>
        </w:rPr>
        <w:t xml:space="preserve"> </w:t>
      </w:r>
      <w:r w:rsidRPr="00193F14">
        <w:rPr>
          <w:sz w:val="24"/>
          <w:szCs w:val="24"/>
        </w:rPr>
        <w:lastRenderedPageBreak/>
        <w:t>(</w:t>
      </w:r>
      <w:r>
        <w:rPr>
          <w:sz w:val="24"/>
          <w:szCs w:val="24"/>
        </w:rPr>
        <w:t>r</w:t>
      </w:r>
      <w:r w:rsidRPr="00193F14">
        <w:rPr>
          <w:sz w:val="24"/>
          <w:szCs w:val="24"/>
        </w:rPr>
        <w:t>ESWT)</w:t>
      </w:r>
      <w:r>
        <w:rPr>
          <w:sz w:val="24"/>
          <w:szCs w:val="24"/>
        </w:rPr>
        <w:t>’nin d</w:t>
      </w:r>
      <w:r w:rsidRPr="00AE2458">
        <w:rPr>
          <w:sz w:val="24"/>
          <w:szCs w:val="24"/>
        </w:rPr>
        <w:t>aha yüzeysel muskuloskeletal bozukluklarda etkili olduğu gösterilmiş ve fokal şok dalgalarıyla benzer klinik sonuçlar elde edilmiştir. Radial şok dalgaları daha az yoğunluklu olmasına karşın fibroz dokunun ve kalsifikasyonun ayrışması ve tedavi edilen bölgede kan akımını arttırdığı bulunmuştur</w:t>
      </w:r>
      <w:r>
        <w:rPr>
          <w:sz w:val="24"/>
          <w:szCs w:val="24"/>
        </w:rPr>
        <w:t xml:space="preserve"> (Greve vd 2009).</w:t>
      </w:r>
    </w:p>
    <w:p w:rsidR="007C2264" w:rsidRDefault="007C2264" w:rsidP="007C2264">
      <w:pPr>
        <w:pStyle w:val="HTMLncedenBiimlendirilmi"/>
        <w:spacing w:after="240" w:line="360" w:lineRule="auto"/>
        <w:jc w:val="both"/>
      </w:pPr>
      <w:r>
        <w:rPr>
          <w:noProof/>
        </w:rPr>
        <w:drawing>
          <wp:inline distT="0" distB="0" distL="0" distR="0">
            <wp:extent cx="4114800" cy="1847850"/>
            <wp:effectExtent l="1905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4114800" cy="1847850"/>
                    </a:xfrm>
                    <a:prstGeom prst="rect">
                      <a:avLst/>
                    </a:prstGeom>
                    <a:noFill/>
                    <a:ln w="9525">
                      <a:noFill/>
                      <a:miter lim="800000"/>
                      <a:headEnd/>
                      <a:tailEnd/>
                    </a:ln>
                  </pic:spPr>
                </pic:pic>
              </a:graphicData>
            </a:graphic>
          </wp:inline>
        </w:drawing>
      </w:r>
    </w:p>
    <w:p w:rsidR="007C2264" w:rsidRPr="004136EF" w:rsidRDefault="007C2264" w:rsidP="007C2264">
      <w:pPr>
        <w:pStyle w:val="HTMLncedenBiimlendirilmi"/>
        <w:spacing w:after="240" w:line="360" w:lineRule="auto"/>
        <w:jc w:val="both"/>
        <w:rPr>
          <w:sz w:val="24"/>
          <w:szCs w:val="24"/>
        </w:rPr>
      </w:pPr>
      <w:r w:rsidRPr="004136EF">
        <w:rPr>
          <w:b/>
          <w:sz w:val="24"/>
          <w:szCs w:val="24"/>
        </w:rPr>
        <w:t>Şekil 2.4</w:t>
      </w:r>
      <w:r w:rsidRPr="004136EF">
        <w:rPr>
          <w:sz w:val="24"/>
          <w:szCs w:val="24"/>
        </w:rPr>
        <w:t xml:space="preserve"> Fokal ve radial şok dalgalarının basınç zaman grafiği (Cacchio vd 2006).</w:t>
      </w:r>
    </w:p>
    <w:p w:rsidR="007C2264" w:rsidRDefault="007C2264" w:rsidP="007C2264">
      <w:pPr>
        <w:pStyle w:val="HTMLncedenBiimlendirilmi"/>
        <w:spacing w:after="240" w:line="360" w:lineRule="auto"/>
        <w:jc w:val="both"/>
      </w:pPr>
      <w:r>
        <w:rPr>
          <w:noProof/>
        </w:rPr>
        <w:drawing>
          <wp:inline distT="0" distB="0" distL="0" distR="0">
            <wp:extent cx="4114800" cy="2095500"/>
            <wp:effectExtent l="1905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4114800" cy="2095500"/>
                    </a:xfrm>
                    <a:prstGeom prst="rect">
                      <a:avLst/>
                    </a:prstGeom>
                    <a:noFill/>
                    <a:ln w="9525">
                      <a:noFill/>
                      <a:miter lim="800000"/>
                      <a:headEnd/>
                      <a:tailEnd/>
                    </a:ln>
                  </pic:spPr>
                </pic:pic>
              </a:graphicData>
            </a:graphic>
          </wp:inline>
        </w:drawing>
      </w:r>
    </w:p>
    <w:p w:rsidR="007C2264" w:rsidRPr="004136EF" w:rsidRDefault="007C2264" w:rsidP="007C2264">
      <w:pPr>
        <w:pStyle w:val="HTMLncedenBiimlendirilmi"/>
        <w:spacing w:after="240" w:line="360" w:lineRule="auto"/>
        <w:jc w:val="both"/>
        <w:rPr>
          <w:sz w:val="24"/>
          <w:szCs w:val="24"/>
        </w:rPr>
      </w:pPr>
      <w:r w:rsidRPr="004136EF">
        <w:rPr>
          <w:b/>
          <w:sz w:val="24"/>
          <w:szCs w:val="24"/>
        </w:rPr>
        <w:t>Şekil 2.5</w:t>
      </w:r>
      <w:r w:rsidRPr="004136EF">
        <w:rPr>
          <w:sz w:val="24"/>
          <w:szCs w:val="24"/>
        </w:rPr>
        <w:t xml:space="preserve"> Fokal ve radial şok dalgalarının yayılış şekli (Cacchio vd 2006).</w:t>
      </w:r>
    </w:p>
    <w:p w:rsidR="007C2264" w:rsidRDefault="007C2264" w:rsidP="007C2264">
      <w:pPr>
        <w:pStyle w:val="HTMLncedenBiimlendirilmi"/>
        <w:spacing w:after="240" w:line="360" w:lineRule="auto"/>
        <w:jc w:val="both"/>
        <w:rPr>
          <w:sz w:val="24"/>
          <w:szCs w:val="24"/>
        </w:rPr>
      </w:pPr>
      <w:r>
        <w:rPr>
          <w:sz w:val="24"/>
          <w:szCs w:val="24"/>
        </w:rPr>
        <w:t xml:space="preserve">    </w:t>
      </w:r>
    </w:p>
    <w:p w:rsidR="007C2264" w:rsidRDefault="007C2264" w:rsidP="007C2264">
      <w:pPr>
        <w:pStyle w:val="HTMLncedenBiimlendirilmi"/>
        <w:spacing w:after="240" w:line="360" w:lineRule="auto"/>
        <w:jc w:val="both"/>
        <w:rPr>
          <w:sz w:val="24"/>
          <w:szCs w:val="24"/>
        </w:rPr>
      </w:pPr>
      <w:r>
        <w:rPr>
          <w:sz w:val="24"/>
          <w:szCs w:val="24"/>
        </w:rPr>
        <w:t xml:space="preserve"> rESWT’nin avantajları, dezavantajları ve tedavi tekniği aşağıda belirtilmiştir. </w:t>
      </w:r>
    </w:p>
    <w:p w:rsidR="007C2264" w:rsidRPr="001D258B" w:rsidRDefault="007C2264" w:rsidP="007C2264">
      <w:pPr>
        <w:pStyle w:val="HTMLncedenBiimlendirilmi"/>
        <w:spacing w:after="240" w:line="360" w:lineRule="auto"/>
        <w:jc w:val="both"/>
        <w:rPr>
          <w:kern w:val="2"/>
          <w:sz w:val="24"/>
          <w:szCs w:val="24"/>
        </w:rPr>
      </w:pPr>
      <w:r>
        <w:rPr>
          <w:sz w:val="24"/>
          <w:szCs w:val="24"/>
        </w:rPr>
        <w:t xml:space="preserve">     </w:t>
      </w:r>
      <w:r>
        <w:rPr>
          <w:kern w:val="2"/>
          <w:sz w:val="24"/>
          <w:szCs w:val="24"/>
        </w:rPr>
        <w:t>Avantajları: G</w:t>
      </w:r>
      <w:r w:rsidRPr="001D258B">
        <w:rPr>
          <w:kern w:val="2"/>
          <w:sz w:val="24"/>
          <w:szCs w:val="24"/>
        </w:rPr>
        <w:t>eniş şok transmitterleri(15,20 ve 35 mm) ve yüksek impuls frekansı</w:t>
      </w:r>
      <w:r>
        <w:rPr>
          <w:kern w:val="2"/>
          <w:sz w:val="24"/>
          <w:szCs w:val="24"/>
        </w:rPr>
        <w:t xml:space="preserve"> </w:t>
      </w:r>
      <w:r w:rsidRPr="001D258B">
        <w:rPr>
          <w:kern w:val="2"/>
          <w:sz w:val="24"/>
          <w:szCs w:val="24"/>
        </w:rPr>
        <w:t>(15-21 Hz.) kullanarak geniş alanlarda tedavi</w:t>
      </w:r>
      <w:r>
        <w:rPr>
          <w:kern w:val="2"/>
          <w:sz w:val="24"/>
          <w:szCs w:val="24"/>
        </w:rPr>
        <w:t xml:space="preserve"> sağlar (Gleitz vd 2012).</w:t>
      </w:r>
    </w:p>
    <w:p w:rsidR="007C2264" w:rsidRPr="001D258B" w:rsidRDefault="007C2264" w:rsidP="007C2264">
      <w:pPr>
        <w:pStyle w:val="HTMLncedenBiimlendirilmi"/>
        <w:spacing w:after="240" w:line="360" w:lineRule="auto"/>
        <w:jc w:val="both"/>
        <w:rPr>
          <w:kern w:val="2"/>
          <w:sz w:val="24"/>
          <w:szCs w:val="24"/>
        </w:rPr>
      </w:pPr>
      <w:r>
        <w:rPr>
          <w:kern w:val="2"/>
          <w:sz w:val="24"/>
          <w:szCs w:val="24"/>
        </w:rPr>
        <w:t xml:space="preserve">     D</w:t>
      </w:r>
      <w:r w:rsidRPr="001D258B">
        <w:rPr>
          <w:kern w:val="2"/>
          <w:sz w:val="24"/>
          <w:szCs w:val="24"/>
        </w:rPr>
        <w:t>ezavantajları: Yansıyan ağrıyı ayırt etmek z</w:t>
      </w:r>
      <w:r>
        <w:rPr>
          <w:kern w:val="2"/>
          <w:sz w:val="24"/>
          <w:szCs w:val="24"/>
        </w:rPr>
        <w:t>ordur. 30-40 mm'ye penetre olur (Gleitz vd 2012).</w:t>
      </w:r>
    </w:p>
    <w:p w:rsidR="007C2264" w:rsidRPr="00C87EF1" w:rsidRDefault="007C2264" w:rsidP="007C2264">
      <w:pPr>
        <w:pStyle w:val="HTMLncedenBiimlendirilmi"/>
        <w:spacing w:after="240" w:line="360" w:lineRule="auto"/>
        <w:jc w:val="both"/>
        <w:rPr>
          <w:kern w:val="2"/>
          <w:sz w:val="24"/>
          <w:szCs w:val="24"/>
        </w:rPr>
      </w:pPr>
      <w:r>
        <w:rPr>
          <w:kern w:val="2"/>
          <w:sz w:val="24"/>
          <w:szCs w:val="24"/>
        </w:rPr>
        <w:lastRenderedPageBreak/>
        <w:t xml:space="preserve">     </w:t>
      </w:r>
      <w:r w:rsidRPr="001D258B">
        <w:rPr>
          <w:kern w:val="2"/>
          <w:sz w:val="24"/>
          <w:szCs w:val="24"/>
        </w:rPr>
        <w:t>Tedavi tekniği: Tetik alanlar lokal olarak birkaç yüz şok ile tedavi edilir. Kas başına şok miktarı 500 ile 4000 arasındadır ve kas büyüklüğüne göre değişir. Tedavide kullanılan basıncın miktarı hastanın toleransına göre 1.0-3,5 bar arasında değişir. Tedavi sayısı 4-8 arası ve haftada 1 ya da</w:t>
      </w:r>
      <w:r>
        <w:rPr>
          <w:kern w:val="2"/>
          <w:sz w:val="24"/>
          <w:szCs w:val="24"/>
        </w:rPr>
        <w:t xml:space="preserve"> 2 defa olmalıdır (G</w:t>
      </w:r>
      <w:r w:rsidRPr="001D258B">
        <w:rPr>
          <w:kern w:val="2"/>
          <w:sz w:val="24"/>
          <w:szCs w:val="24"/>
        </w:rPr>
        <w:t>leitz</w:t>
      </w:r>
      <w:r>
        <w:rPr>
          <w:kern w:val="2"/>
          <w:sz w:val="24"/>
          <w:szCs w:val="24"/>
        </w:rPr>
        <w:t xml:space="preserve"> vd 2012</w:t>
      </w:r>
      <w:r w:rsidRPr="001D258B">
        <w:rPr>
          <w:kern w:val="2"/>
          <w:sz w:val="24"/>
          <w:szCs w:val="24"/>
        </w:rPr>
        <w:t>)</w:t>
      </w:r>
      <w:r>
        <w:rPr>
          <w:kern w:val="2"/>
          <w:sz w:val="24"/>
          <w:szCs w:val="24"/>
        </w:rPr>
        <w:t>.</w:t>
      </w:r>
    </w:p>
    <w:p w:rsidR="007C2264" w:rsidRPr="00AE2458" w:rsidRDefault="007C2264" w:rsidP="007C2264">
      <w:pPr>
        <w:pStyle w:val="HTMLncedenBiimlendirilmi"/>
        <w:spacing w:after="240" w:line="360" w:lineRule="auto"/>
        <w:jc w:val="both"/>
        <w:rPr>
          <w:sz w:val="24"/>
          <w:szCs w:val="24"/>
        </w:rPr>
      </w:pPr>
      <w:r>
        <w:rPr>
          <w:sz w:val="24"/>
          <w:szCs w:val="24"/>
        </w:rPr>
        <w:t xml:space="preserve">     rESWT</w:t>
      </w:r>
      <w:r w:rsidRPr="00193F14">
        <w:rPr>
          <w:sz w:val="24"/>
          <w:szCs w:val="24"/>
        </w:rPr>
        <w:t xml:space="preserve"> kalsifik tendini</w:t>
      </w:r>
      <w:r>
        <w:rPr>
          <w:sz w:val="24"/>
          <w:szCs w:val="24"/>
        </w:rPr>
        <w:t>t</w:t>
      </w:r>
      <w:r w:rsidRPr="00193F14">
        <w:rPr>
          <w:sz w:val="24"/>
          <w:szCs w:val="24"/>
        </w:rPr>
        <w:t xml:space="preserve"> tedavisinde oldukça yeni bir metodtur. Bu tedavi metodu rehabilitasyonda önemli bir çıkıştır</w:t>
      </w:r>
      <w:r>
        <w:rPr>
          <w:sz w:val="24"/>
          <w:szCs w:val="24"/>
        </w:rPr>
        <w:t>. Ç</w:t>
      </w:r>
      <w:r w:rsidRPr="00193F14">
        <w:rPr>
          <w:sz w:val="24"/>
          <w:szCs w:val="24"/>
        </w:rPr>
        <w:t>ünkü kullanılan enerji miktarı kısıtlıdır, kullanımı basittir (hastaya sedasyon yapılmasına gerek yoktur ve /veya radyografik veya ekografik cihazlarla monitorizasyona gerek yoktur) fakat kısmi çok iyi</w:t>
      </w:r>
      <w:r>
        <w:rPr>
          <w:sz w:val="24"/>
          <w:szCs w:val="24"/>
        </w:rPr>
        <w:t xml:space="preserve"> terapatik sonuçlar vermiştir. r</w:t>
      </w:r>
      <w:r w:rsidRPr="00193F14">
        <w:rPr>
          <w:sz w:val="24"/>
          <w:szCs w:val="24"/>
        </w:rPr>
        <w:t>ESWT daha yüzeyel patolojilerde kullanılır (Mangone</w:t>
      </w:r>
      <w:r>
        <w:rPr>
          <w:sz w:val="24"/>
          <w:szCs w:val="24"/>
        </w:rPr>
        <w:t xml:space="preserve"> vd 2010). r</w:t>
      </w:r>
      <w:r w:rsidRPr="00193F14">
        <w:rPr>
          <w:sz w:val="24"/>
          <w:szCs w:val="24"/>
        </w:rPr>
        <w:t>ESWT düşük-orta enerjili şok dalgaları</w:t>
      </w:r>
      <w:r>
        <w:rPr>
          <w:sz w:val="24"/>
          <w:szCs w:val="24"/>
        </w:rPr>
        <w:t xml:space="preserve"> üreten pnömotik bir cihazdır. r</w:t>
      </w:r>
      <w:r w:rsidRPr="00193F14">
        <w:rPr>
          <w:sz w:val="24"/>
          <w:szCs w:val="24"/>
        </w:rPr>
        <w:t xml:space="preserve">ESWT ESWT gibi belli </w:t>
      </w:r>
      <w:r>
        <w:rPr>
          <w:sz w:val="24"/>
          <w:szCs w:val="24"/>
        </w:rPr>
        <w:t>bir hedef bölgeye yoğunlaşmaz. r</w:t>
      </w:r>
      <w:r w:rsidRPr="00193F14">
        <w:rPr>
          <w:sz w:val="24"/>
          <w:szCs w:val="24"/>
        </w:rPr>
        <w:t>ESWT ESWT'ye göre daha ağrısız</w:t>
      </w:r>
      <w:r>
        <w:rPr>
          <w:sz w:val="24"/>
          <w:szCs w:val="24"/>
        </w:rPr>
        <w:t xml:space="preserve"> ve risksiz bir uygulamadır. r</w:t>
      </w:r>
      <w:r w:rsidRPr="00193F14">
        <w:rPr>
          <w:sz w:val="24"/>
          <w:szCs w:val="24"/>
        </w:rPr>
        <w:t>ESWT yayılan bir dalga verdiği için kalsifikasyon alanı uygulama bölgesinin içine girer. ESWT odaklandığı için kalsifik alana denk gelmesi için tekra</w:t>
      </w:r>
      <w:r>
        <w:rPr>
          <w:sz w:val="24"/>
          <w:szCs w:val="24"/>
        </w:rPr>
        <w:t>r odaklama yapmak gerekebilir (C</w:t>
      </w:r>
      <w:r w:rsidRPr="00193F14">
        <w:rPr>
          <w:sz w:val="24"/>
          <w:szCs w:val="24"/>
        </w:rPr>
        <w:t>acchio</w:t>
      </w:r>
      <w:r>
        <w:rPr>
          <w:sz w:val="24"/>
          <w:szCs w:val="24"/>
        </w:rPr>
        <w:t xml:space="preserve"> vd 2006</w:t>
      </w:r>
      <w:r w:rsidRPr="00193F14">
        <w:rPr>
          <w:sz w:val="24"/>
          <w:szCs w:val="24"/>
        </w:rPr>
        <w:t>).</w:t>
      </w:r>
    </w:p>
    <w:p w:rsidR="007C2264" w:rsidRPr="00D05A19" w:rsidRDefault="007C2264" w:rsidP="007C2264">
      <w:pPr>
        <w:pStyle w:val="HTMLncedenBiimlendirilmi"/>
        <w:spacing w:after="240" w:line="360" w:lineRule="auto"/>
        <w:jc w:val="both"/>
        <w:rPr>
          <w:kern w:val="2"/>
          <w:sz w:val="24"/>
          <w:szCs w:val="24"/>
        </w:rPr>
      </w:pPr>
      <w:r>
        <w:rPr>
          <w:kern w:val="2"/>
          <w:sz w:val="24"/>
          <w:szCs w:val="24"/>
        </w:rPr>
        <w:t xml:space="preserve">     </w:t>
      </w:r>
      <w:r w:rsidRPr="001D258B">
        <w:rPr>
          <w:kern w:val="2"/>
          <w:sz w:val="24"/>
          <w:szCs w:val="24"/>
        </w:rPr>
        <w:t xml:space="preserve">Radial </w:t>
      </w:r>
      <w:r>
        <w:rPr>
          <w:kern w:val="2"/>
          <w:sz w:val="24"/>
          <w:szCs w:val="24"/>
        </w:rPr>
        <w:t xml:space="preserve">şok dalgası </w:t>
      </w:r>
      <w:r w:rsidRPr="001D258B">
        <w:rPr>
          <w:kern w:val="2"/>
          <w:sz w:val="24"/>
          <w:szCs w:val="24"/>
        </w:rPr>
        <w:t xml:space="preserve">ile </w:t>
      </w:r>
      <w:r>
        <w:rPr>
          <w:kern w:val="2"/>
          <w:sz w:val="24"/>
          <w:szCs w:val="24"/>
        </w:rPr>
        <w:t>MTN tedavisinde de yeni bir tedavi met</w:t>
      </w:r>
      <w:r w:rsidRPr="001D258B">
        <w:rPr>
          <w:kern w:val="2"/>
          <w:sz w:val="24"/>
          <w:szCs w:val="24"/>
        </w:rPr>
        <w:t>odu olarak sunulmaktadır</w:t>
      </w:r>
      <w:r>
        <w:rPr>
          <w:kern w:val="2"/>
          <w:sz w:val="24"/>
          <w:szCs w:val="24"/>
        </w:rPr>
        <w:t xml:space="preserve"> (Bkz. Resim 2.1)</w:t>
      </w:r>
      <w:r w:rsidRPr="001D258B">
        <w:rPr>
          <w:kern w:val="2"/>
          <w:sz w:val="24"/>
          <w:szCs w:val="24"/>
        </w:rPr>
        <w:t>. Uzmanların pratik</w:t>
      </w:r>
      <w:r>
        <w:rPr>
          <w:kern w:val="2"/>
          <w:sz w:val="24"/>
          <w:szCs w:val="24"/>
        </w:rPr>
        <w:t>teki deneyimlerine göre bu metot</w:t>
      </w:r>
      <w:r w:rsidRPr="001D258B">
        <w:rPr>
          <w:kern w:val="2"/>
          <w:sz w:val="24"/>
          <w:szCs w:val="24"/>
        </w:rPr>
        <w:t xml:space="preserve"> ortopedik kliniklerde her zaman  kullanılan oldukça etkili bi</w:t>
      </w:r>
      <w:r>
        <w:rPr>
          <w:kern w:val="2"/>
          <w:sz w:val="24"/>
          <w:szCs w:val="24"/>
        </w:rPr>
        <w:t xml:space="preserve">r metoddur. Kas dokusunun yapısı </w:t>
      </w:r>
      <w:r w:rsidRPr="001D258B">
        <w:rPr>
          <w:kern w:val="2"/>
          <w:sz w:val="24"/>
          <w:szCs w:val="24"/>
        </w:rPr>
        <w:t>düşünülerek bu metodun ortopedi kliniklerinde myofa</w:t>
      </w:r>
      <w:r>
        <w:rPr>
          <w:kern w:val="2"/>
          <w:sz w:val="24"/>
          <w:szCs w:val="24"/>
        </w:rPr>
        <w:t>s</w:t>
      </w:r>
      <w:r w:rsidRPr="001D258B">
        <w:rPr>
          <w:kern w:val="2"/>
          <w:sz w:val="24"/>
          <w:szCs w:val="24"/>
        </w:rPr>
        <w:t>yal bozukluklarda gelecekte daha etkili kullanılacağı düşünülmek</w:t>
      </w:r>
      <w:r>
        <w:rPr>
          <w:kern w:val="2"/>
          <w:sz w:val="24"/>
          <w:szCs w:val="24"/>
        </w:rPr>
        <w:t xml:space="preserve">tedir. </w:t>
      </w:r>
      <w:r w:rsidRPr="001D258B">
        <w:rPr>
          <w:kern w:val="2"/>
          <w:sz w:val="24"/>
          <w:szCs w:val="24"/>
        </w:rPr>
        <w:t xml:space="preserve">Deneyimler radial basınç dalgalarının oldukça etkili olduğu ancak fiziksel özelliklerinin tetik nokta teorisiyle kısmen bağlantılı olduğunu göstermiştir. Basınç tam noktaya değil deriden kasa dağılan bir biçimde penetre olur. Ayrıca kalın kasların derin tabakalarına ulaşamaz. Maksimum </w:t>
      </w:r>
      <w:r>
        <w:rPr>
          <w:kern w:val="2"/>
          <w:sz w:val="24"/>
          <w:szCs w:val="24"/>
        </w:rPr>
        <w:t>penetrasyonu 30 mm derinliktedir. Buna ra</w:t>
      </w:r>
      <w:r w:rsidRPr="001D258B">
        <w:rPr>
          <w:kern w:val="2"/>
          <w:sz w:val="24"/>
          <w:szCs w:val="24"/>
        </w:rPr>
        <w:t>ğmen kas nodüllerinin tedavi edilmesinde ve kalın kasların kas tonusunun azaltılma</w:t>
      </w:r>
      <w:r>
        <w:rPr>
          <w:kern w:val="2"/>
          <w:sz w:val="24"/>
          <w:szCs w:val="24"/>
        </w:rPr>
        <w:t>s</w:t>
      </w:r>
      <w:r w:rsidRPr="001D258B">
        <w:rPr>
          <w:kern w:val="2"/>
          <w:sz w:val="24"/>
          <w:szCs w:val="24"/>
        </w:rPr>
        <w:t>ında ayrıca lokal ve yansıyan ağrının azaltılmasında kullanılabilir. Özellikle geniş kas</w:t>
      </w:r>
      <w:r>
        <w:rPr>
          <w:kern w:val="2"/>
          <w:sz w:val="24"/>
          <w:szCs w:val="24"/>
        </w:rPr>
        <w:t>larda uygun olması avantajlıdır</w:t>
      </w:r>
      <w:r w:rsidRPr="00D05A19">
        <w:rPr>
          <w:kern w:val="2"/>
          <w:sz w:val="24"/>
          <w:szCs w:val="24"/>
        </w:rPr>
        <w:t xml:space="preserve">. Uygun enerji seviyesinde ve penetrasyon derinliğinde uygulanırsa </w:t>
      </w:r>
      <w:r>
        <w:rPr>
          <w:kern w:val="2"/>
          <w:sz w:val="24"/>
          <w:szCs w:val="24"/>
        </w:rPr>
        <w:t xml:space="preserve"> ş</w:t>
      </w:r>
      <w:r w:rsidRPr="00D05A19">
        <w:rPr>
          <w:kern w:val="2"/>
          <w:sz w:val="24"/>
          <w:szCs w:val="24"/>
        </w:rPr>
        <w:t xml:space="preserve">ok dalganın ciddi bir komplikasyonu yoktur. Radial shock wave'in en sık rastlanılan komplikasyonu özellikle gluteal kaslarda meydana gelen lokal hematomlardır. (Gleitz </w:t>
      </w:r>
      <w:r>
        <w:rPr>
          <w:kern w:val="2"/>
          <w:sz w:val="24"/>
          <w:szCs w:val="24"/>
        </w:rPr>
        <w:t>vd</w:t>
      </w:r>
      <w:r w:rsidRPr="00D05A19">
        <w:rPr>
          <w:kern w:val="2"/>
          <w:sz w:val="24"/>
          <w:szCs w:val="24"/>
        </w:rPr>
        <w:t xml:space="preserve"> 2012).</w:t>
      </w:r>
    </w:p>
    <w:p w:rsidR="007C2264" w:rsidRDefault="007C2264" w:rsidP="007C2264">
      <w:pPr>
        <w:pStyle w:val="HTMLncedenBiimlendirilmi"/>
        <w:spacing w:after="240" w:line="360" w:lineRule="auto"/>
        <w:jc w:val="both"/>
      </w:pPr>
    </w:p>
    <w:p w:rsidR="007C2264" w:rsidRDefault="007C2264" w:rsidP="007C2264">
      <w:pPr>
        <w:pStyle w:val="HTMLncedenBiimlendirilmi"/>
        <w:spacing w:after="240" w:line="360" w:lineRule="auto"/>
        <w:jc w:val="both"/>
        <w:rPr>
          <w:b/>
          <w:kern w:val="2"/>
          <w:sz w:val="24"/>
          <w:szCs w:val="24"/>
        </w:rPr>
      </w:pPr>
    </w:p>
    <w:p w:rsidR="007C2264" w:rsidRDefault="007C2264" w:rsidP="007C2264">
      <w:pPr>
        <w:pStyle w:val="HTMLncedenBiimlendirilmi"/>
        <w:spacing w:after="240" w:line="360" w:lineRule="auto"/>
        <w:jc w:val="both"/>
        <w:rPr>
          <w:b/>
          <w:kern w:val="2"/>
          <w:sz w:val="24"/>
          <w:szCs w:val="24"/>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r>
        <w:rPr>
          <w:b/>
          <w:bCs/>
        </w:rPr>
        <w:lastRenderedPageBreak/>
        <w:t>3. MATERYAL VE METOT</w:t>
      </w:r>
    </w:p>
    <w:p w:rsidR="007C2264" w:rsidRDefault="007C2264" w:rsidP="007C2264">
      <w:pPr>
        <w:pStyle w:val="NormalWeb"/>
        <w:spacing w:after="240" w:line="360" w:lineRule="auto"/>
        <w:jc w:val="both"/>
        <w:rPr>
          <w:b/>
          <w:bCs/>
        </w:rPr>
      </w:pPr>
    </w:p>
    <w:p w:rsidR="007C2264" w:rsidRPr="00C87EF1" w:rsidRDefault="007C2264" w:rsidP="007C2264">
      <w:pPr>
        <w:pStyle w:val="NormalWeb"/>
        <w:spacing w:after="240" w:line="360" w:lineRule="auto"/>
        <w:jc w:val="both"/>
        <w:rPr>
          <w:b/>
          <w:bCs/>
        </w:rPr>
      </w:pPr>
      <w:r>
        <w:rPr>
          <w:b/>
          <w:bCs/>
        </w:rPr>
        <w:t>3.1. Amaç</w:t>
      </w:r>
    </w:p>
    <w:p w:rsidR="007C2264" w:rsidRDefault="007C2264" w:rsidP="007C2264">
      <w:pPr>
        <w:pStyle w:val="NormalWeb"/>
        <w:spacing w:after="240" w:line="360" w:lineRule="auto"/>
        <w:jc w:val="both"/>
      </w:pPr>
      <w:r>
        <w:t xml:space="preserve">     </w:t>
      </w:r>
      <w:r w:rsidRPr="00083562">
        <w:t xml:space="preserve">Bu çalışmanın amacı servikal MAS </w:t>
      </w:r>
      <w:r>
        <w:t xml:space="preserve">tanılı </w:t>
      </w:r>
      <w:r w:rsidRPr="00083562">
        <w:t>hastalarda germe egzersizleriyle kombine olarak uygulanan rESWT</w:t>
      </w:r>
      <w:r>
        <w:t xml:space="preserve"> etkinliğini araştırmak, </w:t>
      </w:r>
      <w:r w:rsidRPr="00083562">
        <w:t>diğer amacı germe egzersiziyle kombine uygulanan rESWT ile tek başına uygulanan germe egzersizlerinin etkinliğini karşılaştırmaktır.</w:t>
      </w:r>
      <w:r>
        <w:t xml:space="preserve"> </w:t>
      </w:r>
    </w:p>
    <w:p w:rsidR="007C2264" w:rsidRDefault="007C2264" w:rsidP="007C2264">
      <w:pPr>
        <w:pStyle w:val="NormalWeb"/>
        <w:spacing w:after="240" w:line="360" w:lineRule="auto"/>
        <w:jc w:val="both"/>
      </w:pPr>
      <w:r>
        <w:t xml:space="preserve"> </w:t>
      </w:r>
    </w:p>
    <w:p w:rsidR="007C2264" w:rsidRPr="00C87EF1" w:rsidRDefault="007C2264" w:rsidP="007C2264">
      <w:pPr>
        <w:pStyle w:val="NormalWeb"/>
        <w:spacing w:after="240" w:line="360" w:lineRule="auto"/>
        <w:jc w:val="both"/>
        <w:rPr>
          <w:b/>
          <w:bCs/>
        </w:rPr>
      </w:pPr>
      <w:r>
        <w:rPr>
          <w:b/>
          <w:bCs/>
        </w:rPr>
        <w:t>3.2. Çalışmanın Yapıldığı Yer</w:t>
      </w:r>
    </w:p>
    <w:p w:rsidR="007C2264" w:rsidRDefault="007C2264" w:rsidP="007C2264">
      <w:pPr>
        <w:pStyle w:val="NormalWeb"/>
        <w:spacing w:after="240" w:line="360" w:lineRule="auto"/>
        <w:jc w:val="both"/>
      </w:pPr>
      <w:r>
        <w:t xml:space="preserve">     Bu çalışma, Denizli Servergazi Devlet Hastanesi Fizik Tedavi ve Rehabilitasyon Ünitesi’nde gerçekleştirilmiştir. 24.01.2013 tarihli ve 02 sayılı Pamukkale Üniversitesi Girişimsel Olmayan Klinik Araştırmalar Etik Komisyonu toplantısında çalışmanın yapılmasında etik açıdan sakınca olmadığı oy birliği ile kabul edilmiş ve etik kurul onayı alınmıştır (Ek-1).</w:t>
      </w:r>
    </w:p>
    <w:p w:rsidR="007C2264" w:rsidRDefault="007C2264" w:rsidP="007C2264">
      <w:pPr>
        <w:pStyle w:val="NormalWeb"/>
        <w:spacing w:after="240" w:line="360" w:lineRule="auto"/>
        <w:jc w:val="both"/>
      </w:pPr>
    </w:p>
    <w:p w:rsidR="007C2264" w:rsidRPr="00C87EF1" w:rsidRDefault="007C2264" w:rsidP="007C2264">
      <w:pPr>
        <w:pStyle w:val="NormalWeb"/>
        <w:spacing w:after="240" w:line="360" w:lineRule="auto"/>
        <w:jc w:val="both"/>
        <w:rPr>
          <w:b/>
          <w:bCs/>
        </w:rPr>
      </w:pPr>
      <w:r>
        <w:rPr>
          <w:b/>
          <w:bCs/>
        </w:rPr>
        <w:t>3.3. Çalışmanın Süresi</w:t>
      </w:r>
    </w:p>
    <w:p w:rsidR="007C2264" w:rsidRPr="00E719DD" w:rsidRDefault="007C2264" w:rsidP="007C2264">
      <w:pPr>
        <w:pStyle w:val="NormalWeb"/>
        <w:spacing w:after="240" w:line="360" w:lineRule="auto"/>
        <w:jc w:val="both"/>
      </w:pPr>
      <w:r>
        <w:t xml:space="preserve">Bu çalışma Nisan 2012 – Haziran 2013 tarihleri arasında yapılmıştır. </w:t>
      </w:r>
    </w:p>
    <w:p w:rsidR="007C2264" w:rsidRDefault="007C2264" w:rsidP="007C2264">
      <w:pPr>
        <w:pStyle w:val="NormalWeb"/>
        <w:spacing w:after="240" w:line="360" w:lineRule="auto"/>
        <w:jc w:val="both"/>
        <w:rPr>
          <w:b/>
          <w:bCs/>
        </w:rPr>
      </w:pPr>
    </w:p>
    <w:p w:rsidR="007C2264" w:rsidRDefault="007C2264" w:rsidP="007C2264">
      <w:pPr>
        <w:pStyle w:val="NormalWeb"/>
        <w:spacing w:after="240" w:line="360" w:lineRule="auto"/>
        <w:jc w:val="both"/>
        <w:rPr>
          <w:b/>
          <w:bCs/>
        </w:rPr>
      </w:pPr>
    </w:p>
    <w:p w:rsidR="007C2264" w:rsidRPr="00C87EF1" w:rsidRDefault="007C2264" w:rsidP="007C2264">
      <w:pPr>
        <w:pStyle w:val="NormalWeb"/>
        <w:spacing w:after="240" w:line="360" w:lineRule="auto"/>
        <w:jc w:val="both"/>
        <w:rPr>
          <w:b/>
          <w:bCs/>
        </w:rPr>
      </w:pPr>
      <w:r>
        <w:rPr>
          <w:b/>
          <w:bCs/>
        </w:rPr>
        <w:t>3.4. Katılımcılar</w:t>
      </w:r>
    </w:p>
    <w:p w:rsidR="007C2264" w:rsidRDefault="007C2264" w:rsidP="007C2264">
      <w:pPr>
        <w:pStyle w:val="NormalWeb"/>
        <w:spacing w:after="240" w:line="360" w:lineRule="auto"/>
        <w:jc w:val="both"/>
      </w:pPr>
      <w:r>
        <w:t xml:space="preserve">     Çalışmaya Denizli Servergazi Devlet Hastanesi Fizik Tedavi ve Rehabilitasyon Polikliniğine boyun ağrısı ile başvuran ve servikal MAS tanılı, H</w:t>
      </w:r>
      <w:r w:rsidRPr="003E44D2">
        <w:t xml:space="preserve">aziran 2012 ve </w:t>
      </w:r>
      <w:r>
        <w:t>A</w:t>
      </w:r>
      <w:r w:rsidRPr="003E44D2">
        <w:t xml:space="preserve">ralık 2012 tarihleri arasında </w:t>
      </w:r>
      <w:r>
        <w:t>rESWT ve egzersiz ile tedavi edilmiş yaş ortalaması 41,20±10,23  olan 25-57 yaş aralığında 36 hasta dahil edilmiştir.</w:t>
      </w:r>
    </w:p>
    <w:p w:rsidR="007C2264" w:rsidRDefault="007C2264" w:rsidP="007C2264">
      <w:pPr>
        <w:pStyle w:val="NormalWeb"/>
        <w:spacing w:before="0" w:beforeAutospacing="0" w:after="240" w:line="360" w:lineRule="auto"/>
        <w:jc w:val="both"/>
      </w:pPr>
      <w:r>
        <w:lastRenderedPageBreak/>
        <w:t>Çalışmaya dahil edilme kriterleri;</w:t>
      </w:r>
    </w:p>
    <w:p w:rsidR="007C2264" w:rsidRDefault="007C2264" w:rsidP="007C2264">
      <w:pPr>
        <w:pStyle w:val="NormalWeb"/>
        <w:numPr>
          <w:ilvl w:val="0"/>
          <w:numId w:val="5"/>
        </w:numPr>
        <w:spacing w:after="240" w:line="360" w:lineRule="auto"/>
        <w:jc w:val="both"/>
      </w:pPr>
      <w:r>
        <w:t>25-65 yaş aralığında kadın ve erkek birey olma</w:t>
      </w:r>
    </w:p>
    <w:p w:rsidR="007C2264" w:rsidRDefault="007C2264" w:rsidP="007C2264">
      <w:pPr>
        <w:pStyle w:val="NormalWeb"/>
        <w:numPr>
          <w:ilvl w:val="0"/>
          <w:numId w:val="5"/>
        </w:numPr>
        <w:spacing w:after="240" w:line="360" w:lineRule="auto"/>
        <w:jc w:val="both"/>
      </w:pPr>
      <w:r>
        <w:rPr>
          <w:rFonts w:ascii="Symbol" w:hAnsi="Symbol"/>
        </w:rPr>
        <w:t></w:t>
      </w:r>
      <w:r>
        <w:t>Servikal MAS tanısı konmuş olma</w:t>
      </w:r>
    </w:p>
    <w:p w:rsidR="007C2264" w:rsidRDefault="007C2264" w:rsidP="007C2264">
      <w:pPr>
        <w:pStyle w:val="NormalWeb"/>
        <w:numPr>
          <w:ilvl w:val="0"/>
          <w:numId w:val="5"/>
        </w:numPr>
        <w:spacing w:before="0" w:beforeAutospacing="0" w:after="240" w:line="360" w:lineRule="auto"/>
        <w:jc w:val="both"/>
        <w:rPr>
          <w:rFonts w:eastAsia="Fd630-Identity-H" w:cs="Fd630-Identity-H"/>
          <w:color w:val="000000"/>
        </w:rPr>
      </w:pPr>
      <w:r>
        <w:rPr>
          <w:rFonts w:eastAsia="Fd630-Identity-H" w:cs="Fd630-Identity-H"/>
          <w:color w:val="000000"/>
        </w:rPr>
        <w:t xml:space="preserve">En az </w:t>
      </w:r>
      <w:r w:rsidRPr="0044398F">
        <w:rPr>
          <w:rFonts w:eastAsia="Fd630-Identity-H" w:cs="Fd630-Identity-H"/>
          <w:color w:val="000000"/>
        </w:rPr>
        <w:t xml:space="preserve"> 6 ay </w:t>
      </w:r>
      <w:r>
        <w:rPr>
          <w:rFonts w:eastAsia="Fd630-Identity-H" w:cs="Fd630-Identity-H"/>
          <w:color w:val="000000"/>
        </w:rPr>
        <w:t xml:space="preserve">süreyle </w:t>
      </w:r>
      <w:r w:rsidRPr="0044398F">
        <w:rPr>
          <w:rFonts w:eastAsia="Fd630-Identity-H" w:cs="Fd630-Identity-H"/>
          <w:color w:val="000000"/>
        </w:rPr>
        <w:t xml:space="preserve"> myofasyal ağrı sendromu </w:t>
      </w:r>
      <w:r>
        <w:rPr>
          <w:rFonts w:eastAsia="Fd630-Identity-H" w:cs="Fd630-Identity-H"/>
          <w:color w:val="000000"/>
        </w:rPr>
        <w:t>şikayeti olma</w:t>
      </w:r>
    </w:p>
    <w:p w:rsidR="007C2264" w:rsidRDefault="007C2264" w:rsidP="007C2264">
      <w:pPr>
        <w:pStyle w:val="NormalWeb"/>
        <w:numPr>
          <w:ilvl w:val="0"/>
          <w:numId w:val="5"/>
        </w:numPr>
        <w:spacing w:before="0" w:beforeAutospacing="0" w:after="240" w:line="360" w:lineRule="auto"/>
        <w:jc w:val="both"/>
        <w:rPr>
          <w:rFonts w:eastAsia="Fd630-Identity-H" w:cs="Fd630-Identity-H"/>
          <w:color w:val="000000"/>
        </w:rPr>
      </w:pPr>
      <w:r>
        <w:rPr>
          <w:rFonts w:eastAsia="Fd630-Identity-H" w:cs="Fd630-Identity-H"/>
          <w:color w:val="000000"/>
        </w:rPr>
        <w:t xml:space="preserve">Hastaların servikal, sırt ve omuz kaslarından herhangi birinde </w:t>
      </w:r>
      <w:r w:rsidRPr="00F72E06">
        <w:rPr>
          <w:rFonts w:eastAsia="Fd630-Identity-H" w:cs="Fd630-Identity-H"/>
          <w:color w:val="000000"/>
        </w:rPr>
        <w:t xml:space="preserve"> (</w:t>
      </w:r>
      <w:r>
        <w:rPr>
          <w:rFonts w:eastAsia="Fd630-Identity-H" w:cs="Fd630-Identity-H"/>
          <w:color w:val="000000"/>
        </w:rPr>
        <w:t xml:space="preserve">üst, orta ve alt </w:t>
      </w:r>
      <w:r w:rsidRPr="00F72E06">
        <w:rPr>
          <w:rFonts w:eastAsia="Fd630-Identity-H" w:cs="Fd630-Identity-H"/>
          <w:color w:val="000000"/>
        </w:rPr>
        <w:t xml:space="preserve">trapezius,  levator </w:t>
      </w:r>
      <w:r>
        <w:rPr>
          <w:rFonts w:eastAsia="Fd630-Identity-H" w:cs="Fd630-Identity-H"/>
          <w:color w:val="000000"/>
        </w:rPr>
        <w:t xml:space="preserve"> scapula,  teres  minor,  supraspinatus, infraspinatus)</w:t>
      </w:r>
      <w:r w:rsidRPr="00F72E06">
        <w:rPr>
          <w:rFonts w:eastAsia="Fd630-Identity-H" w:cs="Fd630-Identity-H"/>
          <w:color w:val="000000"/>
        </w:rPr>
        <w:t xml:space="preserve"> </w:t>
      </w:r>
      <w:r>
        <w:rPr>
          <w:rFonts w:eastAsia="Fd630-Identity-H" w:cs="Fd630-Identity-H"/>
          <w:color w:val="000000"/>
        </w:rPr>
        <w:t xml:space="preserve">en az bir tane tetik noktası olan bireyler </w:t>
      </w:r>
    </w:p>
    <w:p w:rsidR="007C2264" w:rsidRDefault="007C2264" w:rsidP="007C2264">
      <w:pPr>
        <w:pStyle w:val="NormalWeb"/>
        <w:spacing w:before="0" w:beforeAutospacing="0" w:after="240" w:line="360" w:lineRule="auto"/>
        <w:jc w:val="both"/>
        <w:rPr>
          <w:rFonts w:eastAsia="Fd630-Identity-H" w:cs="Fd630-Identity-H"/>
          <w:b/>
          <w:color w:val="000000"/>
        </w:rPr>
      </w:pPr>
      <w:r w:rsidRPr="006E3953">
        <w:rPr>
          <w:rFonts w:eastAsia="Fd630-Identity-H" w:cs="Fd630-Identity-H"/>
          <w:b/>
          <w:color w:val="000000"/>
        </w:rPr>
        <w:t>Hariç tutulma kriterleri</w:t>
      </w:r>
      <w:r>
        <w:rPr>
          <w:rFonts w:eastAsia="Fd630-Identity-H" w:cs="Fd630-Identity-H"/>
          <w:b/>
          <w:color w:val="000000"/>
        </w:rPr>
        <w:t>;</w:t>
      </w:r>
    </w:p>
    <w:p w:rsidR="007C2264" w:rsidRDefault="007C2264" w:rsidP="007C2264">
      <w:pPr>
        <w:pStyle w:val="NormalWeb"/>
        <w:numPr>
          <w:ilvl w:val="0"/>
          <w:numId w:val="6"/>
        </w:numPr>
        <w:spacing w:before="0" w:beforeAutospacing="0" w:after="240" w:line="360" w:lineRule="auto"/>
        <w:jc w:val="both"/>
        <w:rPr>
          <w:rFonts w:eastAsia="Fd630-Identity-H" w:cs="Fd630-Identity-H"/>
          <w:color w:val="000000"/>
        </w:rPr>
      </w:pPr>
      <w:r w:rsidRPr="006E3953">
        <w:rPr>
          <w:rFonts w:eastAsia="Fd630-Identity-H" w:cs="Fd630-Identity-H"/>
          <w:color w:val="000000"/>
        </w:rPr>
        <w:t xml:space="preserve">1990 ACR kriterlerine </w:t>
      </w:r>
      <w:r>
        <w:rPr>
          <w:rFonts w:eastAsia="Fd630-Identity-H" w:cs="Fd630-Identity-H"/>
          <w:color w:val="000000"/>
        </w:rPr>
        <w:t>göre fibromyalji tanısı alanlar</w:t>
      </w:r>
    </w:p>
    <w:p w:rsidR="007C2264" w:rsidRDefault="007C2264" w:rsidP="007C2264">
      <w:pPr>
        <w:pStyle w:val="NormalWeb"/>
        <w:numPr>
          <w:ilvl w:val="0"/>
          <w:numId w:val="6"/>
        </w:numPr>
        <w:spacing w:before="0" w:beforeAutospacing="0" w:after="240" w:line="360" w:lineRule="auto"/>
        <w:jc w:val="both"/>
        <w:rPr>
          <w:rFonts w:eastAsia="Fd630-Identity-H" w:cs="Fd630-Identity-H"/>
          <w:color w:val="000000"/>
        </w:rPr>
      </w:pPr>
      <w:r>
        <w:rPr>
          <w:rFonts w:eastAsia="Fd630-Identity-H" w:cs="Fd630-Identity-H"/>
          <w:color w:val="000000"/>
        </w:rPr>
        <w:t>Belirgin servikal disk lezyonu, radikulopatisi, ve myelopatisi olanlar</w:t>
      </w:r>
    </w:p>
    <w:p w:rsidR="007C2264" w:rsidRDefault="007C2264" w:rsidP="007C2264">
      <w:pPr>
        <w:pStyle w:val="NormalWeb"/>
        <w:numPr>
          <w:ilvl w:val="0"/>
          <w:numId w:val="6"/>
        </w:numPr>
        <w:spacing w:before="0" w:beforeAutospacing="0" w:after="240" w:line="360" w:lineRule="auto"/>
        <w:jc w:val="both"/>
        <w:rPr>
          <w:rFonts w:eastAsia="Fd630-Identity-H" w:cs="Fd630-Identity-H"/>
          <w:color w:val="000000"/>
        </w:rPr>
      </w:pPr>
      <w:r>
        <w:rPr>
          <w:rFonts w:eastAsia="Fd630-Identity-H" w:cs="Fd630-Identity-H"/>
          <w:color w:val="000000"/>
        </w:rPr>
        <w:t>S</w:t>
      </w:r>
      <w:r w:rsidRPr="0044398F">
        <w:rPr>
          <w:rFonts w:eastAsia="Fd630-Identity-H" w:cs="Fd630-Identity-H"/>
          <w:color w:val="000000"/>
        </w:rPr>
        <w:t xml:space="preserve">ervikal fraktür, tümöral, enfeksiyöz, malignite, psikiyatrik veya sistemik hastalığı olanlar, </w:t>
      </w:r>
    </w:p>
    <w:p w:rsidR="007C2264" w:rsidRDefault="007C2264" w:rsidP="007C2264">
      <w:pPr>
        <w:pStyle w:val="NormalWeb"/>
        <w:numPr>
          <w:ilvl w:val="0"/>
          <w:numId w:val="6"/>
        </w:numPr>
        <w:spacing w:before="0" w:beforeAutospacing="0" w:after="240" w:line="360" w:lineRule="auto"/>
        <w:jc w:val="both"/>
        <w:rPr>
          <w:rFonts w:eastAsia="Fd630-Identity-H" w:cs="Fd630-Identity-H"/>
          <w:color w:val="000000"/>
        </w:rPr>
      </w:pPr>
      <w:r>
        <w:rPr>
          <w:rFonts w:eastAsia="Fd630-Identity-H" w:cs="Fd630-Identity-H"/>
          <w:color w:val="000000"/>
        </w:rPr>
        <w:t>S</w:t>
      </w:r>
      <w:r w:rsidRPr="0044398F">
        <w:rPr>
          <w:rFonts w:eastAsia="Fd630-Identity-H" w:cs="Fd630-Identity-H"/>
          <w:color w:val="000000"/>
        </w:rPr>
        <w:t xml:space="preserve">ervikal probleme bağlı herhangi bir operasyon geçiren olgular, </w:t>
      </w:r>
    </w:p>
    <w:p w:rsidR="007C2264" w:rsidRDefault="007C2264" w:rsidP="007C2264">
      <w:pPr>
        <w:pStyle w:val="NormalWeb"/>
        <w:numPr>
          <w:ilvl w:val="0"/>
          <w:numId w:val="6"/>
        </w:numPr>
        <w:spacing w:before="0" w:beforeAutospacing="0" w:after="240" w:line="360" w:lineRule="auto"/>
        <w:jc w:val="both"/>
        <w:rPr>
          <w:rFonts w:eastAsia="Fd630-Identity-H" w:cs="Fd630-Identity-H"/>
          <w:color w:val="000000"/>
        </w:rPr>
      </w:pPr>
      <w:r>
        <w:rPr>
          <w:rFonts w:eastAsia="Fd630-Identity-H" w:cs="Fd630-Identity-H"/>
          <w:color w:val="000000"/>
        </w:rPr>
        <w:t>B</w:t>
      </w:r>
      <w:r w:rsidRPr="0044398F">
        <w:rPr>
          <w:rFonts w:eastAsia="Fd630-Identity-H" w:cs="Fd630-Identity-H"/>
          <w:color w:val="000000"/>
        </w:rPr>
        <w:t>aşka bir tedavi yönteminden faydalanmakta olan bireyler,</w:t>
      </w:r>
    </w:p>
    <w:p w:rsidR="007C2264" w:rsidRPr="00083562" w:rsidRDefault="007C2264" w:rsidP="007C2264">
      <w:pPr>
        <w:pStyle w:val="NormalWeb"/>
        <w:numPr>
          <w:ilvl w:val="0"/>
          <w:numId w:val="6"/>
        </w:numPr>
        <w:spacing w:before="0" w:beforeAutospacing="0" w:after="240" w:line="360" w:lineRule="auto"/>
        <w:jc w:val="both"/>
        <w:rPr>
          <w:rFonts w:eastAsia="Fd630-Identity-H" w:cs="Fd630-Identity-H"/>
          <w:color w:val="000000"/>
        </w:rPr>
      </w:pPr>
      <w:r w:rsidRPr="00083562">
        <w:rPr>
          <w:rFonts w:eastAsia="Fd630-Identity-H" w:cs="Fd630-Identity-H"/>
          <w:color w:val="000000"/>
        </w:rPr>
        <w:t xml:space="preserve">Son 6 ay içinde myofasyal ağrı sendromu için ilaç tedavisi dışında diğer tedavi yaklaşımlarıyla tedavi olmuş hastalar </w:t>
      </w:r>
    </w:p>
    <w:p w:rsidR="007C2264" w:rsidRDefault="007C2264" w:rsidP="007C2264">
      <w:pPr>
        <w:pStyle w:val="NormalWeb"/>
        <w:numPr>
          <w:ilvl w:val="0"/>
          <w:numId w:val="6"/>
        </w:numPr>
        <w:spacing w:before="0" w:beforeAutospacing="0" w:after="240" w:line="360" w:lineRule="auto"/>
        <w:jc w:val="both"/>
        <w:rPr>
          <w:rFonts w:eastAsia="Fd630-Identity-H" w:cs="Fd630-Identity-H"/>
          <w:color w:val="000000"/>
        </w:rPr>
      </w:pPr>
      <w:r>
        <w:rPr>
          <w:rFonts w:eastAsia="Fd630-Identity-H" w:cs="Fd630-Identity-H"/>
          <w:color w:val="000000"/>
        </w:rPr>
        <w:t>Gebe olanlar</w:t>
      </w:r>
    </w:p>
    <w:p w:rsidR="007C2264" w:rsidRDefault="007C2264" w:rsidP="007C2264">
      <w:pPr>
        <w:pStyle w:val="NormalWeb"/>
        <w:numPr>
          <w:ilvl w:val="0"/>
          <w:numId w:val="6"/>
        </w:numPr>
        <w:spacing w:before="0" w:beforeAutospacing="0" w:after="240" w:line="360" w:lineRule="auto"/>
        <w:jc w:val="both"/>
        <w:rPr>
          <w:rFonts w:eastAsia="Fd630-Identity-H" w:cs="Fd630-Identity-H"/>
          <w:color w:val="000000"/>
        </w:rPr>
      </w:pPr>
      <w:r>
        <w:rPr>
          <w:rFonts w:eastAsia="Fd630-Identity-H" w:cs="Fd630-Identity-H"/>
          <w:color w:val="000000"/>
        </w:rPr>
        <w:t>Koopere olmayanlar</w:t>
      </w:r>
    </w:p>
    <w:p w:rsidR="007C2264" w:rsidRDefault="007C2264" w:rsidP="007C2264">
      <w:pPr>
        <w:pStyle w:val="NormalWeb"/>
        <w:spacing w:after="240" w:line="360" w:lineRule="auto"/>
        <w:jc w:val="both"/>
      </w:pPr>
      <w:r>
        <w:t xml:space="preserve">     Yukarıda bulunan çalışmaya dahil edilme ve edilmeme kriterleri göz önünde bulundurularak rESWT ve egzersizle tedavi edilen 17 katılımcı Radial Ekstrakorporeal Şok dalga Tedavi grubunu (rESWT), sadece egzersiz ile tedavi edilen 19 katılımcı Egzersiz grubu (EG)’unu oluşturmuştur. Toplam 36 katılımcı çalışmaya alınmıştır. Ancak farklı nedenlerden dolayı 6 katılımcı çalışma dışı bırakılmıştır. Çalışmamızda 15 katılımcı RESWT grubunu, 15 katılımcı da EG’nu oluşturmuş ve toplam 30 katılımcının sonuçları değerlendirilmiştir (Şekil 3.1). </w:t>
      </w:r>
    </w:p>
    <w:p w:rsidR="007C2264" w:rsidRDefault="007C2264" w:rsidP="007C2264">
      <w:pPr>
        <w:pStyle w:val="NormalWeb"/>
        <w:spacing w:after="240" w:line="360" w:lineRule="auto"/>
        <w:jc w:val="both"/>
      </w:pPr>
    </w:p>
    <w:p w:rsidR="007C2264" w:rsidRDefault="007C2264" w:rsidP="007C2264">
      <w:pPr>
        <w:pStyle w:val="NormalWeb"/>
        <w:spacing w:after="240" w:line="360" w:lineRule="auto"/>
        <w:jc w:val="both"/>
      </w:pPr>
      <w:r>
        <w:rPr>
          <w:noProof/>
        </w:rPr>
        <w:pict>
          <v:line id="_x0000_s1049" style="position:absolute;left:0;text-align:left;z-index:251662336" from="234pt,18pt" to="234pt,261pt">
            <v:stroke endarrow="block"/>
          </v:line>
        </w:pict>
      </w:r>
      <w:r>
        <w:rPr>
          <w:noProof/>
        </w:rPr>
        <w:pict>
          <v:shapetype id="_x0000_t202" coordsize="21600,21600" o:spt="202" path="m,l,21600r21600,l21600,xe">
            <v:stroke joinstyle="miter"/>
            <v:path gradientshapeok="t" o:connecttype="rect"/>
          </v:shapetype>
          <v:shape id="_x0000_s1047" type="#_x0000_t202" style="position:absolute;left:0;text-align:left;margin-left:54pt;margin-top:-27pt;width:297pt;height:45pt;z-index:251660288">
            <v:textbox style="mso-next-textbox:#_x0000_s1047">
              <w:txbxContent>
                <w:p w:rsidR="007C2264" w:rsidRDefault="007C2264" w:rsidP="007C2264">
                  <w:pPr>
                    <w:jc w:val="center"/>
                  </w:pPr>
                  <w:r>
                    <w:t>Servikal Myofasyal Ağrılı Hastalar</w:t>
                  </w:r>
                </w:p>
                <w:p w:rsidR="007C2264" w:rsidRDefault="007C2264" w:rsidP="007C2264">
                  <w:pPr>
                    <w:jc w:val="center"/>
                  </w:pPr>
                  <w:r>
                    <w:t>n=34</w:t>
                  </w:r>
                </w:p>
              </w:txbxContent>
            </v:textbox>
          </v:shape>
        </w:pict>
      </w:r>
      <w:r>
        <w:rPr>
          <w:noProof/>
        </w:rPr>
      </w:r>
      <w:r w:rsidRPr="00242336">
        <w:rPr>
          <w:b/>
          <w:kern w:val="2"/>
        </w:rPr>
        <w:pict>
          <v:group id="_x0000_s1034" editas="canvas" style="width:405pt;height:324pt;mso-position-horizontal-relative:char;mso-position-vertical-relative:line" coordorigin="2362,6339" coordsize="7200,5760">
            <o:lock v:ext="edit" aspectratio="t"/>
            <v:shape id="_x0000_s1035" type="#_x0000_t75" style="position:absolute;left:2362;top:6339;width:7200;height:5760" o:preferrelative="f">
              <v:fill o:detectmouseclick="t"/>
              <v:path o:extrusionok="t" o:connecttype="none"/>
              <o:lock v:ext="edit" text="t"/>
            </v:shape>
            <v:line id="_x0000_s1036" style="position:absolute" from="4122,6659" to="4123,7139">
              <v:stroke endarrow="block"/>
            </v:line>
            <v:line id="_x0000_s1037" style="position:absolute" from="7802,6659" to="7803,7164">
              <v:stroke endarrow="block"/>
            </v:line>
            <v:shape id="_x0000_s1038" type="#_x0000_t202" style="position:absolute;left:3002;top:7139;width:2080;height:1120">
              <v:textbox style="mso-next-textbox:#_x0000_s1038">
                <w:txbxContent>
                  <w:p w:rsidR="007C2264" w:rsidRDefault="007C2264" w:rsidP="007C2264">
                    <w:pPr>
                      <w:jc w:val="center"/>
                    </w:pPr>
                  </w:p>
                  <w:p w:rsidR="007C2264" w:rsidRDefault="007C2264" w:rsidP="007C2264">
                    <w:pPr>
                      <w:jc w:val="center"/>
                    </w:pPr>
                    <w:r>
                      <w:t>ESWT Grubu</w:t>
                    </w:r>
                  </w:p>
                  <w:p w:rsidR="007C2264" w:rsidRDefault="007C2264" w:rsidP="007C2264">
                    <w:pPr>
                      <w:jc w:val="center"/>
                    </w:pPr>
                    <w:r>
                      <w:t>n=17</w:t>
                    </w:r>
                  </w:p>
                </w:txbxContent>
              </v:textbox>
            </v:shape>
            <v:shape id="_x0000_s1039" type="#_x0000_t202" style="position:absolute;left:6842;top:7139;width:2080;height:1120">
              <v:textbox style="mso-next-textbox:#_x0000_s1039">
                <w:txbxContent>
                  <w:p w:rsidR="007C2264" w:rsidRDefault="007C2264" w:rsidP="007C2264">
                    <w:pPr>
                      <w:jc w:val="center"/>
                    </w:pPr>
                  </w:p>
                  <w:p w:rsidR="007C2264" w:rsidRDefault="007C2264" w:rsidP="007C2264">
                    <w:pPr>
                      <w:jc w:val="center"/>
                    </w:pPr>
                    <w:r>
                      <w:t>Egzersiz Grubu</w:t>
                    </w:r>
                  </w:p>
                  <w:p w:rsidR="007C2264" w:rsidRDefault="007C2264" w:rsidP="007C2264">
                    <w:pPr>
                      <w:jc w:val="center"/>
                    </w:pPr>
                    <w:r>
                      <w:t>n=19</w:t>
                    </w:r>
                  </w:p>
                </w:txbxContent>
              </v:textbox>
            </v:shape>
            <v:shape id="_x0000_s1040" type="#_x0000_t202" style="position:absolute;left:3002;top:8419;width:2080;height:2400">
              <v:textbox style="mso-next-textbox:#_x0000_s1040">
                <w:txbxContent>
                  <w:p w:rsidR="007C2264" w:rsidRDefault="007C2264" w:rsidP="007C2264">
                    <w:pPr>
                      <w:jc w:val="center"/>
                    </w:pPr>
                    <w:r>
                      <w:t>tedaviye düzenli gelmemiş olan 2 katılımcı çalışmaya alınmadı.</w:t>
                    </w:r>
                  </w:p>
                </w:txbxContent>
              </v:textbox>
            </v:shape>
            <v:shape id="_x0000_s1041" type="#_x0000_t202" style="position:absolute;left:6842;top:8419;width:2080;height:2400">
              <v:textbox style="mso-next-textbox:#_x0000_s1041">
                <w:txbxContent>
                  <w:p w:rsidR="007C2264" w:rsidRDefault="007C2264" w:rsidP="007C2264">
                    <w:pPr>
                      <w:jc w:val="center"/>
                    </w:pPr>
                    <w:r>
                      <w:t>2 katılımcının GAS değeri 1’in altında olduğu için, 2 katılımcı da  çalışma esnasında fizik tedaviye başlamış olduğu için çalışmaya alınmadı.</w:t>
                    </w:r>
                  </w:p>
                </w:txbxContent>
              </v:textbox>
            </v:shape>
            <v:shape id="_x0000_s1042" type="#_x0000_t202" style="position:absolute;left:4122;top:10979;width:1760;height:1120">
              <v:textbox style="mso-next-textbox:#_x0000_s1042">
                <w:txbxContent>
                  <w:p w:rsidR="007C2264" w:rsidRDefault="007C2264" w:rsidP="007C2264">
                    <w:pPr>
                      <w:jc w:val="center"/>
                    </w:pPr>
                  </w:p>
                  <w:p w:rsidR="007C2264" w:rsidRDefault="007C2264" w:rsidP="007C2264">
                    <w:pPr>
                      <w:jc w:val="center"/>
                    </w:pPr>
                    <w:r>
                      <w:t>ESWT Grubu</w:t>
                    </w:r>
                  </w:p>
                  <w:p w:rsidR="007C2264" w:rsidRDefault="007C2264" w:rsidP="007C2264">
                    <w:pPr>
                      <w:jc w:val="center"/>
                    </w:pPr>
                    <w:r>
                      <w:t>n=15</w:t>
                    </w:r>
                  </w:p>
                </w:txbxContent>
              </v:textbox>
            </v:shape>
            <v:shape id="_x0000_s1043" type="#_x0000_t202" style="position:absolute;left:6202;top:10979;width:1760;height:1120">
              <v:textbox style="mso-next-textbox:#_x0000_s1043">
                <w:txbxContent>
                  <w:p w:rsidR="007C2264" w:rsidRDefault="007C2264" w:rsidP="007C2264">
                    <w:pPr>
                      <w:jc w:val="center"/>
                    </w:pPr>
                  </w:p>
                  <w:p w:rsidR="007C2264" w:rsidRDefault="007C2264" w:rsidP="007C2264">
                    <w:pPr>
                      <w:jc w:val="center"/>
                    </w:pPr>
                    <w:r>
                      <w:t>Egzersiz Grubu</w:t>
                    </w:r>
                  </w:p>
                  <w:p w:rsidR="007C2264" w:rsidRDefault="007C2264" w:rsidP="007C2264">
                    <w:pPr>
                      <w:jc w:val="center"/>
                    </w:pPr>
                    <w:r>
                      <w:t>n=15</w:t>
                    </w:r>
                  </w:p>
                </w:txbxContent>
              </v:textbox>
            </v:shape>
            <v:line id="_x0000_s1044" style="position:absolute" from="5402,6339" to="5403,10979">
              <v:stroke endarrow="block"/>
            </v:line>
            <v:line id="_x0000_s1045" style="position:absolute;flip:x" from="5082,8899" to="5402,8899">
              <v:stroke endarrow="block"/>
            </v:line>
            <v:line id="_x0000_s1046" style="position:absolute" from="6522,8865" to="6842,8865">
              <v:stroke endarrow="block"/>
            </v:line>
            <w10:wrap type="none"/>
            <w10:anchorlock/>
          </v:group>
        </w:pict>
      </w:r>
    </w:p>
    <w:p w:rsidR="007C2264" w:rsidRPr="000933EB" w:rsidRDefault="007C2264" w:rsidP="007C2264">
      <w:pPr>
        <w:pStyle w:val="HTMLncedenBiimlendirilmi"/>
        <w:spacing w:after="240" w:line="360" w:lineRule="auto"/>
        <w:jc w:val="both"/>
        <w:rPr>
          <w:b/>
          <w:kern w:val="2"/>
          <w:sz w:val="18"/>
          <w:szCs w:val="18"/>
        </w:rPr>
      </w:pPr>
      <w:r>
        <w:rPr>
          <w:b/>
          <w:noProof/>
          <w:kern w:val="2"/>
          <w:sz w:val="24"/>
          <w:szCs w:val="24"/>
        </w:rPr>
        <w:pict>
          <v:line id="_x0000_s1048" style="position:absolute;left:0;text-align:left;z-index:251661312" from="243pt,.45pt" to="243pt,.45pt">
            <v:stroke endarrow="block"/>
          </v:line>
        </w:pict>
      </w:r>
    </w:p>
    <w:p w:rsidR="007C2264" w:rsidRPr="00C6587E" w:rsidRDefault="007C2264" w:rsidP="007C2264">
      <w:pPr>
        <w:spacing w:after="240" w:line="360" w:lineRule="auto"/>
        <w:jc w:val="center"/>
      </w:pPr>
      <w:r w:rsidRPr="00C6587E">
        <w:rPr>
          <w:b/>
        </w:rPr>
        <w:t xml:space="preserve">Şekil 3.1  </w:t>
      </w:r>
      <w:r w:rsidRPr="00C6587E">
        <w:t>Çalışma şeması</w:t>
      </w:r>
    </w:p>
    <w:p w:rsidR="007C2264" w:rsidRDefault="007C2264" w:rsidP="007C2264">
      <w:pPr>
        <w:pStyle w:val="HTMLncedenBiimlendirilmi"/>
        <w:spacing w:after="240" w:line="360" w:lineRule="auto"/>
        <w:jc w:val="both"/>
        <w:rPr>
          <w:b/>
          <w:kern w:val="2"/>
          <w:sz w:val="24"/>
          <w:szCs w:val="24"/>
        </w:rPr>
      </w:pPr>
    </w:p>
    <w:p w:rsidR="007C2264" w:rsidRDefault="007C2264" w:rsidP="007C2264">
      <w:pPr>
        <w:spacing w:after="240" w:line="360" w:lineRule="auto"/>
        <w:jc w:val="both"/>
        <w:rPr>
          <w:b/>
          <w:kern w:val="2"/>
        </w:rPr>
      </w:pPr>
    </w:p>
    <w:p w:rsidR="007C2264" w:rsidRDefault="007C2264" w:rsidP="007C2264">
      <w:pPr>
        <w:spacing w:after="240" w:line="360" w:lineRule="auto"/>
        <w:jc w:val="both"/>
        <w:rPr>
          <w:b/>
          <w:kern w:val="2"/>
        </w:rPr>
      </w:pPr>
    </w:p>
    <w:p w:rsidR="007C2264" w:rsidRPr="00C87EF1" w:rsidRDefault="007C2264" w:rsidP="007C2264">
      <w:pPr>
        <w:spacing w:after="240" w:line="360" w:lineRule="auto"/>
        <w:jc w:val="both"/>
        <w:rPr>
          <w:b/>
        </w:rPr>
      </w:pPr>
      <w:r>
        <w:rPr>
          <w:b/>
        </w:rPr>
        <w:t>3.5. Değerlendirme</w:t>
      </w:r>
    </w:p>
    <w:p w:rsidR="007C2264" w:rsidRDefault="007C2264" w:rsidP="007C2264">
      <w:pPr>
        <w:spacing w:after="240" w:line="360" w:lineRule="auto"/>
        <w:jc w:val="both"/>
      </w:pPr>
      <w:r>
        <w:t xml:space="preserve">     Hastaların dosyalarından çalışmaya katılan olguların demografik bilgileri kaydedilmiştir. Yapılmış olan değerlendirme ve anketlerin ilk seans öncesi ve son seanstan bir hafta sonraki verileri alınmıştır (Ek-2). </w:t>
      </w:r>
    </w:p>
    <w:p w:rsidR="007C2264" w:rsidRDefault="007C2264" w:rsidP="007C2264">
      <w:pPr>
        <w:spacing w:after="240" w:line="360" w:lineRule="auto"/>
        <w:jc w:val="both"/>
        <w:rPr>
          <w:b/>
        </w:rPr>
      </w:pPr>
      <w:r>
        <w:rPr>
          <w:b/>
        </w:rPr>
        <w:t>3.5.1. Veri toplama araçları</w:t>
      </w:r>
    </w:p>
    <w:p w:rsidR="007C2264" w:rsidRPr="00F22C2D" w:rsidRDefault="007C2264" w:rsidP="007C2264">
      <w:pPr>
        <w:spacing w:after="240" w:line="360" w:lineRule="auto"/>
        <w:jc w:val="both"/>
        <w:rPr>
          <w:b/>
        </w:rPr>
      </w:pPr>
      <w:r>
        <w:rPr>
          <w:b/>
        </w:rPr>
        <w:t>3.5.1.1. Ağrı değerlendirmesi</w:t>
      </w:r>
    </w:p>
    <w:p w:rsidR="007C2264" w:rsidRPr="00B86340" w:rsidRDefault="007C2264" w:rsidP="007C2264">
      <w:pPr>
        <w:spacing w:after="240" w:line="360" w:lineRule="auto"/>
        <w:jc w:val="both"/>
        <w:rPr>
          <w:color w:val="99CC00"/>
        </w:rPr>
      </w:pPr>
      <w:r>
        <w:lastRenderedPageBreak/>
        <w:t xml:space="preserve">     Ağrı şiddetinin değerlendirilmesi için Görsel Analog Skalası (GAS) kullanılmıştır. Bu skala 10 cm’lik bir çizgiden oluşur ve başlangıç noktasının “</w:t>
      </w:r>
      <w:smartTag w:uri="urn:schemas-microsoft-com:office:smarttags" w:element="metricconverter">
        <w:smartTagPr>
          <w:attr w:name="ProductID" w:val="0”"/>
        </w:smartTagPr>
        <w:r>
          <w:t>0”</w:t>
        </w:r>
      </w:smartTag>
      <w:r>
        <w:t xml:space="preserve"> hiç ağrı olmaması durumunu, “</w:t>
      </w:r>
      <w:smartTag w:uri="urn:schemas-microsoft-com:office:smarttags" w:element="metricconverter">
        <w:smartTagPr>
          <w:attr w:name="ProductID" w:val="10”"/>
        </w:smartTagPr>
        <w:r>
          <w:t>10”</w:t>
        </w:r>
      </w:smartTag>
      <w:r>
        <w:t xml:space="preserve"> bitiş noktasının ise hissedilen en şiddetli ağrı durumunu ifade eder. Hastalardan bu çizgiyi hissettikleri ağrı şiddeti ölçüsünde işaretlemeleri istenmiştir. İşaretlenen değer cetvel yardımıyla ölçülüp çıkan sonuç GAS skoru olarak kaydedilmiştir. Bu değerlendirme hastaların</w:t>
      </w:r>
      <w:r w:rsidRPr="00F22C2D">
        <w:t xml:space="preserve"> </w:t>
      </w:r>
      <w:r>
        <w:t>aktivite ve istirahat sırasındaki ağrı şiddeti olmak üzere iki durum için yapılmıştır.</w:t>
      </w:r>
      <w:r>
        <w:rPr>
          <w:color w:val="99CC00"/>
        </w:rPr>
        <w:t xml:space="preserve"> </w:t>
      </w:r>
    </w:p>
    <w:p w:rsidR="007C2264" w:rsidRPr="00F22C2D" w:rsidRDefault="007C2264" w:rsidP="007C2264">
      <w:pPr>
        <w:autoSpaceDE w:val="0"/>
        <w:autoSpaceDN w:val="0"/>
        <w:adjustRightInd w:val="0"/>
        <w:spacing w:after="240" w:line="360" w:lineRule="auto"/>
        <w:jc w:val="both"/>
        <w:rPr>
          <w:b/>
        </w:rPr>
      </w:pPr>
      <w:r>
        <w:rPr>
          <w:b/>
        </w:rPr>
        <w:t>3.5.1.2. Kas spazmı değerlendirmesi</w:t>
      </w:r>
    </w:p>
    <w:p w:rsidR="007C2264" w:rsidRDefault="007C2264" w:rsidP="007C2264">
      <w:pPr>
        <w:autoSpaceDE w:val="0"/>
        <w:autoSpaceDN w:val="0"/>
        <w:adjustRightInd w:val="0"/>
        <w:spacing w:after="240" w:line="360" w:lineRule="auto"/>
        <w:jc w:val="both"/>
      </w:pPr>
      <w:r>
        <w:t xml:space="preserve">     </w:t>
      </w:r>
      <w:r w:rsidRPr="00731112">
        <w:t>Hastalarda tutulan kastaki palpa</w:t>
      </w:r>
      <w:r>
        <w:t xml:space="preserve">syonla </w:t>
      </w:r>
      <w:r w:rsidRPr="00731112">
        <w:t xml:space="preserve">kas spazmı derecesi </w:t>
      </w:r>
      <w:r>
        <w:t xml:space="preserve">4 puan üzerinden </w:t>
      </w:r>
      <w:r w:rsidRPr="00731112">
        <w:t>değerlendiril</w:t>
      </w:r>
      <w:r>
        <w:t>miştir (Cheshire vd 1994).</w:t>
      </w:r>
    </w:p>
    <w:p w:rsidR="007C2264" w:rsidRPr="00731112" w:rsidRDefault="007C2264" w:rsidP="007C2264">
      <w:pPr>
        <w:autoSpaceDE w:val="0"/>
        <w:autoSpaceDN w:val="0"/>
        <w:adjustRightInd w:val="0"/>
        <w:spacing w:after="240" w:line="360" w:lineRule="auto"/>
        <w:jc w:val="both"/>
      </w:pPr>
      <w:r w:rsidRPr="00731112">
        <w:tab/>
        <w:t>0</w:t>
      </w:r>
      <w:r w:rsidRPr="00731112">
        <w:tab/>
        <w:t>Yok</w:t>
      </w:r>
    </w:p>
    <w:p w:rsidR="007C2264" w:rsidRDefault="007C2264" w:rsidP="007C2264">
      <w:pPr>
        <w:autoSpaceDE w:val="0"/>
        <w:autoSpaceDN w:val="0"/>
        <w:adjustRightInd w:val="0"/>
        <w:spacing w:after="240" w:line="360" w:lineRule="auto"/>
        <w:jc w:val="both"/>
      </w:pPr>
      <w:r w:rsidRPr="00731112">
        <w:tab/>
        <w:t>1</w:t>
      </w:r>
      <w:r w:rsidRPr="00731112">
        <w:tab/>
        <w:t>Orta derecede spazm olması,</w:t>
      </w:r>
    </w:p>
    <w:p w:rsidR="007C2264" w:rsidRPr="00731112" w:rsidRDefault="007C2264" w:rsidP="007C2264">
      <w:pPr>
        <w:autoSpaceDE w:val="0"/>
        <w:autoSpaceDN w:val="0"/>
        <w:adjustRightInd w:val="0"/>
        <w:spacing w:after="240" w:line="360" w:lineRule="auto"/>
        <w:jc w:val="both"/>
      </w:pPr>
      <w:r w:rsidRPr="00731112">
        <w:tab/>
        <w:t>2</w:t>
      </w:r>
      <w:r w:rsidRPr="00731112">
        <w:tab/>
        <w:t xml:space="preserve">Eklem hareket açıklığını kısıtlamayan orta dereceden </w:t>
      </w:r>
      <w:r>
        <w:t xml:space="preserve">biraz fazla spazm          </w:t>
      </w:r>
      <w:r w:rsidRPr="00731112">
        <w:t>olması,</w:t>
      </w:r>
    </w:p>
    <w:p w:rsidR="007C2264" w:rsidRPr="00731112" w:rsidRDefault="007C2264" w:rsidP="007C2264">
      <w:pPr>
        <w:autoSpaceDE w:val="0"/>
        <w:autoSpaceDN w:val="0"/>
        <w:adjustRightInd w:val="0"/>
        <w:spacing w:after="240" w:line="360" w:lineRule="auto"/>
        <w:jc w:val="both"/>
      </w:pPr>
      <w:r w:rsidRPr="00731112">
        <w:tab/>
        <w:t>3</w:t>
      </w:r>
      <w:r w:rsidRPr="00731112">
        <w:tab/>
        <w:t>Eklem hareket açıklığını kısıtlayan ağır spazm olması,</w:t>
      </w:r>
    </w:p>
    <w:p w:rsidR="007C2264" w:rsidRDefault="007C2264" w:rsidP="007C2264">
      <w:pPr>
        <w:spacing w:after="240" w:line="360" w:lineRule="auto"/>
        <w:jc w:val="both"/>
      </w:pPr>
      <w:r w:rsidRPr="00731112">
        <w:tab/>
        <w:t>4</w:t>
      </w:r>
      <w:r w:rsidRPr="00731112">
        <w:tab/>
        <w:t>Postural deviasyonun eşlik ettiği ağır spazm olması</w:t>
      </w:r>
      <w:r>
        <w:t>.</w:t>
      </w:r>
    </w:p>
    <w:p w:rsidR="007C2264" w:rsidRPr="00F22C2D" w:rsidRDefault="007C2264" w:rsidP="007C2264">
      <w:pPr>
        <w:spacing w:after="240" w:line="360" w:lineRule="auto"/>
        <w:jc w:val="both"/>
        <w:rPr>
          <w:b/>
        </w:rPr>
      </w:pPr>
      <w:r>
        <w:rPr>
          <w:b/>
        </w:rPr>
        <w:t>3.5.1.3. Servikal eklemlerin normal eklem hareketinin değerlendirilmesi</w:t>
      </w:r>
    </w:p>
    <w:p w:rsidR="007C2264" w:rsidRDefault="007C2264" w:rsidP="007C2264">
      <w:pPr>
        <w:spacing w:after="240" w:line="360" w:lineRule="auto"/>
        <w:jc w:val="both"/>
      </w:pPr>
      <w:r>
        <w:t xml:space="preserve">     </w:t>
      </w:r>
      <w:r w:rsidRPr="00731112">
        <w:t xml:space="preserve">Servikal eklemlerde normal eklem hareketinin ölçülmesi için </w:t>
      </w:r>
      <w:r>
        <w:t>Servik</w:t>
      </w:r>
      <w:r w:rsidRPr="004A1544">
        <w:t xml:space="preserve">al </w:t>
      </w:r>
      <w:r>
        <w:t xml:space="preserve">Normal Eklem Hareketi </w:t>
      </w:r>
      <w:r w:rsidRPr="004A1544">
        <w:t xml:space="preserve">(CROM) </w:t>
      </w:r>
      <w:r>
        <w:t xml:space="preserve">cihazı kullanılmıştır. </w:t>
      </w:r>
      <w:r w:rsidRPr="00731112">
        <w:t>Ölçümler hastalar sa</w:t>
      </w:r>
      <w:r>
        <w:t>ndalyede oturur şekilde baş ve gövde dik pozisyonda iken fleksiyon, ekstansiyon, rotasyon ve lateral fleksiyon yönlerinde üçer kez tekrarlanmış ve</w:t>
      </w:r>
      <w:r w:rsidRPr="00731112">
        <w:t xml:space="preserve"> ölçümlerin ortalamas</w:t>
      </w:r>
      <w:r>
        <w:t>ı sonuç olarak alınmıştır (Resim 3.1).</w:t>
      </w:r>
      <w:r w:rsidRPr="00AE558B">
        <w:t xml:space="preserve"> </w:t>
      </w:r>
      <w:r>
        <w:t>CROM cihazının sağlıklı (Audette vd 2010) ve subakut wiplash yaralanması olan hastalarda aktif servikal bölge eklem hareketinin ölçümünde güvenilir bir cihazdır (</w:t>
      </w:r>
      <w:r w:rsidRPr="00AE558B">
        <w:t>Williams</w:t>
      </w:r>
      <w:r>
        <w:t xml:space="preserve"> vd 2012).  </w:t>
      </w:r>
    </w:p>
    <w:p w:rsidR="007C2264" w:rsidRDefault="007C2264" w:rsidP="007C2264">
      <w:pPr>
        <w:spacing w:after="240" w:line="360" w:lineRule="auto"/>
        <w:jc w:val="both"/>
      </w:pPr>
      <w:r>
        <w:rPr>
          <w:noProof/>
          <w:lang w:eastAsia="tr-TR"/>
        </w:rPr>
        <w:lastRenderedPageBreak/>
        <w:drawing>
          <wp:inline distT="0" distB="0" distL="0" distR="0">
            <wp:extent cx="2238375" cy="1638300"/>
            <wp:effectExtent l="19050" t="0" r="9525" b="0"/>
            <wp:docPr id="43" name="Resim 43" descr="2404201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4042013691"/>
                    <pic:cNvPicPr>
                      <a:picLocks noChangeAspect="1" noChangeArrowheads="1"/>
                    </pic:cNvPicPr>
                  </pic:nvPicPr>
                  <pic:blipFill>
                    <a:blip r:embed="rId20" cstate="print"/>
                    <a:srcRect/>
                    <a:stretch>
                      <a:fillRect/>
                    </a:stretch>
                  </pic:blipFill>
                  <pic:spPr bwMode="auto">
                    <a:xfrm>
                      <a:off x="0" y="0"/>
                      <a:ext cx="2238375" cy="1638300"/>
                    </a:xfrm>
                    <a:prstGeom prst="rect">
                      <a:avLst/>
                    </a:prstGeom>
                    <a:noFill/>
                    <a:ln w="9525">
                      <a:noFill/>
                      <a:miter lim="800000"/>
                      <a:headEnd/>
                      <a:tailEnd/>
                    </a:ln>
                  </pic:spPr>
                </pic:pic>
              </a:graphicData>
            </a:graphic>
          </wp:inline>
        </w:drawing>
      </w:r>
      <w:r>
        <w:rPr>
          <w:noProof/>
          <w:lang w:eastAsia="tr-TR"/>
        </w:rPr>
        <w:drawing>
          <wp:inline distT="0" distB="0" distL="0" distR="0">
            <wp:extent cx="2114550" cy="1638300"/>
            <wp:effectExtent l="19050" t="0" r="0" b="0"/>
            <wp:docPr id="44" name="Resim 44" descr="2404201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4042013693"/>
                    <pic:cNvPicPr>
                      <a:picLocks noChangeAspect="1" noChangeArrowheads="1"/>
                    </pic:cNvPicPr>
                  </pic:nvPicPr>
                  <pic:blipFill>
                    <a:blip r:embed="rId21" cstate="print"/>
                    <a:srcRect/>
                    <a:stretch>
                      <a:fillRect/>
                    </a:stretch>
                  </pic:blipFill>
                  <pic:spPr bwMode="auto">
                    <a:xfrm>
                      <a:off x="0" y="0"/>
                      <a:ext cx="2114550" cy="1638300"/>
                    </a:xfrm>
                    <a:prstGeom prst="rect">
                      <a:avLst/>
                    </a:prstGeom>
                    <a:noFill/>
                    <a:ln w="9525">
                      <a:noFill/>
                      <a:miter lim="800000"/>
                      <a:headEnd/>
                      <a:tailEnd/>
                    </a:ln>
                  </pic:spPr>
                </pic:pic>
              </a:graphicData>
            </a:graphic>
          </wp:inline>
        </w:drawing>
      </w:r>
      <w:r>
        <w:rPr>
          <w:noProof/>
          <w:lang w:eastAsia="tr-TR"/>
        </w:rPr>
        <w:drawing>
          <wp:inline distT="0" distB="0" distL="0" distR="0">
            <wp:extent cx="2171700" cy="1847850"/>
            <wp:effectExtent l="19050" t="0" r="0" b="0"/>
            <wp:docPr id="45" name="Resim 45" descr="2404201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4042013692"/>
                    <pic:cNvPicPr>
                      <a:picLocks noChangeAspect="1" noChangeArrowheads="1"/>
                    </pic:cNvPicPr>
                  </pic:nvPicPr>
                  <pic:blipFill>
                    <a:blip r:embed="rId22" cstate="print"/>
                    <a:srcRect/>
                    <a:stretch>
                      <a:fillRect/>
                    </a:stretch>
                  </pic:blipFill>
                  <pic:spPr bwMode="auto">
                    <a:xfrm>
                      <a:off x="0" y="0"/>
                      <a:ext cx="2171700" cy="1847850"/>
                    </a:xfrm>
                    <a:prstGeom prst="rect">
                      <a:avLst/>
                    </a:prstGeom>
                    <a:noFill/>
                    <a:ln w="9525">
                      <a:noFill/>
                      <a:miter lim="800000"/>
                      <a:headEnd/>
                      <a:tailEnd/>
                    </a:ln>
                  </pic:spPr>
                </pic:pic>
              </a:graphicData>
            </a:graphic>
          </wp:inline>
        </w:drawing>
      </w:r>
      <w:r>
        <w:rPr>
          <w:noProof/>
          <w:lang w:eastAsia="tr-TR"/>
        </w:rPr>
        <w:drawing>
          <wp:inline distT="0" distB="0" distL="0" distR="0">
            <wp:extent cx="2171700" cy="1885950"/>
            <wp:effectExtent l="19050" t="0" r="0" b="0"/>
            <wp:docPr id="46" name="Resim 46" descr="2404201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4042013695"/>
                    <pic:cNvPicPr>
                      <a:picLocks noChangeAspect="1" noChangeArrowheads="1"/>
                    </pic:cNvPicPr>
                  </pic:nvPicPr>
                  <pic:blipFill>
                    <a:blip r:embed="rId23" cstate="print"/>
                    <a:srcRect/>
                    <a:stretch>
                      <a:fillRect/>
                    </a:stretch>
                  </pic:blipFill>
                  <pic:spPr bwMode="auto">
                    <a:xfrm>
                      <a:off x="0" y="0"/>
                      <a:ext cx="2171700" cy="1885950"/>
                    </a:xfrm>
                    <a:prstGeom prst="rect">
                      <a:avLst/>
                    </a:prstGeom>
                    <a:noFill/>
                    <a:ln w="9525">
                      <a:noFill/>
                      <a:miter lim="800000"/>
                      <a:headEnd/>
                      <a:tailEnd/>
                    </a:ln>
                  </pic:spPr>
                </pic:pic>
              </a:graphicData>
            </a:graphic>
          </wp:inline>
        </w:drawing>
      </w:r>
    </w:p>
    <w:p w:rsidR="007C2264" w:rsidRPr="00D857C8" w:rsidRDefault="007C2264" w:rsidP="007C2264">
      <w:pPr>
        <w:spacing w:after="240" w:line="360" w:lineRule="auto"/>
        <w:jc w:val="both"/>
      </w:pPr>
      <w:r>
        <w:rPr>
          <w:noProof/>
          <w:lang w:eastAsia="tr-TR"/>
        </w:rPr>
        <w:drawing>
          <wp:inline distT="0" distB="0" distL="0" distR="0">
            <wp:extent cx="2286000" cy="2562225"/>
            <wp:effectExtent l="19050" t="0" r="0" b="0"/>
            <wp:docPr id="47" name="Resim 47" descr="240420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4042013696"/>
                    <pic:cNvPicPr>
                      <a:picLocks noChangeAspect="1" noChangeArrowheads="1"/>
                    </pic:cNvPicPr>
                  </pic:nvPicPr>
                  <pic:blipFill>
                    <a:blip r:embed="rId24" cstate="print"/>
                    <a:srcRect/>
                    <a:stretch>
                      <a:fillRect/>
                    </a:stretch>
                  </pic:blipFill>
                  <pic:spPr bwMode="auto">
                    <a:xfrm>
                      <a:off x="0" y="0"/>
                      <a:ext cx="2286000" cy="2562225"/>
                    </a:xfrm>
                    <a:prstGeom prst="rect">
                      <a:avLst/>
                    </a:prstGeom>
                    <a:noFill/>
                    <a:ln w="9525">
                      <a:noFill/>
                      <a:miter lim="800000"/>
                      <a:headEnd/>
                      <a:tailEnd/>
                    </a:ln>
                  </pic:spPr>
                </pic:pic>
              </a:graphicData>
            </a:graphic>
          </wp:inline>
        </w:drawing>
      </w:r>
      <w:r>
        <w:rPr>
          <w:noProof/>
          <w:lang w:eastAsia="tr-TR"/>
        </w:rPr>
        <w:drawing>
          <wp:inline distT="0" distB="0" distL="0" distR="0">
            <wp:extent cx="2057400" cy="2562225"/>
            <wp:effectExtent l="19050" t="0" r="0" b="0"/>
            <wp:docPr id="48" name="Resim 48" descr="2404201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4042013697"/>
                    <pic:cNvPicPr>
                      <a:picLocks noChangeAspect="1" noChangeArrowheads="1"/>
                    </pic:cNvPicPr>
                  </pic:nvPicPr>
                  <pic:blipFill>
                    <a:blip r:embed="rId25" cstate="print"/>
                    <a:srcRect/>
                    <a:stretch>
                      <a:fillRect/>
                    </a:stretch>
                  </pic:blipFill>
                  <pic:spPr bwMode="auto">
                    <a:xfrm>
                      <a:off x="0" y="0"/>
                      <a:ext cx="2057400" cy="2562225"/>
                    </a:xfrm>
                    <a:prstGeom prst="rect">
                      <a:avLst/>
                    </a:prstGeom>
                    <a:noFill/>
                    <a:ln w="9525">
                      <a:noFill/>
                      <a:miter lim="800000"/>
                      <a:headEnd/>
                      <a:tailEnd/>
                    </a:ln>
                  </pic:spPr>
                </pic:pic>
              </a:graphicData>
            </a:graphic>
          </wp:inline>
        </w:drawing>
      </w:r>
    </w:p>
    <w:p w:rsidR="007C2264" w:rsidRPr="00C6587E" w:rsidRDefault="007C2264" w:rsidP="007C2264">
      <w:pPr>
        <w:spacing w:after="240" w:line="360" w:lineRule="auto"/>
        <w:jc w:val="both"/>
      </w:pPr>
      <w:r w:rsidRPr="00C6587E">
        <w:rPr>
          <w:b/>
        </w:rPr>
        <w:t xml:space="preserve">Resim 3.1 </w:t>
      </w:r>
      <w:r w:rsidRPr="00C6587E">
        <w:t>CROM cihazıyla servikal eklem hareket açıklığı ölçümü</w:t>
      </w: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Pr="00C87EF1" w:rsidRDefault="007C2264" w:rsidP="007C2264">
      <w:pPr>
        <w:spacing w:after="240" w:line="360" w:lineRule="auto"/>
        <w:jc w:val="both"/>
        <w:rPr>
          <w:b/>
        </w:rPr>
      </w:pPr>
      <w:r>
        <w:rPr>
          <w:b/>
        </w:rPr>
        <w:t>3.5.1.4. Boyun özür ölçeği</w:t>
      </w:r>
    </w:p>
    <w:p w:rsidR="007C2264" w:rsidRDefault="007C2264" w:rsidP="007C2264">
      <w:pPr>
        <w:spacing w:after="240" w:line="360" w:lineRule="auto"/>
        <w:jc w:val="both"/>
      </w:pPr>
      <w:r>
        <w:t xml:space="preserve">     </w:t>
      </w:r>
      <w:r w:rsidRPr="00731112">
        <w:t>Katılımcıların özür düzeyi Boyun Özür</w:t>
      </w:r>
      <w:r>
        <w:t xml:space="preserve"> Ölçeği ile değerlendirilmiştir</w:t>
      </w:r>
      <w:r w:rsidRPr="00731112">
        <w:t xml:space="preserve">. Boyun Özür Ölçeği (Neck Disability Index) 1989 yılında Oswestry Low Back Pain Disability Index’in modifiye edilerek geliştirildiği ve boyun özrünü değerlendiren bir ankettir. Ağrı duyarlılığı, kişisel bakım, ağırlık </w:t>
      </w:r>
      <w:r w:rsidRPr="00731112">
        <w:lastRenderedPageBreak/>
        <w:t>kaldırma, okuma, baş ağrıları, konsantrasyon, çalışma/iş, araba kullanma, uyku ve sosyal aktiviteleri içeren 10 maddeden oluşmaktadır. Her sorunun 6 tane cevap seçeneği bulunmaktadır. Puanlama 0-5 arasında yapılır. En yüksek puan 50, en düşük puan 0’dır</w:t>
      </w:r>
      <w:r>
        <w:t xml:space="preserve"> (Vernon ve Mior 1991).</w:t>
      </w:r>
    </w:p>
    <w:p w:rsidR="007C2264" w:rsidRDefault="007C2264" w:rsidP="007C2264">
      <w:pPr>
        <w:spacing w:after="240" w:line="360" w:lineRule="auto"/>
        <w:jc w:val="both"/>
      </w:pPr>
      <w:r>
        <w:t xml:space="preserve">     Katılımcılara, günlük yaşamlarında boyun ağrısından ne kadar etkilendiklerini saptamak amacıyla bu soruları cevaplandırmaları gerektiği açıklanmış ve kendilerine en uygun cevabı işaretlemeleri istenmiştir. Çalışmada ölçeğin Türkçe geçerlilik ve güvenilirliği yapılmış versiyonu kullanılmıştır (Aslan vd 2008, Ek-3).</w:t>
      </w:r>
    </w:p>
    <w:p w:rsidR="007C2264" w:rsidRDefault="007C2264" w:rsidP="007C2264">
      <w:pPr>
        <w:spacing w:after="240" w:line="360" w:lineRule="auto"/>
        <w:jc w:val="both"/>
        <w:rPr>
          <w:b/>
        </w:rPr>
      </w:pPr>
      <w:r>
        <w:rPr>
          <w:b/>
        </w:rPr>
        <w:t>3.5.1.5. Beck depresyon ölçeği</w:t>
      </w:r>
    </w:p>
    <w:p w:rsidR="007C2264" w:rsidRPr="007D1741" w:rsidRDefault="007C2264" w:rsidP="007C2264">
      <w:pPr>
        <w:pStyle w:val="NormalWeb"/>
        <w:spacing w:after="240" w:line="360" w:lineRule="auto"/>
        <w:jc w:val="both"/>
      </w:pPr>
      <w:r>
        <w:t xml:space="preserve">     </w:t>
      </w:r>
      <w:r w:rsidRPr="007D1741">
        <w:t xml:space="preserve">Beck depresyon envanteri </w:t>
      </w:r>
      <w:r w:rsidRPr="007D1741">
        <w:rPr>
          <w:b/>
          <w:bCs/>
        </w:rPr>
        <w:t>(</w:t>
      </w:r>
      <w:r w:rsidRPr="007D1741">
        <w:t>B</w:t>
      </w:r>
      <w:r>
        <w:t>DE), Beck vd tarafından adö</w:t>
      </w:r>
      <w:r w:rsidRPr="007D1741">
        <w:t>lesan ve erişkinlerde depre</w:t>
      </w:r>
      <w:r>
        <w:t>syonun davranışsal bulgularını ölç</w:t>
      </w:r>
      <w:r w:rsidRPr="007D1741">
        <w:t>mek amacıyla 1961</w:t>
      </w:r>
      <w:r>
        <w:t xml:space="preserve"> yılında geliştirilmiştir. Depresyonun şiddetini ölç</w:t>
      </w:r>
      <w:r w:rsidRPr="007D1741">
        <w:t xml:space="preserve">mek, tedavi ile olan değişimleri izleyebilmek ve hastalığı tanımlayabilmek amacıyla tasarlanmıştır. BDE’deki maddeler asıl olarak depresyonlu hastaların psikoanalitik tedavileri sonucunda </w:t>
      </w:r>
      <w:r>
        <w:t>yapılan gözlemlere dayanmaktadır. (Kılınç ve Torun 2011</w:t>
      </w:r>
      <w:r w:rsidRPr="007D1741">
        <w:t>)</w:t>
      </w:r>
    </w:p>
    <w:p w:rsidR="007C2264" w:rsidRPr="007D1741" w:rsidRDefault="007C2264" w:rsidP="007C2264">
      <w:pPr>
        <w:pStyle w:val="NormalWeb"/>
        <w:spacing w:after="240" w:line="360" w:lineRule="auto"/>
        <w:jc w:val="both"/>
      </w:pPr>
      <w:r>
        <w:t xml:space="preserve">     </w:t>
      </w:r>
      <w:r w:rsidRPr="007D1741">
        <w:t>BDE depresyonda görülen vejetatif</w:t>
      </w:r>
      <w:r>
        <w:t>, duygusal, biliş</w:t>
      </w:r>
      <w:r w:rsidRPr="007D1741">
        <w:t xml:space="preserve">sel ve güdüsel belirtileri ölçen, 21 madde içeren bir ölçektir. 21 maddenin her biri, depresyona özgü bir davranışsal örüntüyü belirlemekte ve azdan çoğa doğru giden (0-3), dört seçeneği olan kendini değerlendirme cümlelerini içermektedir. Psikiyatri hastalarında ve normal örneklemlerde depresif </w:t>
      </w:r>
      <w:r>
        <w:t>belirtilerin ş</w:t>
      </w:r>
      <w:r w:rsidRPr="007D1741">
        <w:t xml:space="preserve">iddetini değerlendirmede dünyada </w:t>
      </w:r>
      <w:r>
        <w:t>en yaygı</w:t>
      </w:r>
      <w:r w:rsidRPr="007D1741">
        <w:t>n olara</w:t>
      </w:r>
      <w:r>
        <w:t>k kullanılan araçlardan biridir</w:t>
      </w:r>
      <w:r w:rsidRPr="007D1741">
        <w:t xml:space="preserve"> (</w:t>
      </w:r>
      <w:r>
        <w:t>Durak ve Palabıyıkoğlu 1994, Arkar 2010,</w:t>
      </w:r>
      <w:r w:rsidRPr="0098358B">
        <w:t xml:space="preserve"> </w:t>
      </w:r>
      <w:r>
        <w:t>Kılınç ve Torun 2011).</w:t>
      </w:r>
    </w:p>
    <w:p w:rsidR="007C2264" w:rsidRDefault="007C2264" w:rsidP="007C2264">
      <w:pPr>
        <w:pStyle w:val="NormalWeb"/>
        <w:spacing w:after="240" w:line="360" w:lineRule="auto"/>
        <w:jc w:val="both"/>
      </w:pPr>
      <w:r>
        <w:t xml:space="preserve">     </w:t>
      </w:r>
      <w:r w:rsidRPr="007D1741">
        <w:t>1978 yılında ölçeğin tümü revize edilerek şiddeti tanımlayan duplikasyonlar ayıklanmış ve hastaların bu</w:t>
      </w:r>
      <w:r>
        <w:t>l</w:t>
      </w:r>
      <w:r w:rsidRPr="007D1741">
        <w:t>gu</w:t>
      </w:r>
      <w:r>
        <w:t>su</w:t>
      </w:r>
      <w:r w:rsidRPr="007D1741">
        <w:t xml:space="preserve">nu </w:t>
      </w:r>
      <w:r>
        <w:t>d</w:t>
      </w:r>
      <w:r w:rsidRPr="007D1741">
        <w:t>a kapsayacak bicimde son bir haftalık durumlarını işaretlemeleri istenmiştir. Ö</w:t>
      </w:r>
      <w:r>
        <w:t>lç</w:t>
      </w:r>
      <w:r w:rsidRPr="007D1741">
        <w:t xml:space="preserve">eğin orijinali klinisyenin yüksek sesle hastaya okuması şeklinde tasarlanmış iken, ölçek daha sonra kendini değerlendirme ölçeği olarak uygulanmaya başlanmıştır. </w:t>
      </w:r>
      <w:r>
        <w:t>Ölçekten elde edilen puanlara göre depresif semprtomlar aşağıda belirtildiği gibi sınıflandırılmıştır.</w:t>
      </w:r>
    </w:p>
    <w:p w:rsidR="007C2264" w:rsidRPr="007D1741" w:rsidRDefault="007C2264" w:rsidP="007C2264">
      <w:pPr>
        <w:pStyle w:val="NormalWeb"/>
        <w:spacing w:after="240" w:line="360" w:lineRule="auto"/>
        <w:jc w:val="both"/>
      </w:pPr>
      <w:r w:rsidRPr="007D1741">
        <w:t>0-9= Minimal,</w:t>
      </w:r>
    </w:p>
    <w:p w:rsidR="007C2264" w:rsidRPr="007D1741" w:rsidRDefault="007C2264" w:rsidP="007C2264">
      <w:pPr>
        <w:pStyle w:val="NormalWeb"/>
        <w:spacing w:after="240" w:line="360" w:lineRule="auto"/>
        <w:jc w:val="both"/>
      </w:pPr>
      <w:r w:rsidRPr="007D1741">
        <w:lastRenderedPageBreak/>
        <w:t>10-16= Hafif,</w:t>
      </w:r>
    </w:p>
    <w:p w:rsidR="007C2264" w:rsidRPr="007D1741" w:rsidRDefault="007C2264" w:rsidP="007C2264">
      <w:pPr>
        <w:pStyle w:val="NormalWeb"/>
        <w:spacing w:after="240" w:line="360" w:lineRule="auto"/>
        <w:jc w:val="both"/>
      </w:pPr>
      <w:r w:rsidRPr="007D1741">
        <w:t xml:space="preserve"> 17-29= Orta, </w:t>
      </w:r>
    </w:p>
    <w:p w:rsidR="007C2264" w:rsidRPr="007D1741" w:rsidRDefault="007C2264" w:rsidP="007C2264">
      <w:pPr>
        <w:pStyle w:val="NormalWeb"/>
        <w:spacing w:after="240" w:line="360" w:lineRule="auto"/>
        <w:jc w:val="both"/>
      </w:pPr>
      <w:r w:rsidRPr="007D1741">
        <w:t>30-63= Şiddetli,</w:t>
      </w:r>
    </w:p>
    <w:p w:rsidR="007C2264" w:rsidRPr="007D1741" w:rsidRDefault="007C2264" w:rsidP="007C2264">
      <w:pPr>
        <w:pStyle w:val="NormalWeb"/>
        <w:spacing w:after="240" w:line="360" w:lineRule="auto"/>
        <w:jc w:val="both"/>
      </w:pPr>
      <w:r>
        <w:t xml:space="preserve">     Ö</w:t>
      </w:r>
      <w:r w:rsidRPr="007D1741">
        <w:t>l</w:t>
      </w:r>
      <w:r>
        <w:t>ç</w:t>
      </w:r>
      <w:r w:rsidRPr="007D1741">
        <w:t>ek T</w:t>
      </w:r>
      <w:r>
        <w:t>ü</w:t>
      </w:r>
      <w:r w:rsidRPr="007D1741">
        <w:t>rk</w:t>
      </w:r>
      <w:r>
        <w:t>ç</w:t>
      </w:r>
      <w:r w:rsidRPr="007D1741">
        <w:t xml:space="preserve">e’ye </w:t>
      </w:r>
      <w:r w:rsidRPr="00DC1B21">
        <w:t>BDE</w:t>
      </w:r>
      <w:r w:rsidRPr="00171932">
        <w:rPr>
          <w:color w:val="FF0000"/>
        </w:rPr>
        <w:t xml:space="preserve"> </w:t>
      </w:r>
      <w:r>
        <w:t>ve Beck Depresyon Ölceği (BDÖ</w:t>
      </w:r>
      <w:r w:rsidRPr="007D1741">
        <w:t xml:space="preserve">) adıyla iki ayrı form olarak </w:t>
      </w:r>
      <w:r>
        <w:t>ç</w:t>
      </w:r>
      <w:r w:rsidRPr="007D1741">
        <w:t>evrilmiş, ge</w:t>
      </w:r>
      <w:r>
        <w:t>ç</w:t>
      </w:r>
      <w:r w:rsidRPr="007D1741">
        <w:t>erlik ve g</w:t>
      </w:r>
      <w:r>
        <w:t>üvenirlik çalışması yapılmıştır</w:t>
      </w:r>
      <w:r w:rsidRPr="007D1741">
        <w:t xml:space="preserve"> (</w:t>
      </w:r>
      <w:r>
        <w:t>Teğin 1980, Hisli 1989). Çalışmada BDÖ kullanılmıştır (Ek-4).</w:t>
      </w:r>
    </w:p>
    <w:p w:rsidR="007C2264" w:rsidRPr="00C87EF1" w:rsidRDefault="007C2264" w:rsidP="007C2264">
      <w:pPr>
        <w:pStyle w:val="NormalWeb"/>
        <w:spacing w:after="240" w:line="360" w:lineRule="auto"/>
        <w:jc w:val="both"/>
        <w:rPr>
          <w:b/>
        </w:rPr>
      </w:pPr>
      <w:r w:rsidRPr="00C87EF1">
        <w:rPr>
          <w:b/>
        </w:rPr>
        <w:t>3.5.1.6. Basınç algometresi</w:t>
      </w:r>
    </w:p>
    <w:p w:rsidR="007C2264" w:rsidRPr="00A122F5" w:rsidRDefault="007C2264" w:rsidP="007C2264">
      <w:pPr>
        <w:pStyle w:val="HTMLncedenBiimlendirilmi"/>
        <w:spacing w:after="240" w:line="360" w:lineRule="auto"/>
        <w:jc w:val="both"/>
        <w:rPr>
          <w:sz w:val="24"/>
          <w:szCs w:val="24"/>
        </w:rPr>
      </w:pPr>
      <w:r>
        <w:rPr>
          <w:sz w:val="24"/>
          <w:szCs w:val="24"/>
        </w:rPr>
        <w:t xml:space="preserve">     </w:t>
      </w:r>
      <w:r w:rsidRPr="00A122F5">
        <w:rPr>
          <w:sz w:val="24"/>
          <w:szCs w:val="24"/>
        </w:rPr>
        <w:t xml:space="preserve">Kas hassasiyetinin basınç uygulayan bir gereç ile ölçümü parmak ile ölçümünden daha güvenilirdir. Basınç algometreleri basınç ağrı eşiğini (BAE) ölçer. Basınç ağrı eşiği, hastanın basınç uygulandığında ağrının başladığı basınç miktarıdır. </w:t>
      </w:r>
      <w:r>
        <w:rPr>
          <w:sz w:val="24"/>
          <w:szCs w:val="24"/>
        </w:rPr>
        <w:t>(F</w:t>
      </w:r>
      <w:r w:rsidRPr="00A122F5">
        <w:rPr>
          <w:sz w:val="24"/>
          <w:szCs w:val="24"/>
        </w:rPr>
        <w:t xml:space="preserve">arella </w:t>
      </w:r>
      <w:r>
        <w:rPr>
          <w:sz w:val="24"/>
          <w:szCs w:val="24"/>
        </w:rPr>
        <w:t xml:space="preserve">vd </w:t>
      </w:r>
      <w:r w:rsidRPr="00A122F5">
        <w:rPr>
          <w:sz w:val="24"/>
          <w:szCs w:val="24"/>
        </w:rPr>
        <w:t xml:space="preserve">2000, </w:t>
      </w:r>
      <w:r>
        <w:rPr>
          <w:sz w:val="24"/>
          <w:szCs w:val="24"/>
        </w:rPr>
        <w:t>Chesterton vd 2002, Ylinen 2007</w:t>
      </w:r>
      <w:r w:rsidRPr="00C43286">
        <w:rPr>
          <w:sz w:val="24"/>
          <w:szCs w:val="24"/>
        </w:rPr>
        <w:t>,</w:t>
      </w:r>
      <w:r>
        <w:rPr>
          <w:color w:val="FFFF00"/>
          <w:sz w:val="24"/>
          <w:szCs w:val="24"/>
        </w:rPr>
        <w:t xml:space="preserve"> </w:t>
      </w:r>
      <w:r w:rsidRPr="00A122F5">
        <w:rPr>
          <w:sz w:val="24"/>
          <w:szCs w:val="24"/>
        </w:rPr>
        <w:t xml:space="preserve">Özorak 2010). Eğer deride uygulanan alan sabitlenir basıncın miktarı ve yönü değişmezse algometrelerin değerlendirmedeki güvenilirliği artar </w:t>
      </w:r>
      <w:r>
        <w:rPr>
          <w:sz w:val="24"/>
          <w:szCs w:val="24"/>
        </w:rPr>
        <w:t>(F</w:t>
      </w:r>
      <w:r w:rsidRPr="00A122F5">
        <w:rPr>
          <w:sz w:val="24"/>
          <w:szCs w:val="24"/>
        </w:rPr>
        <w:t>arella</w:t>
      </w:r>
      <w:r>
        <w:rPr>
          <w:sz w:val="24"/>
          <w:szCs w:val="24"/>
        </w:rPr>
        <w:t xml:space="preserve"> vd</w:t>
      </w:r>
      <w:r w:rsidRPr="00A122F5">
        <w:rPr>
          <w:sz w:val="24"/>
          <w:szCs w:val="24"/>
        </w:rPr>
        <w:t xml:space="preserve"> 2000). Uygulamaların aynı kişi tarafından gerçekleştirilmesinin ise güvenirliliği daha da artırdığı bildirilmiştir. Uygulamanın bireyselliği için ise pratik uygulamalarının sık yapılması ile ilintili olduğu belirtilmiştir (Özorak 2010).</w:t>
      </w:r>
    </w:p>
    <w:p w:rsidR="007C2264" w:rsidRPr="00A122F5" w:rsidRDefault="007C2264" w:rsidP="007C2264">
      <w:pPr>
        <w:pStyle w:val="HTMLncedenBiimlendirilmi"/>
        <w:spacing w:after="240" w:line="360" w:lineRule="auto"/>
        <w:jc w:val="both"/>
        <w:rPr>
          <w:sz w:val="24"/>
          <w:szCs w:val="24"/>
        </w:rPr>
      </w:pPr>
      <w:r w:rsidRPr="002220CE">
        <w:rPr>
          <w:color w:val="FFFF00"/>
          <w:sz w:val="24"/>
          <w:szCs w:val="24"/>
        </w:rPr>
        <w:t xml:space="preserve">     </w:t>
      </w:r>
      <w:r>
        <w:rPr>
          <w:sz w:val="24"/>
          <w:szCs w:val="24"/>
        </w:rPr>
        <w:t>Myofasyal tetik noktalar</w:t>
      </w:r>
      <w:r w:rsidRPr="00A122F5">
        <w:rPr>
          <w:sz w:val="24"/>
          <w:szCs w:val="24"/>
        </w:rPr>
        <w:t xml:space="preserve"> klinikte manual palpasyonla bulunabilir</w:t>
      </w:r>
      <w:r w:rsidRPr="00C43286">
        <w:rPr>
          <w:sz w:val="24"/>
          <w:szCs w:val="24"/>
        </w:rPr>
        <w:t>. Fakat</w:t>
      </w:r>
      <w:r w:rsidRPr="002220CE">
        <w:rPr>
          <w:color w:val="FFFF00"/>
          <w:sz w:val="24"/>
          <w:szCs w:val="24"/>
        </w:rPr>
        <w:t xml:space="preserve"> </w:t>
      </w:r>
      <w:r w:rsidRPr="00A122F5">
        <w:rPr>
          <w:sz w:val="24"/>
          <w:szCs w:val="24"/>
        </w:rPr>
        <w:t xml:space="preserve">hassasiyetin miktarı manual palpasyon ile belirlenemez. Hassasiyet bölgesi belirlendikten sonra hassasiyetin derecesinin belirlenmesinde </w:t>
      </w:r>
      <w:r>
        <w:rPr>
          <w:sz w:val="24"/>
          <w:szCs w:val="24"/>
        </w:rPr>
        <w:t>basınç algometresi kullanılır (Y</w:t>
      </w:r>
      <w:r w:rsidRPr="00A122F5">
        <w:rPr>
          <w:sz w:val="24"/>
          <w:szCs w:val="24"/>
        </w:rPr>
        <w:t xml:space="preserve">linen </w:t>
      </w:r>
      <w:r>
        <w:rPr>
          <w:sz w:val="24"/>
          <w:szCs w:val="24"/>
        </w:rPr>
        <w:t xml:space="preserve">vd </w:t>
      </w:r>
      <w:r w:rsidRPr="00A122F5">
        <w:rPr>
          <w:sz w:val="24"/>
          <w:szCs w:val="24"/>
        </w:rPr>
        <w:t>2007).</w:t>
      </w:r>
    </w:p>
    <w:p w:rsidR="007C2264" w:rsidRPr="00A122F5" w:rsidRDefault="007C2264" w:rsidP="007C2264">
      <w:pPr>
        <w:pStyle w:val="HTMLncedenBiimlendirilmi"/>
        <w:spacing w:after="240" w:line="360" w:lineRule="auto"/>
        <w:jc w:val="both"/>
        <w:rPr>
          <w:sz w:val="24"/>
          <w:szCs w:val="24"/>
        </w:rPr>
      </w:pPr>
      <w:r>
        <w:rPr>
          <w:sz w:val="24"/>
          <w:szCs w:val="24"/>
        </w:rPr>
        <w:t xml:space="preserve">     </w:t>
      </w:r>
      <w:r w:rsidRPr="00A122F5">
        <w:rPr>
          <w:sz w:val="24"/>
          <w:szCs w:val="24"/>
        </w:rPr>
        <w:t xml:space="preserve">Algometre basınç ağrı eşiğini ölçen etkili bir değerlendirme yöntemidir ve tetik nokta BAE'sini güvenilir olarak ölçtüğüne yönelik kanıtlar mevcuttur. Ancak tetik noktası olmayan kasta test-tekrar test güvenilirliği konusunda çok az kanıt mevcuttur (Potter </w:t>
      </w:r>
      <w:r>
        <w:rPr>
          <w:sz w:val="24"/>
          <w:szCs w:val="24"/>
        </w:rPr>
        <w:t xml:space="preserve">vd </w:t>
      </w:r>
      <w:r w:rsidRPr="00A122F5">
        <w:rPr>
          <w:sz w:val="24"/>
          <w:szCs w:val="24"/>
        </w:rPr>
        <w:t>2006).</w:t>
      </w:r>
    </w:p>
    <w:p w:rsidR="007C2264" w:rsidRPr="00A122F5" w:rsidRDefault="007C2264" w:rsidP="007C2264">
      <w:pPr>
        <w:pStyle w:val="HTMLncedenBiimlendirilmi"/>
        <w:spacing w:after="240" w:line="360" w:lineRule="auto"/>
        <w:jc w:val="both"/>
        <w:rPr>
          <w:sz w:val="24"/>
          <w:szCs w:val="24"/>
        </w:rPr>
      </w:pPr>
      <w:r>
        <w:rPr>
          <w:sz w:val="24"/>
          <w:szCs w:val="24"/>
        </w:rPr>
        <w:t xml:space="preserve">     </w:t>
      </w:r>
      <w:r w:rsidRPr="00A122F5">
        <w:rPr>
          <w:sz w:val="24"/>
          <w:szCs w:val="24"/>
        </w:rPr>
        <w:t>A</w:t>
      </w:r>
      <w:r>
        <w:rPr>
          <w:sz w:val="24"/>
          <w:szCs w:val="24"/>
        </w:rPr>
        <w:t>l</w:t>
      </w:r>
      <w:r w:rsidRPr="00A122F5">
        <w:rPr>
          <w:sz w:val="24"/>
          <w:szCs w:val="24"/>
        </w:rPr>
        <w:t>gometre uygulanırken şu adımlar takip edilme</w:t>
      </w:r>
      <w:r>
        <w:rPr>
          <w:sz w:val="24"/>
          <w:szCs w:val="24"/>
        </w:rPr>
        <w:t>si önerilmektedir;</w:t>
      </w:r>
    </w:p>
    <w:p w:rsidR="007C2264" w:rsidRPr="00A122F5" w:rsidRDefault="007C2264" w:rsidP="007C2264">
      <w:pPr>
        <w:pStyle w:val="HTMLncedenBiimlendirilmi"/>
        <w:spacing w:after="240" w:line="360" w:lineRule="auto"/>
        <w:jc w:val="both"/>
        <w:rPr>
          <w:sz w:val="24"/>
          <w:szCs w:val="24"/>
        </w:rPr>
      </w:pPr>
      <w:r w:rsidRPr="00A122F5">
        <w:rPr>
          <w:sz w:val="24"/>
          <w:szCs w:val="24"/>
        </w:rPr>
        <w:t>1. Hastaya uygulama açıklanmalı, ne kadar basınç uygulanacağı anlatılmalı, rahatsızlık olduğunda söylemesi istenmelidir.</w:t>
      </w:r>
    </w:p>
    <w:p w:rsidR="007C2264" w:rsidRPr="00A122F5" w:rsidRDefault="007C2264" w:rsidP="007C2264">
      <w:pPr>
        <w:pStyle w:val="HTMLncedenBiimlendirilmi"/>
        <w:spacing w:after="240" w:line="360" w:lineRule="auto"/>
        <w:jc w:val="both"/>
        <w:rPr>
          <w:sz w:val="24"/>
          <w:szCs w:val="24"/>
        </w:rPr>
      </w:pPr>
      <w:r w:rsidRPr="00A122F5">
        <w:rPr>
          <w:sz w:val="24"/>
          <w:szCs w:val="24"/>
        </w:rPr>
        <w:lastRenderedPageBreak/>
        <w:t>2. Hastayı uygun şekilde pozisyonladıktan sonra hastadan ağrısınn yerini göstermesi istenir. Maksimum hassasiyetin yerinin belirlenmesi için parmak ucuyla palpe edilmelidir. Hassas nokta işaretlenmelidir.</w:t>
      </w:r>
    </w:p>
    <w:p w:rsidR="007C2264" w:rsidRDefault="007C2264" w:rsidP="007C2264">
      <w:pPr>
        <w:pStyle w:val="HTMLncedenBiimlendirilmi"/>
        <w:spacing w:after="240" w:line="360" w:lineRule="auto"/>
        <w:jc w:val="both"/>
        <w:rPr>
          <w:sz w:val="24"/>
          <w:szCs w:val="24"/>
        </w:rPr>
      </w:pPr>
      <w:r w:rsidRPr="00A122F5">
        <w:rPr>
          <w:sz w:val="24"/>
          <w:szCs w:val="24"/>
        </w:rPr>
        <w:t>3. Tedavi öncesi ve sonrası basınç eşiğini kaydedin. Basınç algometresi ağrının azalması ve tedavinin etkinliğini nicel ve objektif olarak kaydedebilir</w:t>
      </w:r>
      <w:r>
        <w:rPr>
          <w:sz w:val="24"/>
          <w:szCs w:val="24"/>
        </w:rPr>
        <w:t xml:space="preserve"> </w:t>
      </w:r>
      <w:r w:rsidRPr="00A122F5">
        <w:rPr>
          <w:sz w:val="24"/>
          <w:szCs w:val="24"/>
        </w:rPr>
        <w:t>(Campos 2011)</w:t>
      </w:r>
      <w:r>
        <w:rPr>
          <w:sz w:val="24"/>
          <w:szCs w:val="24"/>
        </w:rPr>
        <w:t>.</w:t>
      </w:r>
    </w:p>
    <w:p w:rsidR="007C2264" w:rsidRPr="00C37A2D" w:rsidRDefault="007C2264" w:rsidP="007C2264">
      <w:pPr>
        <w:pStyle w:val="HTMLncedenBiimlendirilmi"/>
        <w:spacing w:after="240" w:line="360" w:lineRule="auto"/>
        <w:jc w:val="both"/>
        <w:rPr>
          <w:color w:val="FFCC00"/>
          <w:sz w:val="24"/>
          <w:szCs w:val="24"/>
        </w:rPr>
      </w:pPr>
      <w:r>
        <w:rPr>
          <w:noProof/>
          <w:color w:val="FFCC00"/>
          <w:sz w:val="24"/>
          <w:szCs w:val="24"/>
        </w:rPr>
        <w:drawing>
          <wp:inline distT="0" distB="0" distL="0" distR="0">
            <wp:extent cx="2819400" cy="1905000"/>
            <wp:effectExtent l="19050" t="0" r="0" b="0"/>
            <wp:docPr id="49" name="Resim 49" descr="aa129-commander-alg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a129-commander-algometer"/>
                    <pic:cNvPicPr>
                      <a:picLocks noChangeAspect="1" noChangeArrowheads="1"/>
                    </pic:cNvPicPr>
                  </pic:nvPicPr>
                  <pic:blipFill>
                    <a:blip r:embed="rId26" cstate="print"/>
                    <a:srcRect/>
                    <a:stretch>
                      <a:fillRect/>
                    </a:stretch>
                  </pic:blipFill>
                  <pic:spPr bwMode="auto">
                    <a:xfrm>
                      <a:off x="0" y="0"/>
                      <a:ext cx="2819400" cy="1905000"/>
                    </a:xfrm>
                    <a:prstGeom prst="rect">
                      <a:avLst/>
                    </a:prstGeom>
                    <a:noFill/>
                    <a:ln w="9525">
                      <a:noFill/>
                      <a:miter lim="800000"/>
                      <a:headEnd/>
                      <a:tailEnd/>
                    </a:ln>
                  </pic:spPr>
                </pic:pic>
              </a:graphicData>
            </a:graphic>
          </wp:inline>
        </w:drawing>
      </w:r>
    </w:p>
    <w:p w:rsidR="007C2264" w:rsidRPr="00C37A2D" w:rsidRDefault="007C2264" w:rsidP="007C2264">
      <w:pPr>
        <w:pStyle w:val="HTMLncedenBiimlendirilmi"/>
        <w:spacing w:after="240" w:line="360" w:lineRule="auto"/>
        <w:jc w:val="both"/>
        <w:rPr>
          <w:sz w:val="24"/>
          <w:szCs w:val="24"/>
        </w:rPr>
      </w:pPr>
      <w:r w:rsidRPr="00C37A2D">
        <w:rPr>
          <w:b/>
          <w:sz w:val="24"/>
          <w:szCs w:val="24"/>
        </w:rPr>
        <w:t>Resim 3.2</w:t>
      </w:r>
      <w:r w:rsidRPr="00C37A2D">
        <w:rPr>
          <w:sz w:val="24"/>
          <w:szCs w:val="24"/>
        </w:rPr>
        <w:t xml:space="preserve"> Dijital Basınç Algometresi (Web </w:t>
      </w:r>
      <w:r>
        <w:rPr>
          <w:sz w:val="24"/>
          <w:szCs w:val="24"/>
        </w:rPr>
        <w:t>1</w:t>
      </w:r>
      <w:r w:rsidRPr="00C37A2D">
        <w:rPr>
          <w:sz w:val="24"/>
          <w:szCs w:val="24"/>
        </w:rPr>
        <w:t>)</w:t>
      </w:r>
      <w:r w:rsidRPr="00C37A2D">
        <w:rPr>
          <w:color w:val="FFFF00"/>
          <w:sz w:val="24"/>
          <w:szCs w:val="24"/>
        </w:rPr>
        <w:t xml:space="preserve">     </w:t>
      </w:r>
    </w:p>
    <w:p w:rsidR="007C2264" w:rsidRDefault="007C2264" w:rsidP="007C2264">
      <w:pPr>
        <w:pStyle w:val="HTMLncedenBiimlendirilmi"/>
        <w:spacing w:after="240" w:line="360" w:lineRule="auto"/>
        <w:jc w:val="both"/>
        <w:rPr>
          <w:sz w:val="24"/>
          <w:szCs w:val="24"/>
        </w:rPr>
      </w:pPr>
      <w:r>
        <w:rPr>
          <w:sz w:val="24"/>
          <w:szCs w:val="24"/>
        </w:rPr>
        <w:t xml:space="preserve">     Çalışmada kullanılmış olan </w:t>
      </w:r>
      <w:r w:rsidRPr="00A122F5">
        <w:rPr>
          <w:sz w:val="24"/>
          <w:szCs w:val="24"/>
        </w:rPr>
        <w:t xml:space="preserve">kantitatif sensoriyal testler içerisinde yer alan </w:t>
      </w:r>
      <w:r>
        <w:rPr>
          <w:sz w:val="24"/>
          <w:szCs w:val="24"/>
        </w:rPr>
        <w:t xml:space="preserve"> </w:t>
      </w:r>
      <w:r w:rsidRPr="00A122F5">
        <w:rPr>
          <w:sz w:val="24"/>
          <w:szCs w:val="24"/>
        </w:rPr>
        <w:t>Dijital Basınç Algometresi</w:t>
      </w:r>
      <w:r>
        <w:rPr>
          <w:sz w:val="24"/>
          <w:szCs w:val="24"/>
        </w:rPr>
        <w:t xml:space="preserve">si </w:t>
      </w:r>
      <w:r w:rsidRPr="00A122F5">
        <w:rPr>
          <w:sz w:val="24"/>
          <w:szCs w:val="24"/>
        </w:rPr>
        <w:t>basınç ağrı eşiğini ve ağrı toleransını objektif olarak ölçen bir alettir</w:t>
      </w:r>
      <w:r>
        <w:rPr>
          <w:sz w:val="24"/>
          <w:szCs w:val="24"/>
        </w:rPr>
        <w:t xml:space="preserve"> (Resim 3.2)</w:t>
      </w:r>
      <w:r w:rsidRPr="00A122F5">
        <w:rPr>
          <w:sz w:val="24"/>
          <w:szCs w:val="24"/>
        </w:rPr>
        <w:t>. Güvenilirliği birçok çalışma ile</w:t>
      </w:r>
      <w:r>
        <w:rPr>
          <w:sz w:val="24"/>
          <w:szCs w:val="24"/>
        </w:rPr>
        <w:t xml:space="preserve"> </w:t>
      </w:r>
      <w:r w:rsidRPr="00A122F5">
        <w:rPr>
          <w:sz w:val="24"/>
          <w:szCs w:val="24"/>
        </w:rPr>
        <w:t>gösterilmiştir</w:t>
      </w:r>
      <w:r>
        <w:rPr>
          <w:sz w:val="24"/>
          <w:szCs w:val="24"/>
        </w:rPr>
        <w:t xml:space="preserve"> </w:t>
      </w:r>
      <w:r w:rsidRPr="00A122F5">
        <w:rPr>
          <w:sz w:val="24"/>
          <w:szCs w:val="24"/>
        </w:rPr>
        <w:t xml:space="preserve">(Özorak 2010).  </w:t>
      </w:r>
      <w:r>
        <w:rPr>
          <w:sz w:val="24"/>
          <w:szCs w:val="24"/>
        </w:rPr>
        <w:t>Çalışmada basınç algometresinde</w:t>
      </w:r>
      <w:r w:rsidRPr="00A122F5">
        <w:rPr>
          <w:sz w:val="24"/>
          <w:szCs w:val="24"/>
        </w:rPr>
        <w:t xml:space="preserve"> hasta ağrı bildirir bildirmez düğmeye bas</w:t>
      </w:r>
      <w:r>
        <w:rPr>
          <w:sz w:val="24"/>
          <w:szCs w:val="24"/>
        </w:rPr>
        <w:t>ılarak</w:t>
      </w:r>
      <w:r w:rsidRPr="00A122F5">
        <w:rPr>
          <w:sz w:val="24"/>
          <w:szCs w:val="24"/>
        </w:rPr>
        <w:t xml:space="preserve"> veri kaydedil</w:t>
      </w:r>
      <w:r>
        <w:rPr>
          <w:sz w:val="24"/>
          <w:szCs w:val="24"/>
        </w:rPr>
        <w:t>miştir</w:t>
      </w:r>
      <w:r w:rsidRPr="00A122F5">
        <w:rPr>
          <w:sz w:val="24"/>
          <w:szCs w:val="24"/>
        </w:rPr>
        <w:t xml:space="preserve"> (</w:t>
      </w:r>
      <w:r>
        <w:rPr>
          <w:sz w:val="24"/>
          <w:szCs w:val="24"/>
        </w:rPr>
        <w:t>Ylinen vd 2007</w:t>
      </w:r>
      <w:r w:rsidRPr="00A122F5">
        <w:rPr>
          <w:sz w:val="24"/>
          <w:szCs w:val="24"/>
        </w:rPr>
        <w:t>)</w:t>
      </w:r>
      <w:r>
        <w:rPr>
          <w:sz w:val="24"/>
          <w:szCs w:val="24"/>
        </w:rPr>
        <w:t xml:space="preserve"> (Resim 3.3)</w:t>
      </w:r>
      <w:r w:rsidRPr="00A122F5">
        <w:rPr>
          <w:sz w:val="24"/>
          <w:szCs w:val="24"/>
        </w:rPr>
        <w:t>.</w:t>
      </w:r>
    </w:p>
    <w:p w:rsidR="007C2264" w:rsidRDefault="007C2264" w:rsidP="007C2264">
      <w:pPr>
        <w:pStyle w:val="HTMLncedenBiimlendirilmi"/>
        <w:spacing w:after="240" w:line="360" w:lineRule="auto"/>
        <w:jc w:val="both"/>
        <w:rPr>
          <w:sz w:val="24"/>
          <w:szCs w:val="24"/>
        </w:rPr>
      </w:pPr>
      <w:r>
        <w:rPr>
          <w:noProof/>
          <w:sz w:val="24"/>
          <w:szCs w:val="24"/>
        </w:rPr>
        <w:drawing>
          <wp:inline distT="0" distB="0" distL="0" distR="0">
            <wp:extent cx="3838575" cy="2886075"/>
            <wp:effectExtent l="19050" t="0" r="9525" b="0"/>
            <wp:docPr id="50" name="Resim 50" descr="2404201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4042013700"/>
                    <pic:cNvPicPr>
                      <a:picLocks noChangeAspect="1" noChangeArrowheads="1"/>
                    </pic:cNvPicPr>
                  </pic:nvPicPr>
                  <pic:blipFill>
                    <a:blip r:embed="rId27" cstate="print"/>
                    <a:srcRect/>
                    <a:stretch>
                      <a:fillRect/>
                    </a:stretch>
                  </pic:blipFill>
                  <pic:spPr bwMode="auto">
                    <a:xfrm>
                      <a:off x="0" y="0"/>
                      <a:ext cx="3838575" cy="2886075"/>
                    </a:xfrm>
                    <a:prstGeom prst="rect">
                      <a:avLst/>
                    </a:prstGeom>
                    <a:noFill/>
                    <a:ln w="9525">
                      <a:noFill/>
                      <a:miter lim="800000"/>
                      <a:headEnd/>
                      <a:tailEnd/>
                    </a:ln>
                  </pic:spPr>
                </pic:pic>
              </a:graphicData>
            </a:graphic>
          </wp:inline>
        </w:drawing>
      </w:r>
    </w:p>
    <w:p w:rsidR="007C2264" w:rsidRPr="00C37A2D" w:rsidRDefault="007C2264" w:rsidP="007C2264">
      <w:pPr>
        <w:pStyle w:val="HTMLncedenBiimlendirilmi"/>
        <w:spacing w:after="240" w:line="360" w:lineRule="auto"/>
        <w:jc w:val="both"/>
        <w:rPr>
          <w:sz w:val="24"/>
          <w:szCs w:val="24"/>
        </w:rPr>
      </w:pPr>
      <w:r w:rsidRPr="00C37A2D">
        <w:rPr>
          <w:b/>
          <w:sz w:val="24"/>
          <w:szCs w:val="24"/>
        </w:rPr>
        <w:lastRenderedPageBreak/>
        <w:t>Resim 3.3</w:t>
      </w:r>
      <w:r w:rsidRPr="00C37A2D">
        <w:rPr>
          <w:sz w:val="24"/>
          <w:szCs w:val="24"/>
        </w:rPr>
        <w:t xml:space="preserve"> Dijital basınç algometresiyle BAE ölçümü</w:t>
      </w:r>
    </w:p>
    <w:p w:rsidR="007C2264" w:rsidRPr="000933EB" w:rsidRDefault="007C2264" w:rsidP="007C2264">
      <w:pPr>
        <w:pStyle w:val="HTMLncedenBiimlendirilmi"/>
        <w:spacing w:after="240" w:line="360" w:lineRule="auto"/>
        <w:jc w:val="both"/>
        <w:rPr>
          <w:sz w:val="18"/>
          <w:szCs w:val="18"/>
        </w:rPr>
      </w:pPr>
    </w:p>
    <w:p w:rsidR="007C2264" w:rsidRDefault="007C2264" w:rsidP="007C2264">
      <w:pPr>
        <w:pStyle w:val="HTMLncedenBiimlendirilmi"/>
        <w:spacing w:after="240" w:line="360" w:lineRule="auto"/>
        <w:jc w:val="both"/>
        <w:rPr>
          <w:b/>
          <w:sz w:val="24"/>
          <w:szCs w:val="24"/>
        </w:rPr>
      </w:pPr>
      <w:r w:rsidRPr="00A84947">
        <w:rPr>
          <w:b/>
          <w:sz w:val="24"/>
          <w:szCs w:val="24"/>
        </w:rPr>
        <w:t>3.6. Tedavi Uygulamaları</w:t>
      </w:r>
    </w:p>
    <w:p w:rsidR="007C2264" w:rsidRPr="00A84947" w:rsidRDefault="007C2264" w:rsidP="007C2264">
      <w:pPr>
        <w:pStyle w:val="HTMLncedenBiimlendirilmi"/>
        <w:spacing w:after="240" w:line="360" w:lineRule="auto"/>
        <w:jc w:val="both"/>
        <w:rPr>
          <w:sz w:val="24"/>
          <w:szCs w:val="24"/>
        </w:rPr>
      </w:pPr>
      <w:r>
        <w:rPr>
          <w:sz w:val="24"/>
          <w:szCs w:val="24"/>
        </w:rPr>
        <w:t xml:space="preserve">     Çalışmaya alınan 30 hasta rESWT grubu (n=15) ve egzersiz grubu (n=15) olmak üzere iki gruba ayrılmıştır. 15 kişilik rESWT grubu 6 hafta boyunca haftada bir olmak üzere 6 seans tedaviye alınmıştır.  Uygulama hastalar sandalyede oturur pozisyonda iken yapılmıştır. Uygulama sırasında hastalar yatağa dayandırılmış ve rahat pozisyonda olabilmeleri için üst gövdeleri yastıklarla desteklenmiştir. Ara madde olarak ultrason jeli kullanılmıştır.</w:t>
      </w:r>
      <w:r>
        <w:rPr>
          <w:kern w:val="2"/>
          <w:sz w:val="24"/>
          <w:szCs w:val="24"/>
        </w:rPr>
        <w:t xml:space="preserve"> </w:t>
      </w:r>
      <w:r>
        <w:rPr>
          <w:sz w:val="24"/>
          <w:szCs w:val="24"/>
        </w:rPr>
        <w:t xml:space="preserve"> rESWT hastaların tedavi öncesi değerlendirmede belirlenen aktif tetik noktalarına noktasal olarak uygulanmış ve tetik nokta uygulamasın takiben başlık değiştirilerek ilgili kas boyunca uygulamaya devam edilmiştir. Uygulama esnasında uygulanan kas gergin pozisyonda tutulmuştur</w:t>
      </w:r>
      <w:r w:rsidRPr="00BE1D9F">
        <w:rPr>
          <w:sz w:val="24"/>
          <w:szCs w:val="24"/>
        </w:rPr>
        <w:t>.</w:t>
      </w:r>
      <w:r w:rsidRPr="00BE1D9F">
        <w:rPr>
          <w:kern w:val="2"/>
          <w:sz w:val="24"/>
          <w:szCs w:val="24"/>
        </w:rPr>
        <w:t xml:space="preserve"> Çalışmamızda </w:t>
      </w:r>
      <w:r>
        <w:rPr>
          <w:kern w:val="2"/>
          <w:sz w:val="24"/>
          <w:szCs w:val="24"/>
        </w:rPr>
        <w:t xml:space="preserve"> </w:t>
      </w:r>
      <w:r>
        <w:rPr>
          <w:sz w:val="24"/>
          <w:szCs w:val="24"/>
        </w:rPr>
        <w:t xml:space="preserve">rESWT uygulaması 1.0-4.0 bar şiddetlerinde, 10-15 Hz frekans aralığında; her bir tetik nokta için 300-700, kas için 1500-3000 atım yapılmıştır. Uygulamada şiddet, frekans ve atım sayısı hastanın tolerasyonu göz önüne alınarak minimalden başlatılıp her bir seans düzenli olarak arttırılmıştır. Hastaların latent tetik noktaları dikkate alınmamıştır. Üst, orta ve alt trapezius, supraspinatus, infraspinatus ve levator scapula kaslarına uygulama yapılmıştır (Bkz. Resim 3.4). </w:t>
      </w:r>
    </w:p>
    <w:p w:rsidR="007C2264" w:rsidRPr="00FC27F8" w:rsidRDefault="007C2264" w:rsidP="007C2264">
      <w:pPr>
        <w:pStyle w:val="HTMLncedenBiimlendirilmi"/>
        <w:spacing w:after="240" w:line="360" w:lineRule="auto"/>
        <w:jc w:val="both"/>
        <w:rPr>
          <w:color w:val="00FF00"/>
          <w:sz w:val="24"/>
          <w:szCs w:val="24"/>
        </w:rPr>
      </w:pPr>
      <w:r>
        <w:rPr>
          <w:sz w:val="24"/>
          <w:szCs w:val="24"/>
        </w:rPr>
        <w:t xml:space="preserve">     İlk seanstan itibaren günde 3 defa olmak üzere 3’er tekrarlı boyun ve üst sırt kaslarına </w:t>
      </w:r>
      <w:r w:rsidRPr="00C43286">
        <w:rPr>
          <w:sz w:val="24"/>
          <w:szCs w:val="24"/>
        </w:rPr>
        <w:t>statik</w:t>
      </w:r>
      <w:r>
        <w:rPr>
          <w:color w:val="FF0000"/>
          <w:sz w:val="24"/>
          <w:szCs w:val="24"/>
        </w:rPr>
        <w:t xml:space="preserve"> </w:t>
      </w:r>
      <w:r>
        <w:rPr>
          <w:sz w:val="24"/>
          <w:szCs w:val="24"/>
        </w:rPr>
        <w:t xml:space="preserve">germe egzersizleri ev programı olarak verilmiştir. Tüm hastalara trapezius, levator scapula ve infraspinatus kaslarına yönelik germe egzersizi verilmiş, supraspinatusunda MTN bulunan hastalara ilave supraspinatus kasına yönelik egzersiz verilmiştir. Hastalardan germe pozisyonunda 30 saniye beklemeleri istenilmiştir (Kisner ve Colby 2007). </w:t>
      </w:r>
      <w:r w:rsidRPr="00083562">
        <w:rPr>
          <w:sz w:val="24"/>
          <w:szCs w:val="24"/>
        </w:rPr>
        <w:t>Egzersiz broşürü hazırlanmış ve hastalara dağıtılmıştır</w:t>
      </w:r>
      <w:r>
        <w:rPr>
          <w:sz w:val="24"/>
          <w:szCs w:val="24"/>
        </w:rPr>
        <w:t xml:space="preserve"> (Kostopoulos ve Rizopoulos 2001)</w:t>
      </w:r>
      <w:r w:rsidRPr="00083562">
        <w:rPr>
          <w:sz w:val="24"/>
          <w:szCs w:val="24"/>
        </w:rPr>
        <w:t>.</w:t>
      </w:r>
      <w:r>
        <w:rPr>
          <w:sz w:val="24"/>
          <w:szCs w:val="24"/>
        </w:rPr>
        <w:t xml:space="preserve"> (Ek-5) </w:t>
      </w:r>
      <w:r w:rsidRPr="00C43286">
        <w:rPr>
          <w:sz w:val="24"/>
          <w:szCs w:val="24"/>
        </w:rPr>
        <w:t>Her iki gruptaki hastalara egzersiz günlüğü verilmiş 7 hafta boyunca, haftanın her günü, günde 3 defa egzersizlerini her yaptıklarında günlükten işaretlemeleri istenmiştir. (Ek-6)</w:t>
      </w:r>
      <w:r>
        <w:rPr>
          <w:color w:val="FF0000"/>
          <w:sz w:val="24"/>
          <w:szCs w:val="24"/>
        </w:rPr>
        <w:t xml:space="preserve"> </w:t>
      </w:r>
      <w:r>
        <w:rPr>
          <w:sz w:val="24"/>
          <w:szCs w:val="24"/>
        </w:rPr>
        <w:t>Tedavi sonrası değerlendirmeleri 6 seans bittikten bir hafta sonra yapılmıştır. Egzersiz grubuna ise aynı egzersiz programı verilmiş 7 hafta sonra tedavi sonrası değerlendirmeleri yapılmıştır.</w:t>
      </w:r>
    </w:p>
    <w:p w:rsidR="007C2264" w:rsidRDefault="007C2264" w:rsidP="007C2264">
      <w:pPr>
        <w:pStyle w:val="HTMLncedenBiimlendirilmi"/>
        <w:spacing w:after="240" w:line="360" w:lineRule="auto"/>
        <w:jc w:val="both"/>
      </w:pPr>
    </w:p>
    <w:p w:rsidR="007C2264" w:rsidRPr="008425F2" w:rsidRDefault="007C2264" w:rsidP="007C2264">
      <w:pPr>
        <w:spacing w:after="240" w:line="360" w:lineRule="auto"/>
        <w:jc w:val="both"/>
        <w:rPr>
          <w:kern w:val="2"/>
        </w:rPr>
      </w:pPr>
      <w:r>
        <w:rPr>
          <w:noProof/>
          <w:kern w:val="2"/>
          <w:lang w:eastAsia="tr-TR"/>
        </w:rPr>
        <w:lastRenderedPageBreak/>
        <w:drawing>
          <wp:inline distT="0" distB="0" distL="0" distR="0">
            <wp:extent cx="4972050" cy="2514600"/>
            <wp:effectExtent l="19050" t="0" r="0" b="0"/>
            <wp:docPr id="51" name="Resim 51" descr="DSC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0678"/>
                    <pic:cNvPicPr>
                      <a:picLocks noChangeAspect="1" noChangeArrowheads="1"/>
                    </pic:cNvPicPr>
                  </pic:nvPicPr>
                  <pic:blipFill>
                    <a:blip r:embed="rId28" cstate="print"/>
                    <a:srcRect/>
                    <a:stretch>
                      <a:fillRect/>
                    </a:stretch>
                  </pic:blipFill>
                  <pic:spPr bwMode="auto">
                    <a:xfrm>
                      <a:off x="0" y="0"/>
                      <a:ext cx="4972050" cy="2514600"/>
                    </a:xfrm>
                    <a:prstGeom prst="rect">
                      <a:avLst/>
                    </a:prstGeom>
                    <a:noFill/>
                    <a:ln w="9525">
                      <a:noFill/>
                      <a:miter lim="800000"/>
                      <a:headEnd/>
                      <a:tailEnd/>
                    </a:ln>
                  </pic:spPr>
                </pic:pic>
              </a:graphicData>
            </a:graphic>
          </wp:inline>
        </w:drawing>
      </w:r>
    </w:p>
    <w:p w:rsidR="007C2264" w:rsidRPr="00C37A2D" w:rsidRDefault="007C2264" w:rsidP="007C2264">
      <w:pPr>
        <w:spacing w:after="240" w:line="360" w:lineRule="auto"/>
        <w:jc w:val="both"/>
        <w:rPr>
          <w:kern w:val="2"/>
        </w:rPr>
      </w:pPr>
      <w:r w:rsidRPr="00C37A2D">
        <w:rPr>
          <w:b/>
          <w:kern w:val="2"/>
        </w:rPr>
        <w:t>Resim 3.4</w:t>
      </w:r>
      <w:r w:rsidRPr="00C37A2D">
        <w:rPr>
          <w:kern w:val="2"/>
        </w:rPr>
        <w:t xml:space="preserve"> rESWT uygulanışı</w:t>
      </w:r>
    </w:p>
    <w:p w:rsidR="007C2264" w:rsidRDefault="007C2264" w:rsidP="007C2264">
      <w:pPr>
        <w:spacing w:after="240" w:line="360" w:lineRule="auto"/>
        <w:jc w:val="both"/>
        <w:rPr>
          <w:kern w:val="2"/>
        </w:rPr>
      </w:pPr>
    </w:p>
    <w:p w:rsidR="007C2264" w:rsidRDefault="007C2264" w:rsidP="007C2264">
      <w:pPr>
        <w:spacing w:after="240" w:line="360" w:lineRule="auto"/>
        <w:jc w:val="both"/>
        <w:rPr>
          <w:kern w:val="2"/>
        </w:rPr>
      </w:pPr>
    </w:p>
    <w:p w:rsidR="007C2264" w:rsidRDefault="007C2264" w:rsidP="007C2264">
      <w:pPr>
        <w:spacing w:after="240" w:line="360" w:lineRule="auto"/>
        <w:jc w:val="both"/>
        <w:rPr>
          <w:kern w:val="2"/>
        </w:rPr>
      </w:pPr>
    </w:p>
    <w:p w:rsidR="007C2264" w:rsidRDefault="007C2264" w:rsidP="007C2264">
      <w:pPr>
        <w:spacing w:after="240" w:line="360" w:lineRule="auto"/>
        <w:jc w:val="both"/>
        <w:rPr>
          <w:kern w:val="2"/>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r w:rsidRPr="00154629">
        <w:rPr>
          <w:b/>
        </w:rPr>
        <w:t>4. B</w:t>
      </w:r>
      <w:r>
        <w:rPr>
          <w:b/>
        </w:rPr>
        <w:t>ULGULAR</w:t>
      </w:r>
    </w:p>
    <w:p w:rsidR="007C2264" w:rsidRDefault="007C2264" w:rsidP="007C2264">
      <w:pPr>
        <w:spacing w:after="240" w:line="360" w:lineRule="auto"/>
        <w:jc w:val="both"/>
        <w:rPr>
          <w:b/>
        </w:rPr>
      </w:pPr>
    </w:p>
    <w:p w:rsidR="007C2264" w:rsidRDefault="007C2264" w:rsidP="007C2264">
      <w:pPr>
        <w:spacing w:after="240" w:line="360" w:lineRule="auto"/>
        <w:jc w:val="both"/>
        <w:rPr>
          <w:b/>
        </w:rPr>
      </w:pPr>
      <w:r>
        <w:rPr>
          <w:b/>
        </w:rPr>
        <w:t>4.1. Grupların D</w:t>
      </w:r>
      <w:r w:rsidRPr="002C137B">
        <w:rPr>
          <w:b/>
        </w:rPr>
        <w:t xml:space="preserve">emografik </w:t>
      </w:r>
      <w:r>
        <w:rPr>
          <w:b/>
        </w:rPr>
        <w:t>Ö</w:t>
      </w:r>
      <w:r w:rsidRPr="002C137B">
        <w:rPr>
          <w:b/>
        </w:rPr>
        <w:t>zelliklerinin</w:t>
      </w:r>
      <w:r>
        <w:rPr>
          <w:b/>
        </w:rPr>
        <w:t xml:space="preserve"> ve Tedavi Öncesi Klinik Verilerinin K</w:t>
      </w:r>
      <w:r w:rsidRPr="002C137B">
        <w:rPr>
          <w:b/>
        </w:rPr>
        <w:t>arşılaştırılması</w:t>
      </w:r>
    </w:p>
    <w:p w:rsidR="007C2264" w:rsidRDefault="007C2264" w:rsidP="007C2264">
      <w:pPr>
        <w:spacing w:after="240" w:line="360" w:lineRule="auto"/>
        <w:jc w:val="both"/>
      </w:pPr>
      <w:r>
        <w:lastRenderedPageBreak/>
        <w:t xml:space="preserve">     Çalışmamıza yaşları 25 ve 65 yaşları arasında değişen 30 servikal MAS’lı katılımcı dahil edilmiştir. rESWT grubundaki 15 katılımcının yaşları 45,33±9,02 yıldır. Bu gruptaki bireylerin boyları 162,27±8,16 cm, kiloları 70±11,79 kg, vücut kitle indeksleri (VKİ) 26,78±5,47 kg/m²’ dir (Tablo 4.1). Egzersiz grubundaki 15 katılımcının yaşları ise 37,06±9,93 yıl, boyları 163,53±5,97 cm, kiloları 64,13±10,07 kg ve VKİ’leri 23,97±3,52 kg/m²’ dir (Tablo 4.1). </w:t>
      </w:r>
    </w:p>
    <w:p w:rsidR="007C2264" w:rsidRPr="00C37A2D" w:rsidRDefault="007C2264" w:rsidP="007C2264">
      <w:pPr>
        <w:spacing w:after="240" w:line="360" w:lineRule="auto"/>
        <w:jc w:val="both"/>
        <w:rPr>
          <w:color w:val="800000"/>
        </w:rPr>
      </w:pPr>
      <w:r>
        <w:t xml:space="preserve">     </w:t>
      </w:r>
      <w:r w:rsidRPr="00AE249A">
        <w:t>Ç</w:t>
      </w:r>
      <w:r>
        <w:t>alışmamızda rESWT grubu ve Egzersiz g</w:t>
      </w:r>
      <w:r w:rsidRPr="00AE249A">
        <w:t>rubundaki ka</w:t>
      </w:r>
      <w:r>
        <w:t>tılımcıların demografik verilerde hastaların yaşları arasında istatistiksel fark çıkmıştır. rESWT grubundaki hastaların yaşları daha yüksektir. Diğer verilerde istatistiksel olarak fark yoktur (Tablo 4.1</w:t>
      </w:r>
      <w:r w:rsidRPr="00C37A2D">
        <w:t>).</w:t>
      </w:r>
      <w:r w:rsidRPr="00C37A2D">
        <w:rPr>
          <w:color w:val="800000"/>
        </w:rPr>
        <w:t xml:space="preserve"> </w:t>
      </w: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Pr="00C37A2D" w:rsidRDefault="007C2264" w:rsidP="007C2264">
      <w:pPr>
        <w:spacing w:after="240" w:line="360" w:lineRule="auto"/>
        <w:jc w:val="both"/>
        <w:rPr>
          <w:color w:val="800000"/>
        </w:rPr>
      </w:pPr>
      <w:r w:rsidRPr="00C37A2D">
        <w:rPr>
          <w:b/>
        </w:rPr>
        <w:t xml:space="preserve">Tablo 4.1 </w:t>
      </w:r>
      <w:r w:rsidRPr="00C37A2D">
        <w:t>Grupların demografik özelliklerinin karşılaştırılması</w:t>
      </w:r>
    </w:p>
    <w:tbl>
      <w:tblPr>
        <w:tblW w:w="8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3078"/>
        <w:gridCol w:w="2780"/>
        <w:gridCol w:w="1524"/>
      </w:tblGrid>
      <w:tr w:rsidR="007C2264" w:rsidRPr="00B06208" w:rsidTr="00273E18">
        <w:trPr>
          <w:trHeight w:val="1739"/>
        </w:trPr>
        <w:tc>
          <w:tcPr>
            <w:tcW w:w="1368" w:type="dxa"/>
          </w:tcPr>
          <w:p w:rsidR="007C2264" w:rsidRPr="00A64F82" w:rsidRDefault="007C2264" w:rsidP="00273E18">
            <w:pPr>
              <w:spacing w:after="240" w:line="360" w:lineRule="auto"/>
              <w:jc w:val="both"/>
              <w:rPr>
                <w:sz w:val="20"/>
                <w:szCs w:val="20"/>
              </w:rPr>
            </w:pPr>
          </w:p>
          <w:p w:rsidR="007C2264" w:rsidRPr="00A64F82" w:rsidRDefault="007C2264" w:rsidP="00273E18">
            <w:pPr>
              <w:spacing w:after="240" w:line="360" w:lineRule="auto"/>
              <w:jc w:val="both"/>
              <w:rPr>
                <w:sz w:val="20"/>
                <w:szCs w:val="20"/>
              </w:rPr>
            </w:pPr>
          </w:p>
          <w:p w:rsidR="007C2264" w:rsidRPr="00A64F82" w:rsidRDefault="007C2264" w:rsidP="00273E18">
            <w:pPr>
              <w:spacing w:after="240" w:line="360" w:lineRule="auto"/>
              <w:jc w:val="both"/>
              <w:rPr>
                <w:sz w:val="20"/>
                <w:szCs w:val="20"/>
              </w:rPr>
            </w:pPr>
            <w:r w:rsidRPr="00A64F82">
              <w:rPr>
                <w:sz w:val="20"/>
                <w:szCs w:val="20"/>
              </w:rPr>
              <w:t>Değişken</w:t>
            </w:r>
          </w:p>
        </w:tc>
        <w:tc>
          <w:tcPr>
            <w:tcW w:w="3078" w:type="dxa"/>
          </w:tcPr>
          <w:p w:rsidR="007C2264" w:rsidRPr="00A64F82" w:rsidRDefault="007C2264" w:rsidP="00273E18">
            <w:pPr>
              <w:spacing w:after="240" w:line="360" w:lineRule="auto"/>
              <w:jc w:val="both"/>
              <w:rPr>
                <w:sz w:val="20"/>
                <w:szCs w:val="20"/>
              </w:rPr>
            </w:pPr>
          </w:p>
          <w:p w:rsidR="007C2264" w:rsidRPr="00C6587E" w:rsidRDefault="007C2264" w:rsidP="00273E18">
            <w:pPr>
              <w:spacing w:after="240" w:line="360" w:lineRule="auto"/>
              <w:jc w:val="center"/>
              <w:rPr>
                <w:b/>
                <w:bCs/>
                <w:sz w:val="20"/>
                <w:szCs w:val="20"/>
              </w:rPr>
            </w:pPr>
            <w:r w:rsidRPr="00C6587E">
              <w:rPr>
                <w:b/>
                <w:bCs/>
                <w:sz w:val="20"/>
                <w:szCs w:val="20"/>
              </w:rPr>
              <w:t>rESWT Grubu</w:t>
            </w:r>
          </w:p>
          <w:p w:rsidR="007C2264" w:rsidRPr="00C6587E" w:rsidRDefault="007C2264" w:rsidP="00273E18">
            <w:pPr>
              <w:spacing w:after="240" w:line="360" w:lineRule="auto"/>
              <w:jc w:val="center"/>
              <w:rPr>
                <w:b/>
                <w:bCs/>
                <w:sz w:val="20"/>
                <w:szCs w:val="20"/>
              </w:rPr>
            </w:pPr>
            <w:r w:rsidRPr="00C6587E">
              <w:rPr>
                <w:b/>
                <w:bCs/>
                <w:sz w:val="20"/>
                <w:szCs w:val="20"/>
              </w:rPr>
              <w:t>(n=15)</w:t>
            </w:r>
          </w:p>
          <w:p w:rsidR="007C2264" w:rsidRPr="00A64F82" w:rsidRDefault="007C2264" w:rsidP="00273E18">
            <w:pPr>
              <w:spacing w:after="240" w:line="360" w:lineRule="auto"/>
              <w:jc w:val="both"/>
              <w:rPr>
                <w:sz w:val="20"/>
                <w:szCs w:val="20"/>
              </w:rPr>
            </w:pPr>
            <w:r w:rsidRPr="00A64F82">
              <w:rPr>
                <w:sz w:val="20"/>
                <w:szCs w:val="20"/>
              </w:rPr>
              <w:t xml:space="preserve"> Min-maks             </w:t>
            </w:r>
            <w:r>
              <w:rPr>
                <w:sz w:val="20"/>
                <w:szCs w:val="20"/>
              </w:rPr>
              <w:t xml:space="preserve">        </w:t>
            </w:r>
            <w:r w:rsidRPr="00A64F82">
              <w:rPr>
                <w:sz w:val="20"/>
                <w:szCs w:val="20"/>
              </w:rPr>
              <w:t xml:space="preserve"> X±SD</w:t>
            </w:r>
          </w:p>
        </w:tc>
        <w:tc>
          <w:tcPr>
            <w:tcW w:w="2780" w:type="dxa"/>
          </w:tcPr>
          <w:p w:rsidR="007C2264" w:rsidRPr="00A64F82" w:rsidRDefault="007C2264" w:rsidP="00273E18">
            <w:pPr>
              <w:spacing w:after="240" w:line="360" w:lineRule="auto"/>
              <w:jc w:val="both"/>
              <w:rPr>
                <w:sz w:val="20"/>
                <w:szCs w:val="20"/>
              </w:rPr>
            </w:pPr>
          </w:p>
          <w:p w:rsidR="007C2264" w:rsidRPr="00C6587E" w:rsidRDefault="007C2264" w:rsidP="00273E18">
            <w:pPr>
              <w:spacing w:after="240" w:line="360" w:lineRule="auto"/>
              <w:jc w:val="center"/>
              <w:rPr>
                <w:b/>
                <w:bCs/>
                <w:sz w:val="20"/>
                <w:szCs w:val="20"/>
              </w:rPr>
            </w:pPr>
            <w:r w:rsidRPr="00C6587E">
              <w:rPr>
                <w:b/>
                <w:bCs/>
                <w:sz w:val="20"/>
                <w:szCs w:val="20"/>
              </w:rPr>
              <w:t>Egzersiz Grubu</w:t>
            </w:r>
          </w:p>
          <w:p w:rsidR="007C2264" w:rsidRPr="00C6587E" w:rsidRDefault="007C2264" w:rsidP="00273E18">
            <w:pPr>
              <w:spacing w:after="240" w:line="360" w:lineRule="auto"/>
              <w:jc w:val="center"/>
              <w:rPr>
                <w:b/>
                <w:bCs/>
                <w:sz w:val="20"/>
                <w:szCs w:val="20"/>
              </w:rPr>
            </w:pPr>
            <w:r w:rsidRPr="00C6587E">
              <w:rPr>
                <w:b/>
                <w:bCs/>
                <w:sz w:val="20"/>
                <w:szCs w:val="20"/>
              </w:rPr>
              <w:t>(n=15)</w:t>
            </w:r>
          </w:p>
          <w:p w:rsidR="007C2264" w:rsidRPr="00A64F82" w:rsidRDefault="007C2264" w:rsidP="00273E18">
            <w:pPr>
              <w:spacing w:after="240" w:line="360" w:lineRule="auto"/>
              <w:jc w:val="both"/>
              <w:rPr>
                <w:sz w:val="20"/>
                <w:szCs w:val="20"/>
              </w:rPr>
            </w:pPr>
            <w:r w:rsidRPr="00A64F82">
              <w:rPr>
                <w:sz w:val="20"/>
                <w:szCs w:val="20"/>
              </w:rPr>
              <w:t xml:space="preserve">min-maks          </w:t>
            </w:r>
            <w:r>
              <w:rPr>
                <w:sz w:val="20"/>
                <w:szCs w:val="20"/>
              </w:rPr>
              <w:t xml:space="preserve">        </w:t>
            </w:r>
            <w:r w:rsidRPr="00A64F82">
              <w:rPr>
                <w:sz w:val="20"/>
                <w:szCs w:val="20"/>
              </w:rPr>
              <w:t xml:space="preserve">   X±SD</w:t>
            </w:r>
          </w:p>
        </w:tc>
        <w:tc>
          <w:tcPr>
            <w:tcW w:w="1524" w:type="dxa"/>
          </w:tcPr>
          <w:p w:rsidR="007C2264" w:rsidRPr="00A64F82" w:rsidRDefault="007C2264" w:rsidP="00273E18">
            <w:pPr>
              <w:spacing w:after="240" w:line="360" w:lineRule="auto"/>
              <w:jc w:val="both"/>
              <w:rPr>
                <w:sz w:val="20"/>
                <w:szCs w:val="20"/>
              </w:rPr>
            </w:pPr>
            <w:r w:rsidRPr="00A64F82">
              <w:rPr>
                <w:sz w:val="20"/>
                <w:szCs w:val="20"/>
              </w:rPr>
              <w:t xml:space="preserve">     </w:t>
            </w:r>
          </w:p>
          <w:p w:rsidR="007C2264" w:rsidRPr="00A64F82" w:rsidRDefault="007C2264" w:rsidP="00273E18">
            <w:pPr>
              <w:spacing w:after="240" w:line="360" w:lineRule="auto"/>
              <w:jc w:val="both"/>
              <w:rPr>
                <w:sz w:val="20"/>
                <w:szCs w:val="20"/>
              </w:rPr>
            </w:pPr>
          </w:p>
          <w:p w:rsidR="007C2264" w:rsidRPr="00A64F82" w:rsidRDefault="007C2264" w:rsidP="00273E18">
            <w:pPr>
              <w:spacing w:after="240" w:line="360" w:lineRule="auto"/>
              <w:jc w:val="both"/>
              <w:rPr>
                <w:sz w:val="20"/>
                <w:szCs w:val="20"/>
              </w:rPr>
            </w:pPr>
            <w:r w:rsidRPr="00A64F82">
              <w:rPr>
                <w:sz w:val="20"/>
                <w:szCs w:val="20"/>
              </w:rPr>
              <w:t xml:space="preserve">    z          p*</w:t>
            </w:r>
          </w:p>
        </w:tc>
      </w:tr>
      <w:tr w:rsidR="007C2264" w:rsidRPr="00B06208" w:rsidTr="00273E18">
        <w:tc>
          <w:tcPr>
            <w:tcW w:w="1368" w:type="dxa"/>
          </w:tcPr>
          <w:p w:rsidR="007C2264" w:rsidRPr="00B06208" w:rsidRDefault="007C2264" w:rsidP="00273E18">
            <w:pPr>
              <w:spacing w:after="240" w:line="360" w:lineRule="auto"/>
              <w:jc w:val="both"/>
            </w:pPr>
            <w:r w:rsidRPr="00B06208">
              <w:t>Yaş (yıl)</w:t>
            </w:r>
          </w:p>
        </w:tc>
        <w:tc>
          <w:tcPr>
            <w:tcW w:w="3078" w:type="dxa"/>
          </w:tcPr>
          <w:p w:rsidR="007C2264" w:rsidRPr="00B06208" w:rsidRDefault="007C2264" w:rsidP="00273E18">
            <w:pPr>
              <w:spacing w:after="240" w:line="360" w:lineRule="auto"/>
              <w:jc w:val="both"/>
            </w:pPr>
            <w:r>
              <w:t xml:space="preserve">  26-57</w:t>
            </w:r>
            <w:r w:rsidRPr="00B06208">
              <w:t xml:space="preserve">         </w:t>
            </w:r>
            <w:r>
              <w:t xml:space="preserve">     </w:t>
            </w:r>
            <w:r w:rsidRPr="00B06208">
              <w:t xml:space="preserve">   </w:t>
            </w:r>
            <w:r>
              <w:t>45,33±9,02</w:t>
            </w:r>
          </w:p>
        </w:tc>
        <w:tc>
          <w:tcPr>
            <w:tcW w:w="2780" w:type="dxa"/>
          </w:tcPr>
          <w:p w:rsidR="007C2264" w:rsidRPr="00B06208" w:rsidRDefault="007C2264" w:rsidP="00273E18">
            <w:pPr>
              <w:spacing w:after="240" w:line="360" w:lineRule="auto"/>
              <w:jc w:val="both"/>
            </w:pPr>
            <w:r>
              <w:t xml:space="preserve"> 25-54</w:t>
            </w:r>
            <w:r w:rsidRPr="00B06208">
              <w:t xml:space="preserve">   </w:t>
            </w:r>
            <w:r>
              <w:t xml:space="preserve">  </w:t>
            </w:r>
            <w:r w:rsidRPr="00B06208">
              <w:t xml:space="preserve">  </w:t>
            </w:r>
            <w:r>
              <w:t xml:space="preserve">       37,06±9,93</w:t>
            </w:r>
          </w:p>
        </w:tc>
        <w:tc>
          <w:tcPr>
            <w:tcW w:w="1524" w:type="dxa"/>
          </w:tcPr>
          <w:p w:rsidR="007C2264" w:rsidRPr="00B06208" w:rsidRDefault="007C2264" w:rsidP="00273E18">
            <w:pPr>
              <w:spacing w:after="240" w:line="360" w:lineRule="auto"/>
              <w:jc w:val="both"/>
            </w:pPr>
            <w:r>
              <w:t>-2,05  0,40**</w:t>
            </w:r>
          </w:p>
        </w:tc>
      </w:tr>
      <w:tr w:rsidR="007C2264" w:rsidRPr="00B06208" w:rsidTr="00273E18">
        <w:tc>
          <w:tcPr>
            <w:tcW w:w="1368" w:type="dxa"/>
          </w:tcPr>
          <w:p w:rsidR="007C2264" w:rsidRPr="00B06208" w:rsidRDefault="007C2264" w:rsidP="00273E18">
            <w:pPr>
              <w:spacing w:after="240" w:line="360" w:lineRule="auto"/>
              <w:jc w:val="both"/>
            </w:pPr>
            <w:r w:rsidRPr="00B06208">
              <w:t>Boy (cm)</w:t>
            </w:r>
          </w:p>
        </w:tc>
        <w:tc>
          <w:tcPr>
            <w:tcW w:w="3078" w:type="dxa"/>
          </w:tcPr>
          <w:p w:rsidR="007C2264" w:rsidRPr="00B06208" w:rsidRDefault="007C2264" w:rsidP="00273E18">
            <w:pPr>
              <w:spacing w:after="240" w:line="360" w:lineRule="auto"/>
              <w:jc w:val="both"/>
            </w:pPr>
            <w:r>
              <w:t>150-183              162,27±8,16</w:t>
            </w:r>
          </w:p>
        </w:tc>
        <w:tc>
          <w:tcPr>
            <w:tcW w:w="2780" w:type="dxa"/>
          </w:tcPr>
          <w:p w:rsidR="007C2264" w:rsidRPr="00B06208" w:rsidRDefault="007C2264" w:rsidP="00273E18">
            <w:pPr>
              <w:spacing w:after="240" w:line="360" w:lineRule="auto"/>
              <w:jc w:val="both"/>
            </w:pPr>
            <w:r>
              <w:t>152-173         163,53±5,97</w:t>
            </w:r>
          </w:p>
        </w:tc>
        <w:tc>
          <w:tcPr>
            <w:tcW w:w="1524" w:type="dxa"/>
          </w:tcPr>
          <w:p w:rsidR="007C2264" w:rsidRPr="00B06208" w:rsidRDefault="007C2264" w:rsidP="00273E18">
            <w:pPr>
              <w:spacing w:after="240" w:line="360" w:lineRule="auto"/>
              <w:jc w:val="both"/>
            </w:pPr>
            <w:r>
              <w:t>-0,95      0,33</w:t>
            </w:r>
          </w:p>
        </w:tc>
      </w:tr>
      <w:tr w:rsidR="007C2264" w:rsidRPr="00B06208" w:rsidTr="00273E18">
        <w:tc>
          <w:tcPr>
            <w:tcW w:w="1368" w:type="dxa"/>
          </w:tcPr>
          <w:p w:rsidR="007C2264" w:rsidRPr="00B06208" w:rsidRDefault="007C2264" w:rsidP="00273E18">
            <w:pPr>
              <w:spacing w:after="240" w:line="360" w:lineRule="auto"/>
              <w:jc w:val="both"/>
            </w:pPr>
            <w:r w:rsidRPr="00B06208">
              <w:t>Kilo (kg)</w:t>
            </w:r>
          </w:p>
        </w:tc>
        <w:tc>
          <w:tcPr>
            <w:tcW w:w="3078" w:type="dxa"/>
          </w:tcPr>
          <w:p w:rsidR="007C2264" w:rsidRPr="00B06208" w:rsidRDefault="007C2264" w:rsidP="00273E18">
            <w:pPr>
              <w:spacing w:after="240" w:line="360" w:lineRule="auto"/>
              <w:jc w:val="both"/>
            </w:pPr>
            <w:r>
              <w:t xml:space="preserve">  52-100       </w:t>
            </w:r>
            <w:r w:rsidRPr="00B06208">
              <w:t xml:space="preserve">   </w:t>
            </w:r>
            <w:r>
              <w:t xml:space="preserve">      70±11,79</w:t>
            </w:r>
          </w:p>
        </w:tc>
        <w:tc>
          <w:tcPr>
            <w:tcW w:w="2780" w:type="dxa"/>
          </w:tcPr>
          <w:p w:rsidR="007C2264" w:rsidRPr="00B06208" w:rsidRDefault="007C2264" w:rsidP="00273E18">
            <w:pPr>
              <w:spacing w:after="240" w:line="360" w:lineRule="auto"/>
              <w:jc w:val="both"/>
            </w:pPr>
            <w:r>
              <w:t xml:space="preserve">47-85     </w:t>
            </w:r>
            <w:r w:rsidRPr="00B06208">
              <w:t xml:space="preserve"> </w:t>
            </w:r>
            <w:r>
              <w:t xml:space="preserve">       64,13±10,07</w:t>
            </w:r>
          </w:p>
        </w:tc>
        <w:tc>
          <w:tcPr>
            <w:tcW w:w="1524" w:type="dxa"/>
          </w:tcPr>
          <w:p w:rsidR="007C2264" w:rsidRPr="00B06208" w:rsidRDefault="007C2264" w:rsidP="00273E18">
            <w:pPr>
              <w:spacing w:after="240" w:line="360" w:lineRule="auto"/>
              <w:jc w:val="both"/>
            </w:pPr>
            <w:r>
              <w:t>-1,04      0,29</w:t>
            </w:r>
          </w:p>
        </w:tc>
      </w:tr>
      <w:tr w:rsidR="007C2264" w:rsidRPr="00B06208" w:rsidTr="00273E18">
        <w:tc>
          <w:tcPr>
            <w:tcW w:w="1368" w:type="dxa"/>
          </w:tcPr>
          <w:p w:rsidR="007C2264" w:rsidRPr="00B06208" w:rsidRDefault="007C2264" w:rsidP="00273E18">
            <w:pPr>
              <w:spacing w:after="240" w:line="360" w:lineRule="auto"/>
              <w:jc w:val="both"/>
            </w:pPr>
            <w:r w:rsidRPr="00B06208">
              <w:t>VKİ(kg/m²)</w:t>
            </w:r>
          </w:p>
        </w:tc>
        <w:tc>
          <w:tcPr>
            <w:tcW w:w="3078" w:type="dxa"/>
          </w:tcPr>
          <w:p w:rsidR="007C2264" w:rsidRPr="00B06208" w:rsidRDefault="007C2264" w:rsidP="00273E18">
            <w:pPr>
              <w:spacing w:after="240" w:line="360" w:lineRule="auto"/>
              <w:jc w:val="both"/>
            </w:pPr>
            <w:r>
              <w:t>18,21-40,57          26,78±5,47</w:t>
            </w:r>
          </w:p>
        </w:tc>
        <w:tc>
          <w:tcPr>
            <w:tcW w:w="2780" w:type="dxa"/>
          </w:tcPr>
          <w:p w:rsidR="007C2264" w:rsidRPr="00B06208" w:rsidRDefault="007C2264" w:rsidP="00273E18">
            <w:pPr>
              <w:spacing w:after="240" w:line="360" w:lineRule="auto"/>
              <w:jc w:val="both"/>
            </w:pPr>
            <w:r>
              <w:t>17,63-29,14     23,97±3,52</w:t>
            </w:r>
          </w:p>
        </w:tc>
        <w:tc>
          <w:tcPr>
            <w:tcW w:w="1524" w:type="dxa"/>
          </w:tcPr>
          <w:p w:rsidR="007C2264" w:rsidRPr="00B06208" w:rsidRDefault="007C2264" w:rsidP="00273E18">
            <w:pPr>
              <w:spacing w:after="240" w:line="360" w:lineRule="auto"/>
              <w:jc w:val="both"/>
            </w:pPr>
            <w:r>
              <w:t>-1,43      0,15</w:t>
            </w:r>
          </w:p>
        </w:tc>
      </w:tr>
    </w:tbl>
    <w:p w:rsidR="007C2264" w:rsidRDefault="007C2264" w:rsidP="007C2264">
      <w:pPr>
        <w:tabs>
          <w:tab w:val="left" w:pos="6960"/>
        </w:tabs>
        <w:ind w:left="360"/>
        <w:jc w:val="both"/>
      </w:pPr>
      <w:r>
        <w:lastRenderedPageBreak/>
        <w:t>*p&lt;0,05, Mann-Whitney U Test</w:t>
      </w:r>
    </w:p>
    <w:p w:rsidR="007C2264" w:rsidRDefault="007C2264" w:rsidP="007C2264">
      <w:pPr>
        <w:tabs>
          <w:tab w:val="left" w:pos="6960"/>
        </w:tabs>
        <w:ind w:left="360"/>
        <w:jc w:val="both"/>
      </w:pPr>
      <w:r>
        <w:t xml:space="preserve">VKİ: Vücut Kitle İndeksi </w:t>
      </w:r>
    </w:p>
    <w:p w:rsidR="007C2264" w:rsidRDefault="007C2264" w:rsidP="007C2264">
      <w:pPr>
        <w:tabs>
          <w:tab w:val="left" w:pos="6960"/>
        </w:tabs>
        <w:jc w:val="both"/>
      </w:pPr>
      <w:r>
        <w:t xml:space="preserve">       rESWT: Radial Ekstrakorporeal Şok dalga Tedavi</w:t>
      </w:r>
    </w:p>
    <w:p w:rsidR="007C2264" w:rsidRPr="00C87EF1" w:rsidRDefault="007C2264" w:rsidP="007C2264">
      <w:pPr>
        <w:tabs>
          <w:tab w:val="left" w:pos="6960"/>
        </w:tabs>
        <w:spacing w:line="360" w:lineRule="auto"/>
        <w:jc w:val="both"/>
      </w:pPr>
    </w:p>
    <w:p w:rsidR="007C2264" w:rsidRDefault="007C2264" w:rsidP="007C2264">
      <w:pPr>
        <w:spacing w:after="240" w:line="360" w:lineRule="auto"/>
        <w:jc w:val="both"/>
      </w:pPr>
      <w:r>
        <w:t xml:space="preserve">      rESWT grubunu oluşturan katılımcıların 12’i (%80) kadın, 3’ü (%20) erkektir (Bkz. Tablo 4.2). Bu gruptaki katılımcıların eğitim düzeyleri incelendiğinde katılımcıların 1’i (%6,7) ilkokul terk, 4’ü (%26,6) ilkokul mezunu, 5’i (%33,3) lise mezunu, 5’i (%33,3) üniversite mezunudur. Katılımcılardan 1’i (%6,6) muhasebeci, 2’si (%13,3) öğretmen, 7’si (%46,6) ev hanımı, 2’si (%13,3) emekli, 1’i (%6,6) işçidir, 2’si (%13,3) teknisyendir. Katlımcıların 6’sı (%40) tedavi öncesinde ilaç kullanırken 9’u (%60) kullanmamaktadır. Tedavi sırasında ise katılımcılardan 2’si (%13,3) ilaç kullanımına devam ettiği  13’ü (%87) ilaç kullanmadığını ifade etmiştir (Bkz. Tablo 4.2). Egzersiz grubunu oluşturan katılımcıların 14’ü (% 93,4) kadın, 1’i (%6,6) erkektir (Bkz. Tablo 4.2).. Bu gruptaki katılımcıların eğitim düzeyleri incelendiğinde katılımcıların 2’si (%13,3) lise mezunu, 13’ü (%86,6) üniversite mezunudur. Katılımcılardan 2’si (%13,3) öğretmen, 1’i (%6,6) emekli, 2’si (%13,3) muhasebeci, 3’ü (%20) sağlık çalışanı, 4’ü (%26,6) memur, 1’i (%6,6) teknisyen, 2’si (%13,3) işçidir.</w:t>
      </w:r>
      <w:r w:rsidRPr="004B65F6">
        <w:t xml:space="preserve"> </w:t>
      </w:r>
      <w:r>
        <w:t>Gruptaki 14 (%93,4) katılımcı tedavi öncesinde ilaç kullanmazken 1’i (%6,6) kullanmaktadır.  Tedavi sırasında ise katılımcılardan 2’si (%13,3) ilaç kullanımına devam ettiği  13’ü (%87) ilaç kullanmadığını belirtmiştir (Bkz. Tablo 4.2).</w:t>
      </w:r>
    </w:p>
    <w:p w:rsidR="007C2264" w:rsidRPr="00C37A2D" w:rsidRDefault="007C2264" w:rsidP="007C2264">
      <w:pPr>
        <w:spacing w:after="240" w:line="360" w:lineRule="auto"/>
        <w:jc w:val="both"/>
      </w:pPr>
      <w:r w:rsidRPr="00C37A2D">
        <w:rPr>
          <w:b/>
        </w:rPr>
        <w:t xml:space="preserve">Tablo 4.2 </w:t>
      </w:r>
      <w:r w:rsidRPr="00C37A2D">
        <w:t>Tedavi Öncesi Grupların Tanımlayıcı Verilerinin Dağılımı</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75"/>
        <w:gridCol w:w="4013"/>
      </w:tblGrid>
      <w:tr w:rsidR="007C2264" w:rsidRPr="00B06208" w:rsidTr="00273E18">
        <w:trPr>
          <w:trHeight w:val="268"/>
        </w:trPr>
        <w:tc>
          <w:tcPr>
            <w:tcW w:w="4375" w:type="dxa"/>
          </w:tcPr>
          <w:p w:rsidR="007C2264" w:rsidRDefault="007C2264" w:rsidP="00273E18">
            <w:pPr>
              <w:spacing w:after="240" w:line="360" w:lineRule="auto"/>
              <w:jc w:val="both"/>
              <w:rPr>
                <w:sz w:val="18"/>
                <w:szCs w:val="18"/>
              </w:rPr>
            </w:pPr>
          </w:p>
          <w:p w:rsidR="007C2264" w:rsidRPr="0008425F" w:rsidRDefault="007C2264" w:rsidP="00273E18">
            <w:pPr>
              <w:spacing w:after="240" w:line="360" w:lineRule="auto"/>
              <w:jc w:val="center"/>
              <w:rPr>
                <w:b/>
                <w:sz w:val="18"/>
                <w:szCs w:val="18"/>
              </w:rPr>
            </w:pPr>
            <w:r w:rsidRPr="0008425F">
              <w:rPr>
                <w:b/>
                <w:sz w:val="18"/>
                <w:szCs w:val="18"/>
              </w:rPr>
              <w:t>rESWT grubu</w:t>
            </w:r>
          </w:p>
        </w:tc>
        <w:tc>
          <w:tcPr>
            <w:tcW w:w="4013" w:type="dxa"/>
          </w:tcPr>
          <w:p w:rsidR="007C2264" w:rsidRDefault="007C2264" w:rsidP="00273E18">
            <w:pPr>
              <w:spacing w:after="240" w:line="360" w:lineRule="auto"/>
              <w:jc w:val="both"/>
              <w:rPr>
                <w:sz w:val="18"/>
                <w:szCs w:val="18"/>
              </w:rPr>
            </w:pPr>
          </w:p>
          <w:p w:rsidR="007C2264" w:rsidRPr="0008425F" w:rsidRDefault="007C2264" w:rsidP="00273E18">
            <w:pPr>
              <w:spacing w:after="240" w:line="360" w:lineRule="auto"/>
              <w:jc w:val="center"/>
              <w:rPr>
                <w:b/>
                <w:sz w:val="18"/>
                <w:szCs w:val="18"/>
              </w:rPr>
            </w:pPr>
            <w:r w:rsidRPr="0008425F">
              <w:rPr>
                <w:b/>
                <w:sz w:val="18"/>
                <w:szCs w:val="18"/>
              </w:rPr>
              <w:t>Egzersiz grubu</w:t>
            </w:r>
          </w:p>
        </w:tc>
      </w:tr>
      <w:tr w:rsidR="007C2264" w:rsidRPr="00B06208" w:rsidTr="00273E18">
        <w:trPr>
          <w:trHeight w:val="2756"/>
        </w:trPr>
        <w:tc>
          <w:tcPr>
            <w:tcW w:w="4375" w:type="dxa"/>
          </w:tcPr>
          <w:p w:rsidR="007C2264" w:rsidRDefault="007C2264" w:rsidP="00273E18">
            <w:pPr>
              <w:spacing w:after="240" w:line="360" w:lineRule="auto"/>
              <w:jc w:val="both"/>
            </w:pPr>
            <w:r>
              <w:rPr>
                <w:noProof/>
                <w:lang w:eastAsia="tr-TR"/>
              </w:rPr>
              <w:drawing>
                <wp:inline distT="0" distB="0" distL="0" distR="0">
                  <wp:extent cx="2524125" cy="1876425"/>
                  <wp:effectExtent l="0" t="0" r="0" b="0"/>
                  <wp:docPr id="52" name="Nesnesi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2264" w:rsidRPr="00C87EF1" w:rsidRDefault="007C2264" w:rsidP="00273E18">
            <w:pPr>
              <w:spacing w:after="240" w:line="360" w:lineRule="auto"/>
              <w:jc w:val="both"/>
              <w:rPr>
                <w:sz w:val="18"/>
                <w:szCs w:val="18"/>
              </w:rPr>
            </w:pPr>
            <w:r>
              <w:t>Cinsiyet Dağılımı</w:t>
            </w:r>
          </w:p>
        </w:tc>
        <w:tc>
          <w:tcPr>
            <w:tcW w:w="4013" w:type="dxa"/>
          </w:tcPr>
          <w:p w:rsidR="007C2264" w:rsidRPr="00C87EF1" w:rsidRDefault="007C2264" w:rsidP="00273E18">
            <w:pPr>
              <w:spacing w:after="240" w:line="360" w:lineRule="auto"/>
              <w:jc w:val="both"/>
              <w:rPr>
                <w:sz w:val="18"/>
                <w:szCs w:val="18"/>
              </w:rPr>
            </w:pPr>
            <w:r>
              <w:rPr>
                <w:sz w:val="18"/>
                <w:szCs w:val="18"/>
              </w:rPr>
              <w:t xml:space="preserve">  </w:t>
            </w:r>
          </w:p>
          <w:p w:rsidR="007C2264" w:rsidRPr="00C87EF1" w:rsidRDefault="007C2264" w:rsidP="00273E18">
            <w:pPr>
              <w:spacing w:after="240" w:line="360" w:lineRule="auto"/>
              <w:jc w:val="both"/>
              <w:rPr>
                <w:sz w:val="18"/>
                <w:szCs w:val="18"/>
              </w:rPr>
            </w:pPr>
            <w:r>
              <w:t xml:space="preserve"> </w:t>
            </w:r>
            <w:r>
              <w:rPr>
                <w:noProof/>
                <w:lang w:eastAsia="tr-TR"/>
              </w:rPr>
              <w:drawing>
                <wp:inline distT="0" distB="0" distL="0" distR="0">
                  <wp:extent cx="2257425" cy="1695450"/>
                  <wp:effectExtent l="0" t="0" r="0" b="0"/>
                  <wp:docPr id="53" name="Nesnesi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7C2264" w:rsidRPr="00B06208" w:rsidTr="00273E18">
        <w:trPr>
          <w:trHeight w:val="2135"/>
        </w:trPr>
        <w:tc>
          <w:tcPr>
            <w:tcW w:w="4375" w:type="dxa"/>
          </w:tcPr>
          <w:p w:rsidR="007C2264" w:rsidRPr="00B23434" w:rsidRDefault="007C2264" w:rsidP="00273E18">
            <w:pPr>
              <w:spacing w:after="240" w:line="360" w:lineRule="auto"/>
              <w:jc w:val="both"/>
              <w:rPr>
                <w:sz w:val="18"/>
                <w:szCs w:val="18"/>
              </w:rPr>
            </w:pPr>
            <w:r>
              <w:rPr>
                <w:sz w:val="18"/>
                <w:szCs w:val="18"/>
              </w:rPr>
              <w:lastRenderedPageBreak/>
              <w:t xml:space="preserve">  </w:t>
            </w:r>
            <w:r>
              <w:rPr>
                <w:noProof/>
                <w:sz w:val="18"/>
                <w:szCs w:val="18"/>
                <w:lang w:eastAsia="tr-TR"/>
              </w:rPr>
              <w:drawing>
                <wp:inline distT="0" distB="0" distL="0" distR="0">
                  <wp:extent cx="2571750" cy="2143125"/>
                  <wp:effectExtent l="0" t="0" r="0" b="0"/>
                  <wp:docPr id="54" name="Nesnesi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sz w:val="18"/>
                <w:szCs w:val="18"/>
              </w:rPr>
              <w:t xml:space="preserve"> </w:t>
            </w:r>
            <w:r>
              <w:t>T</w:t>
            </w:r>
            <w:r w:rsidRPr="00B23434">
              <w:t>edavi öncesi ilaç kullanımı</w:t>
            </w:r>
          </w:p>
        </w:tc>
        <w:tc>
          <w:tcPr>
            <w:tcW w:w="4013" w:type="dxa"/>
          </w:tcPr>
          <w:p w:rsidR="007C2264" w:rsidRPr="00C87EF1" w:rsidRDefault="007C2264" w:rsidP="00273E18">
            <w:pPr>
              <w:spacing w:after="240" w:line="360" w:lineRule="auto"/>
              <w:jc w:val="both"/>
              <w:rPr>
                <w:sz w:val="18"/>
                <w:szCs w:val="18"/>
              </w:rPr>
            </w:pPr>
            <w:r>
              <w:rPr>
                <w:sz w:val="18"/>
                <w:szCs w:val="18"/>
              </w:rPr>
              <w:t xml:space="preserve">      </w:t>
            </w:r>
            <w:r>
              <w:rPr>
                <w:noProof/>
                <w:sz w:val="18"/>
                <w:szCs w:val="18"/>
                <w:lang w:eastAsia="tr-TR"/>
              </w:rPr>
              <w:drawing>
                <wp:inline distT="0" distB="0" distL="0" distR="0">
                  <wp:extent cx="2047875" cy="2305050"/>
                  <wp:effectExtent l="0" t="0" r="0" b="0"/>
                  <wp:docPr id="55" name="Nesnesi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7C2264" w:rsidRPr="00B06208" w:rsidTr="00273E18">
        <w:tc>
          <w:tcPr>
            <w:tcW w:w="4375" w:type="dxa"/>
          </w:tcPr>
          <w:p w:rsidR="007C2264" w:rsidRPr="00C87EF1" w:rsidRDefault="007C2264" w:rsidP="00273E18">
            <w:pPr>
              <w:spacing w:after="240" w:line="360" w:lineRule="auto"/>
              <w:jc w:val="both"/>
              <w:rPr>
                <w:sz w:val="18"/>
                <w:szCs w:val="18"/>
              </w:rPr>
            </w:pPr>
            <w:r>
              <w:rPr>
                <w:noProof/>
                <w:sz w:val="18"/>
                <w:szCs w:val="18"/>
                <w:lang w:eastAsia="tr-TR"/>
              </w:rPr>
              <w:drawing>
                <wp:inline distT="0" distB="0" distL="0" distR="0">
                  <wp:extent cx="2524125" cy="1457325"/>
                  <wp:effectExtent l="0" t="0" r="0" b="0"/>
                  <wp:docPr id="56" name="Nesnesi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C2264" w:rsidRPr="00395ECC" w:rsidRDefault="007C2264" w:rsidP="00273E18">
            <w:pPr>
              <w:spacing w:after="240" w:line="360" w:lineRule="auto"/>
              <w:jc w:val="both"/>
            </w:pPr>
            <w:r w:rsidRPr="00395ECC">
              <w:t>Tedavi  sırası</w:t>
            </w:r>
            <w:r>
              <w:t>nda</w:t>
            </w:r>
            <w:r w:rsidRPr="00395ECC">
              <w:t xml:space="preserve"> ilaç kullanımı</w:t>
            </w:r>
          </w:p>
        </w:tc>
        <w:tc>
          <w:tcPr>
            <w:tcW w:w="4013" w:type="dxa"/>
          </w:tcPr>
          <w:p w:rsidR="007C2264" w:rsidRPr="00C87EF1" w:rsidRDefault="007C2264" w:rsidP="00273E18">
            <w:pPr>
              <w:spacing w:after="240" w:line="360" w:lineRule="auto"/>
              <w:jc w:val="both"/>
              <w:rPr>
                <w:sz w:val="18"/>
                <w:szCs w:val="18"/>
              </w:rPr>
            </w:pPr>
            <w:r>
              <w:rPr>
                <w:noProof/>
                <w:sz w:val="18"/>
                <w:szCs w:val="18"/>
                <w:lang w:eastAsia="tr-TR"/>
              </w:rPr>
              <w:drawing>
                <wp:inline distT="0" distB="0" distL="0" distR="0">
                  <wp:extent cx="2409825" cy="1885950"/>
                  <wp:effectExtent l="0" t="0" r="0" b="0"/>
                  <wp:docPr id="57" name="Nesnesi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7C2264" w:rsidRDefault="007C2264" w:rsidP="007C2264">
      <w:pPr>
        <w:spacing w:after="240" w:line="360" w:lineRule="auto"/>
        <w:jc w:val="both"/>
      </w:pPr>
      <w:r>
        <w:t>rESWT: Radial Ekstrakorporeal Şok dalga Tedavi</w:t>
      </w:r>
    </w:p>
    <w:p w:rsidR="007C2264" w:rsidRDefault="007C2264" w:rsidP="007C2264">
      <w:pPr>
        <w:spacing w:after="240" w:line="360" w:lineRule="auto"/>
        <w:jc w:val="both"/>
      </w:pPr>
    </w:p>
    <w:p w:rsidR="007C2264" w:rsidRPr="00754FFE" w:rsidRDefault="007C2264" w:rsidP="007C2264">
      <w:pPr>
        <w:tabs>
          <w:tab w:val="left" w:pos="360"/>
        </w:tabs>
        <w:spacing w:after="240" w:line="360" w:lineRule="auto"/>
        <w:jc w:val="both"/>
      </w:pPr>
      <w:r>
        <w:t xml:space="preserve">     rESWT ve Egzersiz</w:t>
      </w:r>
      <w:r w:rsidRPr="00501B14">
        <w:t xml:space="preserve"> grubundaki hastaların tedavi öncesinde ağrı, kas spazmı, servikal normal eklem hareketleri, </w:t>
      </w:r>
      <w:r>
        <w:t>basınç ağrı eşiği, depresif semptomları,ö</w:t>
      </w:r>
      <w:r w:rsidRPr="00501B14">
        <w:t>zür</w:t>
      </w:r>
      <w:r>
        <w:t xml:space="preserve"> düzeyi </w:t>
      </w:r>
      <w:r w:rsidRPr="00501B14">
        <w:t>için elde edilen ilk veriler istati</w:t>
      </w:r>
      <w:r>
        <w:t>stiksel olarak karşılaştırılmış, istirahat halindeki ağrı değeri, normal eklem hareketi ve basınç ağrı eşiği değerleri arasında istatistiksel fark bulunmuştur (p&lt;0,05). rESWT grubundaki hastaların istirahat halindeki ağrı değerleri daha yüksek ve servikal normal hareket açıklığı ve basınç ağrı eşiği daha düşük bulunmuştur. Aktivite esnasındaki ağrı , kas spazmı, depresif semptomlar ve özür düzeyi değerleri arasında istatistiksel fark yoktur (p&gt;0,05) (Tablo 4.3</w:t>
      </w:r>
      <w:r w:rsidRPr="00501B14">
        <w:t xml:space="preserve">). </w:t>
      </w: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Default="007C2264" w:rsidP="007C2264">
      <w:pPr>
        <w:tabs>
          <w:tab w:val="left" w:pos="360"/>
        </w:tabs>
        <w:spacing w:after="240" w:line="360" w:lineRule="auto"/>
        <w:jc w:val="both"/>
        <w:rPr>
          <w:b/>
        </w:rPr>
      </w:pPr>
    </w:p>
    <w:p w:rsidR="007C2264" w:rsidRPr="000B05CF" w:rsidRDefault="007C2264" w:rsidP="007C2264">
      <w:pPr>
        <w:tabs>
          <w:tab w:val="left" w:pos="360"/>
        </w:tabs>
        <w:spacing w:after="240" w:line="360" w:lineRule="auto"/>
        <w:jc w:val="both"/>
      </w:pPr>
      <w:r w:rsidRPr="000B05CF">
        <w:rPr>
          <w:b/>
        </w:rPr>
        <w:t>Tablo 4.3</w:t>
      </w:r>
      <w:r w:rsidRPr="000B05CF">
        <w:t xml:space="preserve"> Tedavi öncesi gruplarda ağrı, BAE, kas spazmı, depresyon durumu, özür düzeyi, değerlerinin karşılaştırılması</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3060"/>
        <w:gridCol w:w="2700"/>
        <w:gridCol w:w="1440"/>
      </w:tblGrid>
      <w:tr w:rsidR="007C2264" w:rsidRPr="00EA2EA8" w:rsidTr="00273E18">
        <w:trPr>
          <w:trHeight w:val="1645"/>
        </w:trPr>
        <w:tc>
          <w:tcPr>
            <w:tcW w:w="2160" w:type="dxa"/>
          </w:tcPr>
          <w:p w:rsidR="007C2264" w:rsidRPr="000B05CF" w:rsidRDefault="007C2264" w:rsidP="00273E18">
            <w:pPr>
              <w:spacing w:after="240" w:line="360" w:lineRule="auto"/>
              <w:jc w:val="both"/>
            </w:pPr>
          </w:p>
          <w:p w:rsidR="007C2264" w:rsidRPr="000B05CF" w:rsidRDefault="007C2264" w:rsidP="00273E18">
            <w:pPr>
              <w:spacing w:after="240" w:line="360" w:lineRule="auto"/>
              <w:jc w:val="both"/>
            </w:pPr>
            <w:r w:rsidRPr="000B05CF">
              <w:t>Değişken</w:t>
            </w:r>
          </w:p>
        </w:tc>
        <w:tc>
          <w:tcPr>
            <w:tcW w:w="3060" w:type="dxa"/>
            <w:shd w:val="clear" w:color="auto" w:fill="auto"/>
          </w:tcPr>
          <w:p w:rsidR="007C2264" w:rsidRPr="000B05CF" w:rsidRDefault="007C2264" w:rsidP="00273E18">
            <w:pPr>
              <w:spacing w:after="240" w:line="360" w:lineRule="auto"/>
              <w:jc w:val="center"/>
              <w:rPr>
                <w:b/>
                <w:bCs/>
              </w:rPr>
            </w:pPr>
            <w:r w:rsidRPr="000B05CF">
              <w:rPr>
                <w:b/>
                <w:bCs/>
              </w:rPr>
              <w:t>rESWT grubu</w:t>
            </w:r>
          </w:p>
          <w:p w:rsidR="007C2264" w:rsidRPr="000B05CF" w:rsidRDefault="007C2264" w:rsidP="00273E18">
            <w:pPr>
              <w:spacing w:after="240" w:line="360" w:lineRule="auto"/>
              <w:jc w:val="center"/>
              <w:rPr>
                <w:b/>
                <w:bCs/>
              </w:rPr>
            </w:pPr>
            <w:r w:rsidRPr="000B05CF">
              <w:rPr>
                <w:b/>
                <w:bCs/>
              </w:rPr>
              <w:t>(n=15)</w:t>
            </w:r>
          </w:p>
          <w:p w:rsidR="007C2264" w:rsidRPr="000B05CF" w:rsidRDefault="007C2264" w:rsidP="00273E18">
            <w:pPr>
              <w:spacing w:after="240" w:line="360" w:lineRule="auto"/>
              <w:jc w:val="both"/>
              <w:rPr>
                <w:b/>
                <w:bCs/>
              </w:rPr>
            </w:pPr>
            <w:r w:rsidRPr="000B05CF">
              <w:rPr>
                <w:b/>
                <w:bCs/>
              </w:rPr>
              <w:t>min-maks                 X±SD</w:t>
            </w:r>
          </w:p>
        </w:tc>
        <w:tc>
          <w:tcPr>
            <w:tcW w:w="2700" w:type="dxa"/>
            <w:shd w:val="clear" w:color="auto" w:fill="auto"/>
          </w:tcPr>
          <w:p w:rsidR="007C2264" w:rsidRPr="000B05CF" w:rsidRDefault="007C2264" w:rsidP="00273E18">
            <w:pPr>
              <w:spacing w:after="240" w:line="360" w:lineRule="auto"/>
              <w:jc w:val="center"/>
              <w:rPr>
                <w:b/>
                <w:bCs/>
              </w:rPr>
            </w:pPr>
            <w:r w:rsidRPr="000B05CF">
              <w:rPr>
                <w:b/>
                <w:bCs/>
              </w:rPr>
              <w:t>Egzersiz grubu</w:t>
            </w:r>
          </w:p>
          <w:p w:rsidR="007C2264" w:rsidRPr="000B05CF" w:rsidRDefault="007C2264" w:rsidP="00273E18">
            <w:pPr>
              <w:spacing w:after="240" w:line="360" w:lineRule="auto"/>
              <w:jc w:val="center"/>
              <w:rPr>
                <w:b/>
                <w:bCs/>
              </w:rPr>
            </w:pPr>
            <w:r w:rsidRPr="000B05CF">
              <w:rPr>
                <w:b/>
                <w:bCs/>
              </w:rPr>
              <w:t>(n=15)</w:t>
            </w:r>
          </w:p>
          <w:p w:rsidR="007C2264" w:rsidRPr="000B05CF" w:rsidRDefault="007C2264" w:rsidP="00273E18">
            <w:pPr>
              <w:spacing w:after="240" w:line="360" w:lineRule="auto"/>
              <w:jc w:val="both"/>
              <w:rPr>
                <w:b/>
                <w:bCs/>
              </w:rPr>
            </w:pPr>
            <w:r w:rsidRPr="000B05CF">
              <w:rPr>
                <w:b/>
                <w:bCs/>
              </w:rPr>
              <w:t>min-maks                 X±SD</w:t>
            </w:r>
          </w:p>
        </w:tc>
        <w:tc>
          <w:tcPr>
            <w:tcW w:w="1440" w:type="dxa"/>
            <w:shd w:val="clear" w:color="auto" w:fill="auto"/>
          </w:tcPr>
          <w:p w:rsidR="007C2264" w:rsidRPr="000B05CF" w:rsidRDefault="007C2264" w:rsidP="00273E18">
            <w:pPr>
              <w:spacing w:after="240" w:line="360" w:lineRule="auto"/>
              <w:jc w:val="both"/>
            </w:pPr>
          </w:p>
          <w:p w:rsidR="007C2264" w:rsidRPr="000B05CF" w:rsidRDefault="007C2264" w:rsidP="00273E18">
            <w:pPr>
              <w:spacing w:after="240" w:line="360" w:lineRule="auto"/>
              <w:jc w:val="both"/>
              <w:rPr>
                <w:b/>
                <w:bCs/>
              </w:rPr>
            </w:pPr>
            <w:r w:rsidRPr="000B05CF">
              <w:rPr>
                <w:b/>
                <w:bCs/>
              </w:rPr>
              <w:t>z        p*</w:t>
            </w:r>
          </w:p>
        </w:tc>
      </w:tr>
      <w:tr w:rsidR="007C2264" w:rsidRPr="00EA2EA8" w:rsidTr="00273E18">
        <w:trPr>
          <w:trHeight w:val="323"/>
        </w:trPr>
        <w:tc>
          <w:tcPr>
            <w:tcW w:w="2160" w:type="dxa"/>
          </w:tcPr>
          <w:p w:rsidR="007C2264" w:rsidRPr="000B05CF" w:rsidRDefault="007C2264" w:rsidP="00273E18">
            <w:pPr>
              <w:tabs>
                <w:tab w:val="left" w:pos="6960"/>
              </w:tabs>
              <w:spacing w:before="30" w:after="240" w:line="360" w:lineRule="auto"/>
              <w:jc w:val="both"/>
            </w:pPr>
            <w:r w:rsidRPr="000B05CF">
              <w:t>İstirahat ağrısı (GAS) (cm)</w:t>
            </w:r>
          </w:p>
        </w:tc>
        <w:tc>
          <w:tcPr>
            <w:tcW w:w="3060" w:type="dxa"/>
          </w:tcPr>
          <w:p w:rsidR="007C2264" w:rsidRPr="000B05CF" w:rsidRDefault="007C2264" w:rsidP="00273E18">
            <w:pPr>
              <w:tabs>
                <w:tab w:val="left" w:pos="6960"/>
              </w:tabs>
              <w:spacing w:before="30" w:after="240" w:line="360" w:lineRule="auto"/>
              <w:jc w:val="both"/>
            </w:pPr>
            <w:r w:rsidRPr="000B05CF">
              <w:t xml:space="preserve"> 2,70 -10,0          6,40±2,45</w:t>
            </w:r>
          </w:p>
        </w:tc>
        <w:tc>
          <w:tcPr>
            <w:tcW w:w="2700" w:type="dxa"/>
          </w:tcPr>
          <w:p w:rsidR="007C2264" w:rsidRPr="000B05CF" w:rsidRDefault="007C2264" w:rsidP="00273E18">
            <w:pPr>
              <w:tabs>
                <w:tab w:val="left" w:pos="6960"/>
              </w:tabs>
              <w:spacing w:before="30" w:after="240" w:line="360" w:lineRule="auto"/>
              <w:jc w:val="both"/>
            </w:pPr>
            <w:r w:rsidRPr="000B05CF">
              <w:t xml:space="preserve">  2-7,26            4,24±1,53</w:t>
            </w:r>
          </w:p>
        </w:tc>
        <w:tc>
          <w:tcPr>
            <w:tcW w:w="1440" w:type="dxa"/>
          </w:tcPr>
          <w:p w:rsidR="007C2264" w:rsidRPr="000B05CF" w:rsidRDefault="007C2264" w:rsidP="00273E18">
            <w:pPr>
              <w:tabs>
                <w:tab w:val="left" w:pos="6960"/>
              </w:tabs>
              <w:spacing w:before="30" w:after="240" w:line="360" w:lineRule="auto"/>
              <w:jc w:val="both"/>
              <w:rPr>
                <w:b/>
              </w:rPr>
            </w:pPr>
            <w:r w:rsidRPr="000B05CF">
              <w:t xml:space="preserve"> -2,55</w:t>
            </w:r>
            <w:r w:rsidRPr="000B05CF">
              <w:rPr>
                <w:b/>
              </w:rPr>
              <w:t xml:space="preserve">  0,01</w:t>
            </w:r>
          </w:p>
        </w:tc>
      </w:tr>
      <w:tr w:rsidR="007C2264" w:rsidRPr="00EA2EA8" w:rsidTr="00273E18">
        <w:trPr>
          <w:trHeight w:val="920"/>
        </w:trPr>
        <w:tc>
          <w:tcPr>
            <w:tcW w:w="2160" w:type="dxa"/>
          </w:tcPr>
          <w:p w:rsidR="007C2264" w:rsidRPr="000B05CF" w:rsidRDefault="007C2264" w:rsidP="00273E18">
            <w:pPr>
              <w:tabs>
                <w:tab w:val="left" w:pos="6960"/>
              </w:tabs>
              <w:spacing w:before="30" w:after="240" w:line="360" w:lineRule="auto"/>
              <w:jc w:val="both"/>
            </w:pPr>
            <w:r w:rsidRPr="000B05CF">
              <w:t>Aktivite ağrısı (GAS) (cm)</w:t>
            </w:r>
          </w:p>
        </w:tc>
        <w:tc>
          <w:tcPr>
            <w:tcW w:w="3060" w:type="dxa"/>
          </w:tcPr>
          <w:p w:rsidR="007C2264" w:rsidRPr="000B05CF" w:rsidRDefault="007C2264" w:rsidP="00273E18">
            <w:pPr>
              <w:tabs>
                <w:tab w:val="left" w:pos="6960"/>
              </w:tabs>
              <w:spacing w:before="30" w:after="240" w:line="360" w:lineRule="auto"/>
              <w:jc w:val="both"/>
            </w:pPr>
            <w:r w:rsidRPr="000B05CF">
              <w:t xml:space="preserve">   1-8,10              6,53±2,48</w:t>
            </w:r>
          </w:p>
        </w:tc>
        <w:tc>
          <w:tcPr>
            <w:tcW w:w="2700" w:type="dxa"/>
          </w:tcPr>
          <w:p w:rsidR="007C2264" w:rsidRPr="000B05CF" w:rsidRDefault="007C2264" w:rsidP="00273E18">
            <w:pPr>
              <w:tabs>
                <w:tab w:val="left" w:pos="6960"/>
              </w:tabs>
              <w:spacing w:before="30" w:after="240" w:line="360" w:lineRule="auto"/>
              <w:jc w:val="both"/>
            </w:pPr>
            <w:r w:rsidRPr="000B05CF">
              <w:t xml:space="preserve">  2,1-10          7,14±1,93</w:t>
            </w:r>
          </w:p>
        </w:tc>
        <w:tc>
          <w:tcPr>
            <w:tcW w:w="1440" w:type="dxa"/>
          </w:tcPr>
          <w:p w:rsidR="007C2264" w:rsidRPr="000B05CF" w:rsidRDefault="007C2264" w:rsidP="00273E18">
            <w:pPr>
              <w:tabs>
                <w:tab w:val="left" w:pos="6960"/>
              </w:tabs>
              <w:spacing w:before="30" w:after="240" w:line="360" w:lineRule="auto"/>
              <w:jc w:val="both"/>
            </w:pPr>
            <w:r w:rsidRPr="000B05CF">
              <w:t>-0,76   0,44</w:t>
            </w:r>
          </w:p>
        </w:tc>
      </w:tr>
      <w:tr w:rsidR="007C2264" w:rsidRPr="00EA2EA8" w:rsidTr="00273E18">
        <w:trPr>
          <w:trHeight w:val="920"/>
        </w:trPr>
        <w:tc>
          <w:tcPr>
            <w:tcW w:w="2160" w:type="dxa"/>
          </w:tcPr>
          <w:p w:rsidR="007C2264" w:rsidRPr="000B05CF" w:rsidRDefault="007C2264" w:rsidP="00273E18">
            <w:pPr>
              <w:tabs>
                <w:tab w:val="left" w:pos="6960"/>
              </w:tabs>
              <w:spacing w:before="30" w:after="240" w:line="360" w:lineRule="auto"/>
              <w:jc w:val="both"/>
            </w:pPr>
            <w:r w:rsidRPr="000B05CF">
              <w:t>Basınç ağrı eşiği</w:t>
            </w:r>
          </w:p>
          <w:p w:rsidR="007C2264" w:rsidRPr="000B05CF" w:rsidRDefault="007C2264" w:rsidP="00273E18">
            <w:pPr>
              <w:tabs>
                <w:tab w:val="left" w:pos="6960"/>
              </w:tabs>
              <w:spacing w:before="30" w:after="240" w:line="360" w:lineRule="auto"/>
              <w:jc w:val="both"/>
            </w:pPr>
            <w:r w:rsidRPr="000B05CF">
              <w:lastRenderedPageBreak/>
              <w:t>(Basınç algometresi)</w:t>
            </w:r>
          </w:p>
        </w:tc>
        <w:tc>
          <w:tcPr>
            <w:tcW w:w="3060" w:type="dxa"/>
          </w:tcPr>
          <w:p w:rsidR="007C2264" w:rsidRPr="000B05CF" w:rsidRDefault="007C2264" w:rsidP="00273E18">
            <w:pPr>
              <w:tabs>
                <w:tab w:val="left" w:pos="6960"/>
              </w:tabs>
              <w:spacing w:before="30" w:after="240" w:line="360" w:lineRule="auto"/>
              <w:jc w:val="both"/>
            </w:pPr>
            <w:r w:rsidRPr="000B05CF">
              <w:lastRenderedPageBreak/>
              <w:t>3,14- 11,03       5,77±2,44</w:t>
            </w:r>
          </w:p>
        </w:tc>
        <w:tc>
          <w:tcPr>
            <w:tcW w:w="2700" w:type="dxa"/>
          </w:tcPr>
          <w:p w:rsidR="007C2264" w:rsidRPr="000B05CF" w:rsidRDefault="007C2264" w:rsidP="00273E18">
            <w:pPr>
              <w:tabs>
                <w:tab w:val="left" w:pos="6960"/>
              </w:tabs>
              <w:spacing w:before="30" w:after="240" w:line="360" w:lineRule="auto"/>
              <w:jc w:val="both"/>
            </w:pPr>
            <w:r w:rsidRPr="000B05CF">
              <w:t>3,47- 11,93       7,95±2,78</w:t>
            </w:r>
          </w:p>
        </w:tc>
        <w:tc>
          <w:tcPr>
            <w:tcW w:w="1440" w:type="dxa"/>
          </w:tcPr>
          <w:p w:rsidR="007C2264" w:rsidRPr="000B05CF" w:rsidRDefault="007C2264" w:rsidP="00273E18">
            <w:pPr>
              <w:tabs>
                <w:tab w:val="left" w:pos="6960"/>
              </w:tabs>
              <w:spacing w:before="30" w:after="240" w:line="360" w:lineRule="auto"/>
              <w:jc w:val="both"/>
              <w:rPr>
                <w:b/>
              </w:rPr>
            </w:pPr>
            <w:r w:rsidRPr="000B05CF">
              <w:t>-2,30</w:t>
            </w:r>
            <w:r w:rsidRPr="000B05CF">
              <w:rPr>
                <w:b/>
              </w:rPr>
              <w:t xml:space="preserve">   0,02</w:t>
            </w:r>
          </w:p>
        </w:tc>
      </w:tr>
      <w:tr w:rsidR="007C2264" w:rsidRPr="00EA2EA8" w:rsidTr="00273E18">
        <w:trPr>
          <w:trHeight w:val="629"/>
        </w:trPr>
        <w:tc>
          <w:tcPr>
            <w:tcW w:w="2160" w:type="dxa"/>
          </w:tcPr>
          <w:p w:rsidR="007C2264" w:rsidRPr="000B05CF" w:rsidRDefault="007C2264" w:rsidP="00273E18">
            <w:pPr>
              <w:tabs>
                <w:tab w:val="left" w:pos="6960"/>
              </w:tabs>
              <w:spacing w:before="30" w:after="240" w:line="360" w:lineRule="auto"/>
              <w:jc w:val="both"/>
            </w:pPr>
            <w:r w:rsidRPr="000B05CF">
              <w:lastRenderedPageBreak/>
              <w:t>Kas spazmı</w:t>
            </w:r>
          </w:p>
        </w:tc>
        <w:tc>
          <w:tcPr>
            <w:tcW w:w="3060" w:type="dxa"/>
          </w:tcPr>
          <w:p w:rsidR="007C2264" w:rsidRPr="000B05CF" w:rsidRDefault="007C2264" w:rsidP="00273E18">
            <w:pPr>
              <w:tabs>
                <w:tab w:val="left" w:pos="6960"/>
              </w:tabs>
              <w:spacing w:before="30" w:after="240" w:line="360" w:lineRule="auto"/>
              <w:jc w:val="both"/>
            </w:pPr>
            <w:r w:rsidRPr="000B05CF">
              <w:t xml:space="preserve">    2-3                 2,93±0,25</w:t>
            </w:r>
          </w:p>
        </w:tc>
        <w:tc>
          <w:tcPr>
            <w:tcW w:w="2700" w:type="dxa"/>
          </w:tcPr>
          <w:p w:rsidR="007C2264" w:rsidRPr="000B05CF" w:rsidRDefault="007C2264" w:rsidP="00273E18">
            <w:pPr>
              <w:tabs>
                <w:tab w:val="left" w:pos="6960"/>
              </w:tabs>
              <w:spacing w:before="30" w:after="240" w:line="360" w:lineRule="auto"/>
              <w:jc w:val="both"/>
            </w:pPr>
            <w:r w:rsidRPr="000B05CF">
              <w:t xml:space="preserve">    1-3                 2,66±0,61</w:t>
            </w:r>
          </w:p>
        </w:tc>
        <w:tc>
          <w:tcPr>
            <w:tcW w:w="1440" w:type="dxa"/>
          </w:tcPr>
          <w:p w:rsidR="007C2264" w:rsidRPr="000B05CF" w:rsidRDefault="007C2264" w:rsidP="00273E18">
            <w:pPr>
              <w:tabs>
                <w:tab w:val="left" w:pos="6960"/>
              </w:tabs>
              <w:spacing w:before="30" w:after="240" w:line="360" w:lineRule="auto"/>
              <w:jc w:val="both"/>
            </w:pPr>
            <w:r w:rsidRPr="000B05CF">
              <w:t>-1,47   0,14</w:t>
            </w:r>
          </w:p>
        </w:tc>
      </w:tr>
      <w:tr w:rsidR="007C2264" w:rsidRPr="00BD4F58" w:rsidTr="00273E18">
        <w:trPr>
          <w:trHeight w:val="613"/>
        </w:trPr>
        <w:tc>
          <w:tcPr>
            <w:tcW w:w="2160" w:type="dxa"/>
          </w:tcPr>
          <w:p w:rsidR="007C2264" w:rsidRPr="000B05CF" w:rsidRDefault="007C2264" w:rsidP="00273E18">
            <w:pPr>
              <w:tabs>
                <w:tab w:val="left" w:pos="6960"/>
              </w:tabs>
              <w:spacing w:before="30" w:after="240" w:line="360" w:lineRule="auto"/>
              <w:jc w:val="both"/>
            </w:pPr>
            <w:r w:rsidRPr="000B05CF">
              <w:t>NEH toplam</w:t>
            </w:r>
          </w:p>
        </w:tc>
        <w:tc>
          <w:tcPr>
            <w:tcW w:w="3060" w:type="dxa"/>
          </w:tcPr>
          <w:p w:rsidR="007C2264" w:rsidRPr="000B05CF" w:rsidRDefault="007C2264" w:rsidP="00273E18">
            <w:pPr>
              <w:tabs>
                <w:tab w:val="left" w:pos="6960"/>
              </w:tabs>
              <w:spacing w:before="30" w:after="240" w:line="360" w:lineRule="auto"/>
              <w:jc w:val="both"/>
            </w:pPr>
            <w:r w:rsidRPr="000B05CF">
              <w:t>234,33-375,01    294,11±43,84</w:t>
            </w:r>
          </w:p>
        </w:tc>
        <w:tc>
          <w:tcPr>
            <w:tcW w:w="2700" w:type="dxa"/>
          </w:tcPr>
          <w:p w:rsidR="007C2264" w:rsidRPr="000B05CF" w:rsidRDefault="007C2264" w:rsidP="00273E18">
            <w:pPr>
              <w:tabs>
                <w:tab w:val="left" w:pos="6960"/>
              </w:tabs>
              <w:spacing w:before="30" w:after="240" w:line="360" w:lineRule="auto"/>
              <w:jc w:val="both"/>
            </w:pPr>
            <w:r w:rsidRPr="000B05CF">
              <w:t xml:space="preserve">280,33-384   </w:t>
            </w:r>
            <w:r>
              <w:t xml:space="preserve"> </w:t>
            </w:r>
            <w:r w:rsidRPr="000B05CF">
              <w:t>344,47±36,34</w:t>
            </w:r>
          </w:p>
        </w:tc>
        <w:tc>
          <w:tcPr>
            <w:tcW w:w="1440" w:type="dxa"/>
          </w:tcPr>
          <w:p w:rsidR="007C2264" w:rsidRPr="000B05CF" w:rsidRDefault="007C2264" w:rsidP="00273E18">
            <w:pPr>
              <w:tabs>
                <w:tab w:val="left" w:pos="6960"/>
              </w:tabs>
              <w:spacing w:before="30" w:after="240" w:line="360" w:lineRule="auto"/>
              <w:jc w:val="both"/>
              <w:rPr>
                <w:b/>
              </w:rPr>
            </w:pPr>
            <w:r w:rsidRPr="000B05CF">
              <w:t>-3,04</w:t>
            </w:r>
            <w:r w:rsidRPr="000B05CF">
              <w:rPr>
                <w:b/>
              </w:rPr>
              <w:t xml:space="preserve">   0,002</w:t>
            </w:r>
          </w:p>
        </w:tc>
      </w:tr>
      <w:tr w:rsidR="007C2264" w:rsidRPr="00EA2EA8" w:rsidTr="00273E18">
        <w:trPr>
          <w:trHeight w:val="613"/>
        </w:trPr>
        <w:tc>
          <w:tcPr>
            <w:tcW w:w="2160" w:type="dxa"/>
          </w:tcPr>
          <w:p w:rsidR="007C2264" w:rsidRPr="000B05CF" w:rsidRDefault="007C2264" w:rsidP="00273E18">
            <w:pPr>
              <w:tabs>
                <w:tab w:val="left" w:pos="6960"/>
              </w:tabs>
              <w:spacing w:before="30" w:after="240" w:line="360" w:lineRule="auto"/>
              <w:jc w:val="both"/>
            </w:pPr>
            <w:r w:rsidRPr="000B05CF">
              <w:t xml:space="preserve">BDÖ </w:t>
            </w:r>
          </w:p>
        </w:tc>
        <w:tc>
          <w:tcPr>
            <w:tcW w:w="3060" w:type="dxa"/>
          </w:tcPr>
          <w:p w:rsidR="007C2264" w:rsidRPr="000B05CF" w:rsidRDefault="007C2264" w:rsidP="00273E18">
            <w:pPr>
              <w:tabs>
                <w:tab w:val="left" w:pos="6960"/>
              </w:tabs>
              <w:spacing w:before="30" w:after="240" w:line="360" w:lineRule="auto"/>
              <w:jc w:val="both"/>
            </w:pPr>
            <w:r w:rsidRPr="000B05CF">
              <w:t>3-39                  14,80±9,32</w:t>
            </w:r>
          </w:p>
        </w:tc>
        <w:tc>
          <w:tcPr>
            <w:tcW w:w="2700" w:type="dxa"/>
          </w:tcPr>
          <w:p w:rsidR="007C2264" w:rsidRPr="000B05CF" w:rsidRDefault="007C2264" w:rsidP="00273E18">
            <w:pPr>
              <w:tabs>
                <w:tab w:val="left" w:pos="6960"/>
              </w:tabs>
              <w:spacing w:before="30" w:after="240" w:line="360" w:lineRule="auto"/>
              <w:jc w:val="both"/>
            </w:pPr>
            <w:r w:rsidRPr="000B05CF">
              <w:t xml:space="preserve">    7-29              13,66±6,86</w:t>
            </w:r>
          </w:p>
        </w:tc>
        <w:tc>
          <w:tcPr>
            <w:tcW w:w="1440" w:type="dxa"/>
          </w:tcPr>
          <w:p w:rsidR="007C2264" w:rsidRPr="000B05CF" w:rsidRDefault="007C2264" w:rsidP="00273E18">
            <w:pPr>
              <w:tabs>
                <w:tab w:val="left" w:pos="6960"/>
              </w:tabs>
              <w:spacing w:before="30" w:after="240" w:line="360" w:lineRule="auto"/>
              <w:jc w:val="both"/>
            </w:pPr>
            <w:r w:rsidRPr="000B05CF">
              <w:t>-0,25    0,80</w:t>
            </w:r>
          </w:p>
        </w:tc>
      </w:tr>
      <w:tr w:rsidR="007C2264" w:rsidRPr="00EA2EA8" w:rsidTr="00273E18">
        <w:trPr>
          <w:trHeight w:val="858"/>
        </w:trPr>
        <w:tc>
          <w:tcPr>
            <w:tcW w:w="2160" w:type="dxa"/>
          </w:tcPr>
          <w:p w:rsidR="007C2264" w:rsidRPr="000B05CF" w:rsidRDefault="007C2264" w:rsidP="00273E18">
            <w:pPr>
              <w:tabs>
                <w:tab w:val="left" w:pos="6960"/>
              </w:tabs>
              <w:spacing w:before="30" w:after="240" w:line="360" w:lineRule="auto"/>
              <w:jc w:val="both"/>
            </w:pPr>
            <w:r w:rsidRPr="000B05CF">
              <w:t>BÖÖ</w:t>
            </w:r>
          </w:p>
        </w:tc>
        <w:tc>
          <w:tcPr>
            <w:tcW w:w="3060" w:type="dxa"/>
          </w:tcPr>
          <w:p w:rsidR="007C2264" w:rsidRPr="000B05CF" w:rsidRDefault="007C2264" w:rsidP="00273E18">
            <w:pPr>
              <w:tabs>
                <w:tab w:val="left" w:pos="6960"/>
              </w:tabs>
              <w:spacing w:before="30" w:after="240" w:line="360" w:lineRule="auto"/>
              <w:jc w:val="both"/>
            </w:pPr>
            <w:r w:rsidRPr="000B05CF">
              <w:t>10-54                 30,40±11,44</w:t>
            </w:r>
          </w:p>
        </w:tc>
        <w:tc>
          <w:tcPr>
            <w:tcW w:w="2700" w:type="dxa"/>
          </w:tcPr>
          <w:p w:rsidR="007C2264" w:rsidRPr="000B05CF" w:rsidRDefault="007C2264" w:rsidP="00273E18">
            <w:pPr>
              <w:tabs>
                <w:tab w:val="left" w:pos="6960"/>
              </w:tabs>
              <w:spacing w:before="30" w:after="240" w:line="360" w:lineRule="auto"/>
              <w:jc w:val="both"/>
            </w:pPr>
            <w:r w:rsidRPr="000B05CF">
              <w:t xml:space="preserve">    12-50           28,93±11,75</w:t>
            </w:r>
          </w:p>
        </w:tc>
        <w:tc>
          <w:tcPr>
            <w:tcW w:w="1440" w:type="dxa"/>
          </w:tcPr>
          <w:p w:rsidR="007C2264" w:rsidRPr="000B05CF" w:rsidRDefault="007C2264" w:rsidP="00273E18">
            <w:pPr>
              <w:tabs>
                <w:tab w:val="left" w:pos="6960"/>
              </w:tabs>
              <w:spacing w:before="30" w:after="240" w:line="360" w:lineRule="auto"/>
              <w:jc w:val="both"/>
            </w:pPr>
            <w:r w:rsidRPr="000B05CF">
              <w:t>-0,31    0,75</w:t>
            </w:r>
          </w:p>
        </w:tc>
      </w:tr>
    </w:tbl>
    <w:p w:rsidR="007C2264" w:rsidRDefault="007C2264" w:rsidP="007C2264">
      <w:pPr>
        <w:tabs>
          <w:tab w:val="left" w:pos="6960"/>
        </w:tabs>
        <w:jc w:val="both"/>
      </w:pPr>
    </w:p>
    <w:p w:rsidR="007C2264" w:rsidRPr="00B037D9" w:rsidRDefault="007C2264" w:rsidP="007C2264">
      <w:pPr>
        <w:tabs>
          <w:tab w:val="left" w:pos="6960"/>
        </w:tabs>
        <w:jc w:val="both"/>
      </w:pPr>
      <w:r w:rsidRPr="00B037D9">
        <w:t>*p&lt;0,05,  Mann-Whitney U Test</w:t>
      </w:r>
    </w:p>
    <w:p w:rsidR="007C2264" w:rsidRPr="00B037D9" w:rsidRDefault="007C2264" w:rsidP="007C2264">
      <w:pPr>
        <w:jc w:val="both"/>
      </w:pPr>
      <w:r w:rsidRPr="00B037D9">
        <w:t xml:space="preserve">rESWT: Radial </w:t>
      </w:r>
      <w:r>
        <w:t>Ekstrakorporeal</w:t>
      </w:r>
      <w:r w:rsidRPr="00B037D9">
        <w:t xml:space="preserve"> </w:t>
      </w:r>
      <w:r>
        <w:t>Şok dalga</w:t>
      </w:r>
      <w:r w:rsidRPr="00B037D9">
        <w:t xml:space="preserve"> </w:t>
      </w:r>
      <w:r>
        <w:t>Tedavi</w:t>
      </w:r>
    </w:p>
    <w:p w:rsidR="007C2264" w:rsidRDefault="007C2264" w:rsidP="007C2264">
      <w:r w:rsidRPr="00B037D9">
        <w:t xml:space="preserve">GAS: Görsel Analog Skalası                                                                                         NEH: Normal Eklem  Hareketi                                                                                            BDÖ: Beck Depresyon Ölçeği                                                                                                        BÖÖ: Boyun Özür Ölçeği        </w:t>
      </w:r>
    </w:p>
    <w:p w:rsidR="007C2264" w:rsidRPr="002055C0" w:rsidRDefault="007C2264" w:rsidP="007C2264">
      <w:pPr>
        <w:spacing w:line="360" w:lineRule="auto"/>
        <w:jc w:val="both"/>
      </w:pPr>
    </w:p>
    <w:p w:rsidR="007C2264" w:rsidRPr="00D66C52" w:rsidRDefault="007C2264" w:rsidP="007C2264">
      <w:pPr>
        <w:tabs>
          <w:tab w:val="left" w:pos="360"/>
        </w:tabs>
        <w:spacing w:after="240" w:line="360" w:lineRule="auto"/>
        <w:jc w:val="both"/>
        <w:sectPr w:rsidR="007C2264" w:rsidRPr="00D66C52" w:rsidSect="002A6046">
          <w:headerReference w:type="default" r:id="rId35"/>
          <w:pgSz w:w="11906" w:h="16838"/>
          <w:pgMar w:top="1418" w:right="1134" w:bottom="1418" w:left="2268" w:header="708" w:footer="708" w:gutter="0"/>
          <w:cols w:space="708"/>
          <w:docGrid w:linePitch="360"/>
        </w:sectPr>
      </w:pPr>
      <w:r>
        <w:t xml:space="preserve">    Tedavi sonunda rESWT</w:t>
      </w:r>
      <w:r w:rsidRPr="00501B14">
        <w:t xml:space="preserve"> </w:t>
      </w:r>
      <w:r>
        <w:t xml:space="preserve"> grubunda</w:t>
      </w:r>
      <w:r w:rsidRPr="00501B14">
        <w:t xml:space="preserve"> ağrı, </w:t>
      </w:r>
      <w:r>
        <w:t xml:space="preserve">basınç ağrı eşiği, </w:t>
      </w:r>
      <w:r w:rsidRPr="00501B14">
        <w:t xml:space="preserve">kas spazmı, servikal normal eklem hareketleri, </w:t>
      </w:r>
      <w:r>
        <w:t>özür düzeyi</w:t>
      </w:r>
      <w:r w:rsidRPr="00501B14">
        <w:t xml:space="preserve"> tedavi öncesiyle karşılaştırıldığında iyileşme gösterdiği  (p&lt;0,05)</w:t>
      </w:r>
      <w:r>
        <w:t>,</w:t>
      </w:r>
      <w:r w:rsidRPr="00501B14">
        <w:t xml:space="preserve"> </w:t>
      </w:r>
      <w:r>
        <w:t>ancak depresyon durumlarında bir farklılık saptanmamıştır. (p&gt;0,05). Egzersiz grubunda ise  sadece aktivite esnasındaki ağrı seviyesinde iyileşme gözlenmiştir (p&lt;0.05). Ancak istirahat esnasındaki ağrı seviyesi, basınç ağrı eşiği, kas sapazmı, servikal normal eklem hareketleri, depresyon durumu ve özür düzeyinde istatistiksel olarak anlamlı fark saptanmamıştır (p&gt;0,05) (Bkz. Tablo 4.4).</w:t>
      </w:r>
    </w:p>
    <w:p w:rsidR="007C2264" w:rsidRPr="000B05CF" w:rsidRDefault="007C2264" w:rsidP="007C2264">
      <w:pPr>
        <w:spacing w:after="240" w:line="360" w:lineRule="auto"/>
        <w:jc w:val="both"/>
        <w:rPr>
          <w:b/>
        </w:rPr>
      </w:pPr>
      <w:r w:rsidRPr="000B05CF">
        <w:rPr>
          <w:b/>
        </w:rPr>
        <w:lastRenderedPageBreak/>
        <w:t xml:space="preserve">Tablo 4.4 </w:t>
      </w:r>
      <w:r w:rsidRPr="000B05CF">
        <w:t>Tedavi öncesi ve sonrası; katılımcıların ölçüm sonuçlarının karşılaştırılması</w:t>
      </w:r>
    </w:p>
    <w:tbl>
      <w:tblPr>
        <w:tblW w:w="15824"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2623"/>
        <w:gridCol w:w="2833"/>
        <w:gridCol w:w="1447"/>
        <w:gridCol w:w="2693"/>
        <w:gridCol w:w="2743"/>
        <w:gridCol w:w="1559"/>
      </w:tblGrid>
      <w:tr w:rsidR="007C2264" w:rsidRPr="000B05CF" w:rsidTr="00273E18">
        <w:tc>
          <w:tcPr>
            <w:tcW w:w="1926" w:type="dxa"/>
            <w:vMerge w:val="restart"/>
          </w:tcPr>
          <w:p w:rsidR="007C2264" w:rsidRPr="000B05CF" w:rsidRDefault="007C2264" w:rsidP="00273E18">
            <w:pPr>
              <w:spacing w:after="100" w:afterAutospacing="1" w:line="360" w:lineRule="auto"/>
              <w:jc w:val="both"/>
              <w:rPr>
                <w:sz w:val="20"/>
                <w:szCs w:val="20"/>
              </w:rPr>
            </w:pPr>
            <w:r w:rsidRPr="000B05CF">
              <w:rPr>
                <w:sz w:val="20"/>
                <w:szCs w:val="20"/>
              </w:rPr>
              <w:t xml:space="preserve"> </w:t>
            </w:r>
          </w:p>
          <w:p w:rsidR="007C2264" w:rsidRPr="000B05CF" w:rsidRDefault="007C2264" w:rsidP="00273E18">
            <w:pPr>
              <w:spacing w:after="100" w:afterAutospacing="1" w:line="360" w:lineRule="auto"/>
              <w:jc w:val="both"/>
              <w:rPr>
                <w:sz w:val="20"/>
                <w:szCs w:val="20"/>
              </w:rPr>
            </w:pPr>
            <w:r w:rsidRPr="000B05CF">
              <w:rPr>
                <w:sz w:val="20"/>
                <w:szCs w:val="20"/>
              </w:rPr>
              <w:t>Değişken</w:t>
            </w:r>
          </w:p>
        </w:tc>
        <w:tc>
          <w:tcPr>
            <w:tcW w:w="6903" w:type="dxa"/>
            <w:gridSpan w:val="3"/>
          </w:tcPr>
          <w:p w:rsidR="007C2264" w:rsidRPr="000B05CF" w:rsidRDefault="007C2264" w:rsidP="00273E18">
            <w:pPr>
              <w:spacing w:after="100" w:afterAutospacing="1" w:line="360" w:lineRule="auto"/>
              <w:jc w:val="center"/>
              <w:rPr>
                <w:b/>
                <w:bCs/>
                <w:sz w:val="20"/>
                <w:szCs w:val="20"/>
              </w:rPr>
            </w:pPr>
            <w:r w:rsidRPr="000B05CF">
              <w:rPr>
                <w:b/>
                <w:bCs/>
                <w:sz w:val="20"/>
                <w:szCs w:val="20"/>
              </w:rPr>
              <w:t>rESWT grubu</w:t>
            </w:r>
          </w:p>
          <w:p w:rsidR="007C2264" w:rsidRPr="000B05CF" w:rsidRDefault="007C2264" w:rsidP="00273E18">
            <w:pPr>
              <w:spacing w:after="100" w:afterAutospacing="1" w:line="360" w:lineRule="auto"/>
              <w:jc w:val="center"/>
              <w:rPr>
                <w:b/>
                <w:bCs/>
                <w:sz w:val="20"/>
                <w:szCs w:val="20"/>
              </w:rPr>
            </w:pPr>
            <w:r w:rsidRPr="000B05CF">
              <w:rPr>
                <w:b/>
                <w:bCs/>
                <w:sz w:val="20"/>
                <w:szCs w:val="20"/>
              </w:rPr>
              <w:t>(n=15)</w:t>
            </w:r>
          </w:p>
        </w:tc>
        <w:tc>
          <w:tcPr>
            <w:tcW w:w="6995" w:type="dxa"/>
            <w:gridSpan w:val="3"/>
          </w:tcPr>
          <w:p w:rsidR="007C2264" w:rsidRPr="000B05CF" w:rsidRDefault="007C2264" w:rsidP="00273E18">
            <w:pPr>
              <w:spacing w:after="100" w:afterAutospacing="1" w:line="360" w:lineRule="auto"/>
              <w:jc w:val="center"/>
              <w:rPr>
                <w:b/>
                <w:bCs/>
                <w:sz w:val="20"/>
                <w:szCs w:val="20"/>
              </w:rPr>
            </w:pPr>
            <w:r w:rsidRPr="000B05CF">
              <w:rPr>
                <w:b/>
                <w:bCs/>
                <w:sz w:val="20"/>
                <w:szCs w:val="20"/>
              </w:rPr>
              <w:t>Egzersiz Grubu</w:t>
            </w:r>
          </w:p>
          <w:p w:rsidR="007C2264" w:rsidRPr="000B05CF" w:rsidRDefault="007C2264" w:rsidP="00273E18">
            <w:pPr>
              <w:spacing w:after="100" w:afterAutospacing="1" w:line="360" w:lineRule="auto"/>
              <w:jc w:val="center"/>
              <w:rPr>
                <w:b/>
                <w:bCs/>
                <w:sz w:val="20"/>
                <w:szCs w:val="20"/>
              </w:rPr>
            </w:pPr>
            <w:r w:rsidRPr="000B05CF">
              <w:rPr>
                <w:b/>
                <w:bCs/>
                <w:sz w:val="20"/>
                <w:szCs w:val="20"/>
              </w:rPr>
              <w:t>(n=15)</w:t>
            </w:r>
          </w:p>
        </w:tc>
      </w:tr>
      <w:tr w:rsidR="007C2264" w:rsidRPr="000B05CF" w:rsidTr="00273E18">
        <w:trPr>
          <w:trHeight w:val="895"/>
        </w:trPr>
        <w:tc>
          <w:tcPr>
            <w:tcW w:w="1926" w:type="dxa"/>
            <w:vMerge/>
          </w:tcPr>
          <w:p w:rsidR="007C2264" w:rsidRPr="000B05CF" w:rsidRDefault="007C2264" w:rsidP="00273E18">
            <w:pPr>
              <w:spacing w:after="100" w:afterAutospacing="1" w:line="360" w:lineRule="auto"/>
              <w:jc w:val="both"/>
              <w:rPr>
                <w:sz w:val="20"/>
                <w:szCs w:val="20"/>
              </w:rPr>
            </w:pPr>
          </w:p>
        </w:tc>
        <w:tc>
          <w:tcPr>
            <w:tcW w:w="2623" w:type="dxa"/>
          </w:tcPr>
          <w:p w:rsidR="007C2264" w:rsidRPr="000B05CF" w:rsidRDefault="007C2264" w:rsidP="00273E18">
            <w:pPr>
              <w:spacing w:after="100" w:afterAutospacing="1" w:line="360" w:lineRule="auto"/>
              <w:jc w:val="center"/>
              <w:rPr>
                <w:b/>
                <w:bCs/>
                <w:sz w:val="20"/>
                <w:szCs w:val="20"/>
              </w:rPr>
            </w:pPr>
            <w:r w:rsidRPr="000B05CF">
              <w:rPr>
                <w:b/>
                <w:bCs/>
                <w:sz w:val="20"/>
                <w:szCs w:val="20"/>
              </w:rPr>
              <w:t>Tedavi öncesi</w:t>
            </w:r>
          </w:p>
          <w:p w:rsidR="007C2264" w:rsidRPr="000B05CF" w:rsidRDefault="007C2264" w:rsidP="00273E18">
            <w:pPr>
              <w:spacing w:after="100" w:afterAutospacing="1" w:line="360" w:lineRule="auto"/>
              <w:jc w:val="both"/>
              <w:rPr>
                <w:b/>
                <w:bCs/>
                <w:sz w:val="20"/>
                <w:szCs w:val="20"/>
              </w:rPr>
            </w:pPr>
            <w:r w:rsidRPr="000B05CF">
              <w:rPr>
                <w:b/>
                <w:bCs/>
                <w:sz w:val="20"/>
                <w:szCs w:val="20"/>
              </w:rPr>
              <w:t xml:space="preserve">    min-maks               X±SD</w:t>
            </w:r>
          </w:p>
        </w:tc>
        <w:tc>
          <w:tcPr>
            <w:tcW w:w="2833" w:type="dxa"/>
          </w:tcPr>
          <w:p w:rsidR="007C2264" w:rsidRPr="000B05CF" w:rsidRDefault="007C2264" w:rsidP="00273E18">
            <w:pPr>
              <w:spacing w:after="100" w:afterAutospacing="1" w:line="360" w:lineRule="auto"/>
              <w:jc w:val="center"/>
              <w:rPr>
                <w:b/>
                <w:bCs/>
                <w:sz w:val="20"/>
                <w:szCs w:val="20"/>
              </w:rPr>
            </w:pPr>
            <w:r w:rsidRPr="000B05CF">
              <w:rPr>
                <w:b/>
                <w:bCs/>
                <w:sz w:val="20"/>
                <w:szCs w:val="20"/>
              </w:rPr>
              <w:t>Tedavi Sonrası</w:t>
            </w:r>
          </w:p>
          <w:p w:rsidR="007C2264" w:rsidRPr="000B05CF" w:rsidRDefault="007C2264" w:rsidP="00273E18">
            <w:pPr>
              <w:spacing w:after="100" w:afterAutospacing="1" w:line="360" w:lineRule="auto"/>
              <w:jc w:val="both"/>
              <w:rPr>
                <w:b/>
                <w:bCs/>
                <w:sz w:val="20"/>
                <w:szCs w:val="20"/>
              </w:rPr>
            </w:pPr>
            <w:r w:rsidRPr="000B05CF">
              <w:rPr>
                <w:b/>
                <w:bCs/>
                <w:sz w:val="20"/>
                <w:szCs w:val="20"/>
              </w:rPr>
              <w:t>Min-maks                  X±SD</w:t>
            </w:r>
          </w:p>
        </w:tc>
        <w:tc>
          <w:tcPr>
            <w:tcW w:w="1447" w:type="dxa"/>
          </w:tcPr>
          <w:p w:rsidR="007C2264" w:rsidRPr="000B05CF" w:rsidRDefault="007C2264" w:rsidP="00273E18">
            <w:pPr>
              <w:spacing w:after="100" w:afterAutospacing="1" w:line="360" w:lineRule="auto"/>
              <w:jc w:val="both"/>
              <w:rPr>
                <w:b/>
                <w:bCs/>
                <w:sz w:val="20"/>
                <w:szCs w:val="20"/>
              </w:rPr>
            </w:pPr>
            <w:r w:rsidRPr="000B05CF">
              <w:rPr>
                <w:b/>
                <w:bCs/>
                <w:sz w:val="20"/>
                <w:szCs w:val="20"/>
              </w:rPr>
              <w:t xml:space="preserve">    Z            p*  </w:t>
            </w:r>
          </w:p>
        </w:tc>
        <w:tc>
          <w:tcPr>
            <w:tcW w:w="2693" w:type="dxa"/>
          </w:tcPr>
          <w:p w:rsidR="007C2264" w:rsidRPr="000B05CF" w:rsidRDefault="007C2264" w:rsidP="00273E18">
            <w:pPr>
              <w:spacing w:after="100" w:afterAutospacing="1" w:line="360" w:lineRule="auto"/>
              <w:jc w:val="center"/>
              <w:rPr>
                <w:b/>
                <w:bCs/>
                <w:sz w:val="20"/>
                <w:szCs w:val="20"/>
              </w:rPr>
            </w:pPr>
            <w:r w:rsidRPr="000B05CF">
              <w:rPr>
                <w:b/>
                <w:bCs/>
                <w:sz w:val="20"/>
                <w:szCs w:val="20"/>
              </w:rPr>
              <w:t>Tedavi öncesi</w:t>
            </w:r>
          </w:p>
          <w:p w:rsidR="007C2264" w:rsidRPr="000B05CF" w:rsidRDefault="007C2264" w:rsidP="00273E18">
            <w:pPr>
              <w:spacing w:after="100" w:afterAutospacing="1" w:line="360" w:lineRule="auto"/>
              <w:jc w:val="both"/>
              <w:rPr>
                <w:b/>
                <w:bCs/>
                <w:sz w:val="20"/>
                <w:szCs w:val="20"/>
              </w:rPr>
            </w:pPr>
            <w:r w:rsidRPr="000B05CF">
              <w:rPr>
                <w:b/>
                <w:bCs/>
                <w:sz w:val="20"/>
                <w:szCs w:val="20"/>
              </w:rPr>
              <w:t>min-maks                     X±SD</w:t>
            </w:r>
          </w:p>
        </w:tc>
        <w:tc>
          <w:tcPr>
            <w:tcW w:w="2743" w:type="dxa"/>
          </w:tcPr>
          <w:p w:rsidR="007C2264" w:rsidRPr="000B05CF" w:rsidRDefault="007C2264" w:rsidP="00273E18">
            <w:pPr>
              <w:spacing w:after="100" w:afterAutospacing="1" w:line="360" w:lineRule="auto"/>
              <w:jc w:val="center"/>
              <w:rPr>
                <w:b/>
                <w:bCs/>
                <w:sz w:val="20"/>
                <w:szCs w:val="20"/>
              </w:rPr>
            </w:pPr>
            <w:r w:rsidRPr="000B05CF">
              <w:rPr>
                <w:b/>
                <w:bCs/>
                <w:sz w:val="20"/>
                <w:szCs w:val="20"/>
              </w:rPr>
              <w:t>Tedavi sonrası</w:t>
            </w:r>
          </w:p>
          <w:p w:rsidR="007C2264" w:rsidRPr="000B05CF" w:rsidRDefault="007C2264" w:rsidP="00273E18">
            <w:pPr>
              <w:spacing w:after="100" w:afterAutospacing="1" w:line="360" w:lineRule="auto"/>
              <w:jc w:val="both"/>
              <w:rPr>
                <w:b/>
                <w:bCs/>
                <w:sz w:val="20"/>
                <w:szCs w:val="20"/>
              </w:rPr>
            </w:pPr>
            <w:r w:rsidRPr="000B05CF">
              <w:rPr>
                <w:b/>
                <w:bCs/>
                <w:sz w:val="20"/>
                <w:szCs w:val="20"/>
              </w:rPr>
              <w:t xml:space="preserve">  min-maks                   X±SD</w:t>
            </w:r>
          </w:p>
        </w:tc>
        <w:tc>
          <w:tcPr>
            <w:tcW w:w="1559" w:type="dxa"/>
          </w:tcPr>
          <w:p w:rsidR="007C2264" w:rsidRPr="000B05CF" w:rsidRDefault="007C2264" w:rsidP="00273E18">
            <w:pPr>
              <w:spacing w:after="100" w:afterAutospacing="1" w:line="360" w:lineRule="auto"/>
              <w:jc w:val="both"/>
              <w:rPr>
                <w:b/>
                <w:bCs/>
                <w:sz w:val="20"/>
                <w:szCs w:val="20"/>
              </w:rPr>
            </w:pPr>
            <w:r w:rsidRPr="000B05CF">
              <w:rPr>
                <w:b/>
                <w:bCs/>
                <w:sz w:val="20"/>
                <w:szCs w:val="20"/>
              </w:rPr>
              <w:t xml:space="preserve">   Z                p*</w:t>
            </w:r>
          </w:p>
        </w:tc>
      </w:tr>
      <w:tr w:rsidR="007C2264" w:rsidRPr="000B05CF" w:rsidTr="00273E18">
        <w:tc>
          <w:tcPr>
            <w:tcW w:w="1926" w:type="dxa"/>
          </w:tcPr>
          <w:p w:rsidR="007C2264" w:rsidRPr="000B05CF" w:rsidRDefault="007C2264" w:rsidP="00273E18">
            <w:pPr>
              <w:spacing w:after="100" w:afterAutospacing="1" w:line="360" w:lineRule="auto"/>
              <w:jc w:val="both"/>
              <w:rPr>
                <w:b/>
                <w:bCs/>
                <w:sz w:val="20"/>
                <w:szCs w:val="20"/>
              </w:rPr>
            </w:pPr>
            <w:r w:rsidRPr="000B05CF">
              <w:rPr>
                <w:b/>
                <w:bCs/>
                <w:sz w:val="20"/>
                <w:szCs w:val="20"/>
              </w:rPr>
              <w:t>İstirahat ağrısı (GAS) (cm)</w:t>
            </w:r>
          </w:p>
        </w:tc>
        <w:tc>
          <w:tcPr>
            <w:tcW w:w="262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2,70-10,0         6,40±2,45</w:t>
            </w:r>
          </w:p>
        </w:tc>
        <w:tc>
          <w:tcPr>
            <w:tcW w:w="283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0-6,75               1,64±2,03</w:t>
            </w:r>
          </w:p>
        </w:tc>
        <w:tc>
          <w:tcPr>
            <w:tcW w:w="1447" w:type="dxa"/>
          </w:tcPr>
          <w:p w:rsidR="007C2264" w:rsidRPr="000B05CF" w:rsidRDefault="007C2264" w:rsidP="00273E18">
            <w:pPr>
              <w:spacing w:after="100" w:afterAutospacing="1" w:line="360" w:lineRule="auto"/>
              <w:jc w:val="both"/>
              <w:rPr>
                <w:sz w:val="20"/>
                <w:szCs w:val="20"/>
              </w:rPr>
            </w:pPr>
            <w:r w:rsidRPr="000B05CF">
              <w:rPr>
                <w:sz w:val="20"/>
                <w:szCs w:val="20"/>
              </w:rPr>
              <w:t xml:space="preserve">-3,40      </w:t>
            </w:r>
            <w:r w:rsidRPr="000B05CF">
              <w:rPr>
                <w:b/>
                <w:sz w:val="20"/>
                <w:szCs w:val="20"/>
              </w:rPr>
              <w:t>0,001</w:t>
            </w:r>
          </w:p>
        </w:tc>
        <w:tc>
          <w:tcPr>
            <w:tcW w:w="269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2-7,26                  4,24±1,53</w:t>
            </w:r>
          </w:p>
        </w:tc>
        <w:tc>
          <w:tcPr>
            <w:tcW w:w="274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0-7,60               3,70±2,39</w:t>
            </w:r>
          </w:p>
        </w:tc>
        <w:tc>
          <w:tcPr>
            <w:tcW w:w="1559" w:type="dxa"/>
          </w:tcPr>
          <w:p w:rsidR="007C2264" w:rsidRPr="000B05CF" w:rsidRDefault="007C2264" w:rsidP="00273E18">
            <w:pPr>
              <w:spacing w:after="100" w:afterAutospacing="1" w:line="360" w:lineRule="auto"/>
              <w:jc w:val="both"/>
              <w:rPr>
                <w:sz w:val="20"/>
                <w:szCs w:val="20"/>
              </w:rPr>
            </w:pPr>
            <w:r w:rsidRPr="000B05CF">
              <w:rPr>
                <w:sz w:val="20"/>
                <w:szCs w:val="20"/>
              </w:rPr>
              <w:t>-0,66         0,50</w:t>
            </w:r>
          </w:p>
        </w:tc>
      </w:tr>
      <w:tr w:rsidR="007C2264" w:rsidRPr="000B05CF" w:rsidTr="00273E18">
        <w:trPr>
          <w:trHeight w:val="233"/>
        </w:trPr>
        <w:tc>
          <w:tcPr>
            <w:tcW w:w="1926" w:type="dxa"/>
          </w:tcPr>
          <w:p w:rsidR="007C2264" w:rsidRPr="000B05CF" w:rsidRDefault="007C2264" w:rsidP="00273E18">
            <w:pPr>
              <w:spacing w:after="100" w:afterAutospacing="1" w:line="360" w:lineRule="auto"/>
              <w:jc w:val="both"/>
              <w:rPr>
                <w:b/>
                <w:bCs/>
                <w:sz w:val="20"/>
                <w:szCs w:val="20"/>
              </w:rPr>
            </w:pPr>
            <w:r w:rsidRPr="000B05CF">
              <w:rPr>
                <w:b/>
                <w:bCs/>
                <w:sz w:val="20"/>
                <w:szCs w:val="20"/>
              </w:rPr>
              <w:t>Aktivite ağrısı (GAS) (cm)</w:t>
            </w:r>
          </w:p>
        </w:tc>
        <w:tc>
          <w:tcPr>
            <w:tcW w:w="2623" w:type="dxa"/>
            <w:shd w:val="clear" w:color="auto" w:fill="auto"/>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1-8,10             6,53±2,48</w:t>
            </w:r>
          </w:p>
        </w:tc>
        <w:tc>
          <w:tcPr>
            <w:tcW w:w="2833" w:type="dxa"/>
            <w:shd w:val="clear" w:color="auto" w:fill="auto"/>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0-7,20              3,22±2,47</w:t>
            </w:r>
          </w:p>
        </w:tc>
        <w:tc>
          <w:tcPr>
            <w:tcW w:w="1447" w:type="dxa"/>
            <w:shd w:val="clear" w:color="auto" w:fill="auto"/>
          </w:tcPr>
          <w:p w:rsidR="007C2264" w:rsidRPr="000B05CF" w:rsidRDefault="007C2264" w:rsidP="00273E18">
            <w:pPr>
              <w:spacing w:after="100" w:afterAutospacing="1" w:line="360" w:lineRule="auto"/>
              <w:jc w:val="both"/>
              <w:rPr>
                <w:sz w:val="20"/>
                <w:szCs w:val="20"/>
              </w:rPr>
            </w:pPr>
            <w:r w:rsidRPr="000B05CF">
              <w:rPr>
                <w:sz w:val="20"/>
                <w:szCs w:val="20"/>
              </w:rPr>
              <w:t xml:space="preserve">-2,84      </w:t>
            </w:r>
            <w:r w:rsidRPr="000B05CF">
              <w:rPr>
                <w:b/>
                <w:sz w:val="20"/>
                <w:szCs w:val="20"/>
              </w:rPr>
              <w:t>0,005</w:t>
            </w:r>
          </w:p>
        </w:tc>
        <w:tc>
          <w:tcPr>
            <w:tcW w:w="2693" w:type="dxa"/>
            <w:shd w:val="clear" w:color="auto" w:fill="auto"/>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2,1-10                 7,14±1,93</w:t>
            </w:r>
          </w:p>
        </w:tc>
        <w:tc>
          <w:tcPr>
            <w:tcW w:w="2743" w:type="dxa"/>
            <w:shd w:val="clear" w:color="auto" w:fill="auto"/>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1,50-8,60             5,54±2,36</w:t>
            </w:r>
          </w:p>
        </w:tc>
        <w:tc>
          <w:tcPr>
            <w:tcW w:w="1559" w:type="dxa"/>
            <w:shd w:val="clear" w:color="auto" w:fill="auto"/>
          </w:tcPr>
          <w:p w:rsidR="007C2264" w:rsidRPr="000B05CF" w:rsidRDefault="007C2264" w:rsidP="00273E18">
            <w:pPr>
              <w:spacing w:after="100" w:afterAutospacing="1" w:line="360" w:lineRule="auto"/>
              <w:jc w:val="both"/>
              <w:rPr>
                <w:sz w:val="20"/>
                <w:szCs w:val="20"/>
              </w:rPr>
            </w:pPr>
            <w:r w:rsidRPr="000B05CF">
              <w:rPr>
                <w:sz w:val="20"/>
                <w:szCs w:val="20"/>
              </w:rPr>
              <w:t xml:space="preserve">-2,89       </w:t>
            </w:r>
            <w:r w:rsidRPr="000B05CF">
              <w:rPr>
                <w:b/>
                <w:sz w:val="20"/>
                <w:szCs w:val="20"/>
              </w:rPr>
              <w:t>0,004</w:t>
            </w:r>
          </w:p>
        </w:tc>
      </w:tr>
      <w:tr w:rsidR="007C2264" w:rsidRPr="000B05CF" w:rsidTr="00273E18">
        <w:trPr>
          <w:trHeight w:val="310"/>
        </w:trPr>
        <w:tc>
          <w:tcPr>
            <w:tcW w:w="1926" w:type="dxa"/>
          </w:tcPr>
          <w:p w:rsidR="007C2264" w:rsidRPr="000B05CF" w:rsidRDefault="007C2264" w:rsidP="00273E18">
            <w:pPr>
              <w:spacing w:after="100" w:afterAutospacing="1" w:line="360" w:lineRule="auto"/>
              <w:jc w:val="both"/>
              <w:rPr>
                <w:b/>
                <w:bCs/>
                <w:sz w:val="20"/>
                <w:szCs w:val="20"/>
              </w:rPr>
            </w:pPr>
            <w:r w:rsidRPr="000B05CF">
              <w:rPr>
                <w:b/>
                <w:bCs/>
                <w:sz w:val="20"/>
                <w:szCs w:val="20"/>
              </w:rPr>
              <w:t>BAE</w:t>
            </w:r>
          </w:p>
        </w:tc>
        <w:tc>
          <w:tcPr>
            <w:tcW w:w="2623" w:type="dxa"/>
            <w:shd w:val="clear" w:color="auto" w:fill="auto"/>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3,14-11,03         5,77±2,44</w:t>
            </w:r>
          </w:p>
        </w:tc>
        <w:tc>
          <w:tcPr>
            <w:tcW w:w="2833" w:type="dxa"/>
            <w:shd w:val="clear" w:color="auto" w:fill="auto"/>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5,51-17,60          11,18±3,13</w:t>
            </w:r>
          </w:p>
        </w:tc>
        <w:tc>
          <w:tcPr>
            <w:tcW w:w="1447" w:type="dxa"/>
            <w:shd w:val="clear" w:color="auto" w:fill="auto"/>
          </w:tcPr>
          <w:p w:rsidR="007C2264" w:rsidRPr="000B05CF" w:rsidRDefault="007C2264" w:rsidP="00273E18">
            <w:pPr>
              <w:spacing w:after="100" w:afterAutospacing="1" w:line="360" w:lineRule="auto"/>
              <w:jc w:val="both"/>
              <w:rPr>
                <w:sz w:val="20"/>
                <w:szCs w:val="20"/>
              </w:rPr>
            </w:pPr>
            <w:r w:rsidRPr="000B05CF">
              <w:rPr>
                <w:sz w:val="20"/>
                <w:szCs w:val="20"/>
              </w:rPr>
              <w:t xml:space="preserve">-3,40      </w:t>
            </w:r>
            <w:r w:rsidRPr="000B05CF">
              <w:rPr>
                <w:b/>
                <w:sz w:val="20"/>
                <w:szCs w:val="20"/>
              </w:rPr>
              <w:t>0,001</w:t>
            </w:r>
          </w:p>
        </w:tc>
        <w:tc>
          <w:tcPr>
            <w:tcW w:w="2693" w:type="dxa"/>
            <w:shd w:val="clear" w:color="auto" w:fill="auto"/>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3,47- 11,93           7,95±2,78</w:t>
            </w:r>
          </w:p>
        </w:tc>
        <w:tc>
          <w:tcPr>
            <w:tcW w:w="2743" w:type="dxa"/>
            <w:shd w:val="clear" w:color="auto" w:fill="auto"/>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4,02-12,95             7,80±2,57</w:t>
            </w:r>
          </w:p>
        </w:tc>
        <w:tc>
          <w:tcPr>
            <w:tcW w:w="1559" w:type="dxa"/>
            <w:shd w:val="clear" w:color="auto" w:fill="auto"/>
          </w:tcPr>
          <w:p w:rsidR="007C2264" w:rsidRPr="000B05CF" w:rsidRDefault="007C2264" w:rsidP="00273E18">
            <w:pPr>
              <w:spacing w:after="100" w:afterAutospacing="1" w:line="360" w:lineRule="auto"/>
              <w:jc w:val="both"/>
              <w:rPr>
                <w:sz w:val="20"/>
                <w:szCs w:val="20"/>
              </w:rPr>
            </w:pPr>
            <w:r w:rsidRPr="000B05CF">
              <w:rPr>
                <w:sz w:val="20"/>
                <w:szCs w:val="20"/>
              </w:rPr>
              <w:t>-0,39         0,69</w:t>
            </w:r>
          </w:p>
        </w:tc>
      </w:tr>
      <w:tr w:rsidR="007C2264" w:rsidRPr="000B05CF" w:rsidTr="00273E18">
        <w:tc>
          <w:tcPr>
            <w:tcW w:w="1926" w:type="dxa"/>
          </w:tcPr>
          <w:p w:rsidR="007C2264" w:rsidRPr="000B05CF" w:rsidRDefault="007C2264" w:rsidP="00273E18">
            <w:pPr>
              <w:spacing w:after="100" w:afterAutospacing="1" w:line="360" w:lineRule="auto"/>
              <w:jc w:val="both"/>
              <w:rPr>
                <w:b/>
                <w:bCs/>
                <w:sz w:val="20"/>
                <w:szCs w:val="20"/>
              </w:rPr>
            </w:pPr>
            <w:r w:rsidRPr="000B05CF">
              <w:rPr>
                <w:b/>
                <w:bCs/>
                <w:sz w:val="20"/>
                <w:szCs w:val="20"/>
              </w:rPr>
              <w:t>Kas spazmı</w:t>
            </w:r>
          </w:p>
        </w:tc>
        <w:tc>
          <w:tcPr>
            <w:tcW w:w="262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2-3                 2,93±0,25</w:t>
            </w:r>
          </w:p>
        </w:tc>
        <w:tc>
          <w:tcPr>
            <w:tcW w:w="283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0- 3                   1,20±1,01</w:t>
            </w:r>
          </w:p>
        </w:tc>
        <w:tc>
          <w:tcPr>
            <w:tcW w:w="1447" w:type="dxa"/>
          </w:tcPr>
          <w:p w:rsidR="007C2264" w:rsidRPr="000B05CF" w:rsidRDefault="007C2264" w:rsidP="00273E18">
            <w:pPr>
              <w:tabs>
                <w:tab w:val="left" w:pos="1718"/>
              </w:tabs>
              <w:spacing w:after="100" w:afterAutospacing="1" w:line="360" w:lineRule="auto"/>
              <w:jc w:val="both"/>
              <w:rPr>
                <w:sz w:val="20"/>
                <w:szCs w:val="20"/>
              </w:rPr>
            </w:pPr>
            <w:r w:rsidRPr="000B05CF">
              <w:rPr>
                <w:sz w:val="20"/>
                <w:szCs w:val="20"/>
              </w:rPr>
              <w:t xml:space="preserve">-3,27      </w:t>
            </w:r>
            <w:r w:rsidRPr="000B05CF">
              <w:rPr>
                <w:b/>
                <w:sz w:val="20"/>
                <w:szCs w:val="20"/>
              </w:rPr>
              <w:t>0,001</w:t>
            </w:r>
          </w:p>
        </w:tc>
        <w:tc>
          <w:tcPr>
            <w:tcW w:w="269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1-3                    2,66±0,61</w:t>
            </w:r>
          </w:p>
        </w:tc>
        <w:tc>
          <w:tcPr>
            <w:tcW w:w="274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2-3                     2,80±0,41</w:t>
            </w:r>
          </w:p>
        </w:tc>
        <w:tc>
          <w:tcPr>
            <w:tcW w:w="1559" w:type="dxa"/>
          </w:tcPr>
          <w:p w:rsidR="007C2264" w:rsidRPr="000B05CF" w:rsidRDefault="007C2264" w:rsidP="00273E18">
            <w:pPr>
              <w:spacing w:after="100" w:afterAutospacing="1" w:line="360" w:lineRule="auto"/>
              <w:jc w:val="both"/>
              <w:rPr>
                <w:sz w:val="20"/>
                <w:szCs w:val="20"/>
              </w:rPr>
            </w:pPr>
            <w:r w:rsidRPr="000B05CF">
              <w:rPr>
                <w:sz w:val="20"/>
                <w:szCs w:val="20"/>
              </w:rPr>
              <w:t>-1.00         0,31</w:t>
            </w:r>
          </w:p>
        </w:tc>
      </w:tr>
      <w:tr w:rsidR="007C2264" w:rsidRPr="000B05CF" w:rsidTr="00273E18">
        <w:tc>
          <w:tcPr>
            <w:tcW w:w="1926" w:type="dxa"/>
          </w:tcPr>
          <w:p w:rsidR="007C2264" w:rsidRPr="000B05CF" w:rsidRDefault="007C2264" w:rsidP="00273E18">
            <w:pPr>
              <w:spacing w:after="100" w:afterAutospacing="1" w:line="360" w:lineRule="auto"/>
              <w:jc w:val="both"/>
              <w:rPr>
                <w:b/>
                <w:bCs/>
                <w:sz w:val="20"/>
                <w:szCs w:val="20"/>
              </w:rPr>
            </w:pPr>
            <w:r w:rsidRPr="000B05CF">
              <w:rPr>
                <w:b/>
                <w:bCs/>
                <w:sz w:val="20"/>
                <w:szCs w:val="20"/>
              </w:rPr>
              <w:t>NEH toplam puan</w:t>
            </w:r>
          </w:p>
        </w:tc>
        <w:tc>
          <w:tcPr>
            <w:tcW w:w="262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234,33-375,01   94,11±43,84</w:t>
            </w:r>
          </w:p>
        </w:tc>
        <w:tc>
          <w:tcPr>
            <w:tcW w:w="283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235,66-429,00      353,58±48,23</w:t>
            </w:r>
          </w:p>
        </w:tc>
        <w:tc>
          <w:tcPr>
            <w:tcW w:w="1447" w:type="dxa"/>
          </w:tcPr>
          <w:p w:rsidR="007C2264" w:rsidRPr="000B05CF" w:rsidRDefault="007C2264" w:rsidP="00273E18">
            <w:pPr>
              <w:tabs>
                <w:tab w:val="left" w:pos="1718"/>
              </w:tabs>
              <w:spacing w:after="100" w:afterAutospacing="1" w:line="360" w:lineRule="auto"/>
              <w:jc w:val="both"/>
              <w:rPr>
                <w:sz w:val="20"/>
                <w:szCs w:val="20"/>
              </w:rPr>
            </w:pPr>
            <w:r w:rsidRPr="000B05CF">
              <w:rPr>
                <w:sz w:val="20"/>
                <w:szCs w:val="20"/>
              </w:rPr>
              <w:t xml:space="preserve">-3,40       </w:t>
            </w:r>
            <w:r w:rsidRPr="000B05CF">
              <w:rPr>
                <w:b/>
                <w:sz w:val="20"/>
                <w:szCs w:val="20"/>
              </w:rPr>
              <w:t>0,001</w:t>
            </w:r>
          </w:p>
        </w:tc>
        <w:tc>
          <w:tcPr>
            <w:tcW w:w="269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280,33-384         344,47±36,34</w:t>
            </w:r>
          </w:p>
        </w:tc>
        <w:tc>
          <w:tcPr>
            <w:tcW w:w="274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290,66-374,33     343,24±24,45</w:t>
            </w:r>
          </w:p>
        </w:tc>
        <w:tc>
          <w:tcPr>
            <w:tcW w:w="1559" w:type="dxa"/>
          </w:tcPr>
          <w:p w:rsidR="007C2264" w:rsidRPr="000B05CF" w:rsidRDefault="007C2264" w:rsidP="00273E18">
            <w:pPr>
              <w:spacing w:after="100" w:afterAutospacing="1" w:line="360" w:lineRule="auto"/>
              <w:jc w:val="both"/>
              <w:rPr>
                <w:sz w:val="20"/>
                <w:szCs w:val="20"/>
              </w:rPr>
            </w:pPr>
            <w:r w:rsidRPr="000B05CF">
              <w:rPr>
                <w:sz w:val="20"/>
                <w:szCs w:val="20"/>
              </w:rPr>
              <w:t>-0,68       0,49</w:t>
            </w:r>
          </w:p>
        </w:tc>
      </w:tr>
      <w:tr w:rsidR="007C2264" w:rsidRPr="000B05CF" w:rsidTr="00273E18">
        <w:tc>
          <w:tcPr>
            <w:tcW w:w="1926" w:type="dxa"/>
          </w:tcPr>
          <w:p w:rsidR="007C2264" w:rsidRPr="000B05CF" w:rsidRDefault="007C2264" w:rsidP="00273E18">
            <w:pPr>
              <w:spacing w:after="100" w:afterAutospacing="1" w:line="360" w:lineRule="auto"/>
              <w:jc w:val="both"/>
              <w:rPr>
                <w:b/>
                <w:bCs/>
                <w:sz w:val="20"/>
                <w:szCs w:val="20"/>
              </w:rPr>
            </w:pPr>
            <w:r w:rsidRPr="000B05CF">
              <w:rPr>
                <w:b/>
                <w:bCs/>
                <w:sz w:val="20"/>
                <w:szCs w:val="20"/>
              </w:rPr>
              <w:t xml:space="preserve"> BDÖ toplam puan</w:t>
            </w:r>
          </w:p>
        </w:tc>
        <w:tc>
          <w:tcPr>
            <w:tcW w:w="262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3-39                      14,80±9,32</w:t>
            </w:r>
          </w:p>
        </w:tc>
        <w:tc>
          <w:tcPr>
            <w:tcW w:w="283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1-48                     14,00±13,02</w:t>
            </w:r>
          </w:p>
        </w:tc>
        <w:tc>
          <w:tcPr>
            <w:tcW w:w="1447" w:type="dxa"/>
          </w:tcPr>
          <w:p w:rsidR="007C2264" w:rsidRPr="000B05CF" w:rsidRDefault="007C2264" w:rsidP="00273E18">
            <w:pPr>
              <w:tabs>
                <w:tab w:val="left" w:pos="1718"/>
              </w:tabs>
              <w:spacing w:after="100" w:afterAutospacing="1" w:line="360" w:lineRule="auto"/>
              <w:jc w:val="both"/>
              <w:rPr>
                <w:sz w:val="20"/>
                <w:szCs w:val="20"/>
              </w:rPr>
            </w:pPr>
            <w:r w:rsidRPr="000B05CF">
              <w:rPr>
                <w:sz w:val="20"/>
                <w:szCs w:val="20"/>
              </w:rPr>
              <w:t>-0,65        0,51</w:t>
            </w:r>
          </w:p>
        </w:tc>
        <w:tc>
          <w:tcPr>
            <w:tcW w:w="269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7-29                13,66±6,86</w:t>
            </w:r>
          </w:p>
        </w:tc>
        <w:tc>
          <w:tcPr>
            <w:tcW w:w="274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3-28                12,20±6,29</w:t>
            </w:r>
          </w:p>
        </w:tc>
        <w:tc>
          <w:tcPr>
            <w:tcW w:w="1559" w:type="dxa"/>
          </w:tcPr>
          <w:p w:rsidR="007C2264" w:rsidRPr="000B05CF" w:rsidRDefault="007C2264" w:rsidP="00273E18">
            <w:pPr>
              <w:spacing w:after="100" w:afterAutospacing="1" w:line="360" w:lineRule="auto"/>
              <w:jc w:val="both"/>
              <w:rPr>
                <w:sz w:val="20"/>
                <w:szCs w:val="20"/>
              </w:rPr>
            </w:pPr>
            <w:r w:rsidRPr="000B05CF">
              <w:rPr>
                <w:sz w:val="20"/>
                <w:szCs w:val="20"/>
              </w:rPr>
              <w:t>-1,13         0,25</w:t>
            </w:r>
          </w:p>
        </w:tc>
      </w:tr>
      <w:tr w:rsidR="007C2264" w:rsidRPr="000B05CF" w:rsidTr="00273E18">
        <w:tc>
          <w:tcPr>
            <w:tcW w:w="1926" w:type="dxa"/>
          </w:tcPr>
          <w:p w:rsidR="007C2264" w:rsidRPr="000B05CF" w:rsidRDefault="007C2264" w:rsidP="00273E18">
            <w:pPr>
              <w:spacing w:after="100" w:afterAutospacing="1" w:line="360" w:lineRule="auto"/>
              <w:jc w:val="both"/>
              <w:rPr>
                <w:b/>
                <w:bCs/>
                <w:sz w:val="20"/>
                <w:szCs w:val="20"/>
              </w:rPr>
            </w:pPr>
            <w:r w:rsidRPr="000B05CF">
              <w:rPr>
                <w:b/>
                <w:bCs/>
                <w:sz w:val="20"/>
                <w:szCs w:val="20"/>
              </w:rPr>
              <w:t>BÖÖ toplam puan</w:t>
            </w:r>
          </w:p>
        </w:tc>
        <w:tc>
          <w:tcPr>
            <w:tcW w:w="262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10-54                  30,40±11,44</w:t>
            </w:r>
          </w:p>
        </w:tc>
        <w:tc>
          <w:tcPr>
            <w:tcW w:w="283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2-40                      14,93±10,92</w:t>
            </w:r>
          </w:p>
        </w:tc>
        <w:tc>
          <w:tcPr>
            <w:tcW w:w="1447" w:type="dxa"/>
          </w:tcPr>
          <w:p w:rsidR="007C2264" w:rsidRPr="000B05CF" w:rsidRDefault="007C2264" w:rsidP="00273E18">
            <w:pPr>
              <w:tabs>
                <w:tab w:val="left" w:pos="1718"/>
              </w:tabs>
              <w:spacing w:after="100" w:afterAutospacing="1" w:line="360" w:lineRule="auto"/>
              <w:jc w:val="both"/>
              <w:rPr>
                <w:sz w:val="20"/>
                <w:szCs w:val="20"/>
              </w:rPr>
            </w:pPr>
            <w:r w:rsidRPr="000B05CF">
              <w:rPr>
                <w:sz w:val="20"/>
                <w:szCs w:val="20"/>
              </w:rPr>
              <w:t xml:space="preserve">-3,21       </w:t>
            </w:r>
            <w:r w:rsidRPr="000B05CF">
              <w:rPr>
                <w:b/>
                <w:sz w:val="20"/>
                <w:szCs w:val="20"/>
              </w:rPr>
              <w:t>0,001</w:t>
            </w:r>
          </w:p>
        </w:tc>
        <w:tc>
          <w:tcPr>
            <w:tcW w:w="269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 xml:space="preserve">    12-50             28,93±11,75</w:t>
            </w:r>
          </w:p>
        </w:tc>
        <w:tc>
          <w:tcPr>
            <w:tcW w:w="2743" w:type="dxa"/>
          </w:tcPr>
          <w:p w:rsidR="007C2264" w:rsidRPr="000B05CF" w:rsidRDefault="007C2264" w:rsidP="00273E18">
            <w:pPr>
              <w:tabs>
                <w:tab w:val="left" w:pos="6960"/>
              </w:tabs>
              <w:spacing w:before="30" w:after="100" w:afterAutospacing="1" w:line="360" w:lineRule="auto"/>
              <w:jc w:val="both"/>
              <w:rPr>
                <w:sz w:val="20"/>
                <w:szCs w:val="20"/>
              </w:rPr>
            </w:pPr>
            <w:r w:rsidRPr="000B05CF">
              <w:rPr>
                <w:sz w:val="20"/>
                <w:szCs w:val="20"/>
              </w:rPr>
              <w:t>8-54                    27,20±11,38</w:t>
            </w:r>
          </w:p>
        </w:tc>
        <w:tc>
          <w:tcPr>
            <w:tcW w:w="1559" w:type="dxa"/>
          </w:tcPr>
          <w:p w:rsidR="007C2264" w:rsidRPr="000B05CF" w:rsidRDefault="007C2264" w:rsidP="00273E18">
            <w:pPr>
              <w:spacing w:after="100" w:afterAutospacing="1" w:line="360" w:lineRule="auto"/>
              <w:jc w:val="both"/>
              <w:rPr>
                <w:sz w:val="20"/>
                <w:szCs w:val="20"/>
              </w:rPr>
            </w:pPr>
            <w:r w:rsidRPr="000B05CF">
              <w:rPr>
                <w:sz w:val="20"/>
                <w:szCs w:val="20"/>
              </w:rPr>
              <w:t>-0,98          0,32</w:t>
            </w:r>
          </w:p>
        </w:tc>
      </w:tr>
    </w:tbl>
    <w:p w:rsidR="007C2264" w:rsidRDefault="007C2264" w:rsidP="007C2264">
      <w:pPr>
        <w:pStyle w:val="HTMLncedenBiimlendirilmi"/>
        <w:rPr>
          <w:sz w:val="24"/>
          <w:szCs w:val="24"/>
        </w:rPr>
      </w:pPr>
    </w:p>
    <w:p w:rsidR="007C2264" w:rsidRPr="00C6587E" w:rsidRDefault="007C2264" w:rsidP="007C2264">
      <w:pPr>
        <w:pStyle w:val="HTMLncedenBiimlendirilmi"/>
        <w:rPr>
          <w:sz w:val="24"/>
          <w:szCs w:val="24"/>
        </w:rPr>
      </w:pPr>
      <w:r w:rsidRPr="00C6587E">
        <w:rPr>
          <w:sz w:val="24"/>
          <w:szCs w:val="24"/>
        </w:rPr>
        <w:t>p&lt; 0,05, Wilcoxon Signed Rank Test</w:t>
      </w:r>
    </w:p>
    <w:p w:rsidR="007C2264" w:rsidRPr="00C6587E" w:rsidRDefault="007C2264" w:rsidP="007C2264">
      <w:pPr>
        <w:pStyle w:val="HTMLncedenBiimlendirilmi"/>
        <w:rPr>
          <w:sz w:val="24"/>
          <w:szCs w:val="24"/>
        </w:rPr>
      </w:pPr>
      <w:r w:rsidRPr="00C6587E">
        <w:rPr>
          <w:sz w:val="24"/>
          <w:szCs w:val="24"/>
        </w:rPr>
        <w:t xml:space="preserve">BAE: Basınç ağrı eşiği </w:t>
      </w:r>
    </w:p>
    <w:p w:rsidR="007C2264" w:rsidRPr="00C6587E" w:rsidRDefault="007C2264" w:rsidP="007C2264">
      <w:pPr>
        <w:pStyle w:val="HTMLncedenBiimlendirilmi"/>
        <w:rPr>
          <w:sz w:val="24"/>
          <w:szCs w:val="24"/>
        </w:rPr>
      </w:pPr>
      <w:r w:rsidRPr="00C6587E">
        <w:rPr>
          <w:sz w:val="24"/>
          <w:szCs w:val="24"/>
        </w:rPr>
        <w:t xml:space="preserve">GAS: Görsel Analog  Skalası    </w:t>
      </w:r>
    </w:p>
    <w:p w:rsidR="007C2264" w:rsidRPr="00C6587E" w:rsidRDefault="007C2264" w:rsidP="007C2264">
      <w:pPr>
        <w:pStyle w:val="HTMLncedenBiimlendirilmi"/>
        <w:rPr>
          <w:sz w:val="24"/>
          <w:szCs w:val="24"/>
        </w:rPr>
      </w:pPr>
      <w:r w:rsidRPr="00C6587E">
        <w:rPr>
          <w:sz w:val="24"/>
          <w:szCs w:val="24"/>
        </w:rPr>
        <w:t>NEH: Normal Eklem Hareketi</w:t>
      </w:r>
    </w:p>
    <w:p w:rsidR="007C2264" w:rsidRPr="00C6587E" w:rsidRDefault="007C2264" w:rsidP="007C2264">
      <w:pPr>
        <w:pStyle w:val="HTMLncedenBiimlendirilmi"/>
        <w:rPr>
          <w:sz w:val="24"/>
          <w:szCs w:val="24"/>
        </w:rPr>
      </w:pPr>
      <w:r w:rsidRPr="00C6587E">
        <w:rPr>
          <w:sz w:val="24"/>
          <w:szCs w:val="24"/>
        </w:rPr>
        <w:t xml:space="preserve">BDÖ: Beck Depresyon Ölçeği    </w:t>
      </w:r>
    </w:p>
    <w:p w:rsidR="007C2264" w:rsidRPr="00C87EF1" w:rsidRDefault="007C2264" w:rsidP="007C2264">
      <w:pPr>
        <w:pStyle w:val="HTMLncedenBiimlendirilmi"/>
        <w:rPr>
          <w:b/>
          <w:kern w:val="2"/>
          <w:sz w:val="18"/>
          <w:szCs w:val="18"/>
        </w:rPr>
        <w:sectPr w:rsidR="007C2264" w:rsidRPr="00C87EF1" w:rsidSect="002A6046">
          <w:headerReference w:type="even" r:id="rId36"/>
          <w:headerReference w:type="default" r:id="rId37"/>
          <w:pgSz w:w="16838" w:h="11906" w:orient="landscape" w:code="9"/>
          <w:pgMar w:top="1287" w:right="1418" w:bottom="2517" w:left="1616" w:header="709" w:footer="709" w:gutter="0"/>
          <w:cols w:space="708"/>
          <w:docGrid w:linePitch="360"/>
        </w:sectPr>
      </w:pPr>
      <w:r w:rsidRPr="00C6587E">
        <w:rPr>
          <w:sz w:val="24"/>
          <w:szCs w:val="24"/>
        </w:rPr>
        <w:lastRenderedPageBreak/>
        <w:t xml:space="preserve">BÖÖ: Boyun Özür Ölçeği                                                                  </w:t>
      </w:r>
    </w:p>
    <w:p w:rsidR="007C2264" w:rsidRDefault="007C2264" w:rsidP="007C2264">
      <w:pPr>
        <w:tabs>
          <w:tab w:val="left" w:pos="0"/>
          <w:tab w:val="left" w:pos="360"/>
        </w:tabs>
        <w:spacing w:after="240" w:line="360" w:lineRule="auto"/>
        <w:jc w:val="both"/>
      </w:pPr>
      <w:r>
        <w:lastRenderedPageBreak/>
        <w:t xml:space="preserve">    </w:t>
      </w:r>
    </w:p>
    <w:p w:rsidR="007C2264" w:rsidRDefault="007C2264" w:rsidP="007C2264">
      <w:pPr>
        <w:tabs>
          <w:tab w:val="left" w:pos="0"/>
          <w:tab w:val="left" w:pos="360"/>
        </w:tabs>
        <w:spacing w:after="240" w:line="360" w:lineRule="auto"/>
        <w:jc w:val="both"/>
      </w:pPr>
      <w:r>
        <w:t xml:space="preserve">     </w:t>
      </w:r>
      <w:r w:rsidRPr="00F41542">
        <w:t xml:space="preserve">Çalışmamızda </w:t>
      </w:r>
      <w:r>
        <w:t xml:space="preserve"> rESWT grubu ve egzersiz</w:t>
      </w:r>
      <w:r w:rsidRPr="00F41542">
        <w:t xml:space="preserve"> grubunda tedavinin etkinliği açısından grupları karşılaştırabilmek için tedavi öncesi ve sonrasındaki sonuç ölçümleri parametrelerinin fark değerleri karş</w:t>
      </w:r>
      <w:r>
        <w:t xml:space="preserve">ılaştırılmıştır.  rESWT </w:t>
      </w:r>
      <w:r w:rsidRPr="00F41542">
        <w:t xml:space="preserve">grubunda Beck Depresyon Ölçeği değerleri </w:t>
      </w:r>
      <w:r>
        <w:t xml:space="preserve">ve aktivite esnasındaki ağrı seviyesi </w:t>
      </w:r>
      <w:r w:rsidRPr="00F41542">
        <w:t>(p&gt;0,05) dışında di</w:t>
      </w:r>
      <w:r>
        <w:t>ğer tüm parametrelerde  rESWT</w:t>
      </w:r>
      <w:r w:rsidRPr="00F41542">
        <w:t xml:space="preserve"> grubu lehine fark hesaplanmıştır</w:t>
      </w:r>
      <w:r>
        <w:t xml:space="preserve"> (p&lt;0,05) (Tablo 4.</w:t>
      </w:r>
      <w:r w:rsidRPr="00F41542">
        <w:t>5)</w:t>
      </w:r>
      <w:r>
        <w:t>.</w:t>
      </w: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Default="007C2264" w:rsidP="007C2264">
      <w:pPr>
        <w:tabs>
          <w:tab w:val="left" w:pos="0"/>
          <w:tab w:val="left" w:pos="360"/>
        </w:tabs>
        <w:spacing w:after="240" w:line="360" w:lineRule="auto"/>
        <w:jc w:val="both"/>
        <w:rPr>
          <w:b/>
        </w:rPr>
      </w:pPr>
    </w:p>
    <w:p w:rsidR="007C2264" w:rsidRPr="000B05CF" w:rsidRDefault="007C2264" w:rsidP="007C2264">
      <w:pPr>
        <w:tabs>
          <w:tab w:val="left" w:pos="0"/>
          <w:tab w:val="left" w:pos="360"/>
        </w:tabs>
        <w:spacing w:after="240" w:line="360" w:lineRule="auto"/>
        <w:jc w:val="both"/>
      </w:pPr>
      <w:r w:rsidRPr="000B05CF">
        <w:rPr>
          <w:b/>
        </w:rPr>
        <w:t>Tablo 4.5</w:t>
      </w:r>
      <w:r w:rsidRPr="000B05CF">
        <w:t xml:space="preserve"> Gruplarda tedavi sonrası ağrı, algometre, kas spazmı, servikal normal eklem hareketleri toplamı,  depresif semptomlar ve özür düzeyleri değerlerindeki değişimin (</w:t>
      </w:r>
      <w:r w:rsidRPr="000B05CF">
        <w:pict>
          <v:shape id="_x0000_i1027" type="#_x0000_t75" style="width:9pt;height:10.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1402&quot;/&gt;&lt;wsp:rsid wsp:val=&quot;000015AE&quot;/&gt;&lt;wsp:rsid wsp:val=&quot;00011A32&quot;/&gt;&lt;wsp:rsid wsp:val=&quot;00013595&quot;/&gt;&lt;wsp:rsid wsp:val=&quot;000410A7&quot;/&gt;&lt;wsp:rsid wsp:val=&quot;00045728&quot;/&gt;&lt;wsp:rsid wsp:val=&quot;00045A9C&quot;/&gt;&lt;wsp:rsid wsp:val=&quot;00053F1F&quot;/&gt;&lt;wsp:rsid wsp:val=&quot;000557DC&quot;/&gt;&lt;wsp:rsid wsp:val=&quot;0006121B&quot;/&gt;&lt;wsp:rsid wsp:val=&quot;00067E10&quot;/&gt;&lt;wsp:rsid wsp:val=&quot;000A4A8D&quot;/&gt;&lt;wsp:rsid wsp:val=&quot;000D2B92&quot;/&gt;&lt;wsp:rsid wsp:val=&quot;000D607D&quot;/&gt;&lt;wsp:rsid wsp:val=&quot;000E4434&quot;/&gt;&lt;wsp:rsid wsp:val=&quot;000E57CB&quot;/&gt;&lt;wsp:rsid wsp:val=&quot;000F2260&quot;/&gt;&lt;wsp:rsid wsp:val=&quot;000F2DBA&quot;/&gt;&lt;wsp:rsid wsp:val=&quot;001014B5&quot;/&gt;&lt;wsp:rsid wsp:val=&quot;00103981&quot;/&gt;&lt;wsp:rsid wsp:val=&quot;00110077&quot;/&gt;&lt;wsp:rsid wsp:val=&quot;00111366&quot;/&gt;&lt;wsp:rsid wsp:val=&quot;00141F73&quot;/&gt;&lt;wsp:rsid wsp:val=&quot;00147759&quot;/&gt;&lt;wsp:rsid wsp:val=&quot;00147DF0&quot;/&gt;&lt;wsp:rsid wsp:val=&quot;001539FA&quot;/&gt;&lt;wsp:rsid wsp:val=&quot;00153F51&quot;/&gt;&lt;wsp:rsid wsp:val=&quot;00154629&quot;/&gt;&lt;wsp:rsid wsp:val=&quot;001741A0&quot;/&gt;&lt;wsp:rsid wsp:val=&quot;00176517&quot;/&gt;&lt;wsp:rsid wsp:val=&quot;0017669E&quot;/&gt;&lt;wsp:rsid wsp:val=&quot;001A0D04&quot;/&gt;&lt;wsp:rsid wsp:val=&quot;001A1C8F&quot;/&gt;&lt;wsp:rsid wsp:val=&quot;001A551C&quot;/&gt;&lt;wsp:rsid wsp:val=&quot;001A594E&quot;/&gt;&lt;wsp:rsid wsp:val=&quot;001B1CFE&quot;/&gt;&lt;wsp:rsid wsp:val=&quot;001B7D0A&quot;/&gt;&lt;wsp:rsid wsp:val=&quot;001C1903&quot;/&gt;&lt;wsp:rsid wsp:val=&quot;001D0ECE&quot;/&gt;&lt;wsp:rsid wsp:val=&quot;001E0F08&quot;/&gt;&lt;wsp:rsid wsp:val=&quot;001E5D82&quot;/&gt;&lt;wsp:rsid wsp:val=&quot;00222DDA&quot;/&gt;&lt;wsp:rsid wsp:val=&quot;002349F6&quot;/&gt;&lt;wsp:rsid wsp:val=&quot;00236D72&quot;/&gt;&lt;wsp:rsid wsp:val=&quot;00244F5D&quot;/&gt;&lt;wsp:rsid wsp:val=&quot;0025178A&quot;/&gt;&lt;wsp:rsid wsp:val=&quot;00251AC2&quot;/&gt;&lt;wsp:rsid wsp:val=&quot;00251D27&quot;/&gt;&lt;wsp:rsid wsp:val=&quot;00253890&quot;/&gt;&lt;wsp:rsid wsp:val=&quot;00260E12&quot;/&gt;&lt;wsp:rsid wsp:val=&quot;00280C11&quot;/&gt;&lt;wsp:rsid wsp:val=&quot;00292601&quot;/&gt;&lt;wsp:rsid wsp:val=&quot;002931D6&quot;/&gt;&lt;wsp:rsid wsp:val=&quot;002B7582&quot;/&gt;&lt;wsp:rsid wsp:val=&quot;002C137B&quot;/&gt;&lt;wsp:rsid wsp:val=&quot;002E3C9E&quot;/&gt;&lt;wsp:rsid wsp:val=&quot;0034760D&quot;/&gt;&lt;wsp:rsid wsp:val=&quot;0035670C&quot;/&gt;&lt;wsp:rsid wsp:val=&quot;00356E8E&quot;/&gt;&lt;wsp:rsid wsp:val=&quot;00376C77&quot;/&gt;&lt;wsp:rsid wsp:val=&quot;00394421&quot;/&gt;&lt;wsp:rsid wsp:val=&quot;003B3F11&quot;/&gt;&lt;wsp:rsid wsp:val=&quot;003D5E0C&quot;/&gt;&lt;wsp:rsid wsp:val=&quot;003F31A7&quot;/&gt;&lt;wsp:rsid wsp:val=&quot;0040396E&quot;/&gt;&lt;wsp:rsid wsp:val=&quot;00417D73&quot;/&gt;&lt;wsp:rsid wsp:val=&quot;00422DCF&quot;/&gt;&lt;wsp:rsid wsp:val=&quot;00427539&quot;/&gt;&lt;wsp:rsid wsp:val=&quot;0043216D&quot;/&gt;&lt;wsp:rsid wsp:val=&quot;00434B3F&quot;/&gt;&lt;wsp:rsid wsp:val=&quot;004634FE&quot;/&gt;&lt;wsp:rsid wsp:val=&quot;00482D7E&quot;/&gt;&lt;wsp:rsid wsp:val=&quot;00483BA3&quot;/&gt;&lt;wsp:rsid wsp:val=&quot;004866A3&quot;/&gt;&lt;wsp:rsid wsp:val=&quot;004A3410&quot;/&gt;&lt;wsp:rsid wsp:val=&quot;004B5AE6&quot;/&gt;&lt;wsp:rsid wsp:val=&quot;004B5DAF&quot;/&gt;&lt;wsp:rsid wsp:val=&quot;004D098D&quot;/&gt;&lt;wsp:rsid wsp:val=&quot;004D153D&quot;/&gt;&lt;wsp:rsid wsp:val=&quot;004E1A57&quot;/&gt;&lt;wsp:rsid wsp:val=&quot;004F5275&quot;/&gt;&lt;wsp:rsid wsp:val=&quot;004F6CFD&quot;/&gt;&lt;wsp:rsid wsp:val=&quot;0052011C&quot;/&gt;&lt;wsp:rsid wsp:val=&quot;00521A8D&quot;/&gt;&lt;wsp:rsid wsp:val=&quot;005252AC&quot;/&gt;&lt;wsp:rsid wsp:val=&quot;005578B2&quot;/&gt;&lt;wsp:rsid wsp:val=&quot;00557DCC&quot;/&gt;&lt;wsp:rsid wsp:val=&quot;00570EA7&quot;/&gt;&lt;wsp:rsid wsp:val=&quot;00577361&quot;/&gt;&lt;wsp:rsid wsp:val=&quot;00581DAD&quot;/&gt;&lt;wsp:rsid wsp:val=&quot;0058440E&quot;/&gt;&lt;wsp:rsid wsp:val=&quot;00593663&quot;/&gt;&lt;wsp:rsid wsp:val=&quot;005A5B7A&quot;/&gt;&lt;wsp:rsid wsp:val=&quot;005D385A&quot;/&gt;&lt;wsp:rsid wsp:val=&quot;005D7150&quot;/&gt;&lt;wsp:rsid wsp:val=&quot;005E3F81&quot;/&gt;&lt;wsp:rsid wsp:val=&quot;005F5F38&quot;/&gt;&lt;wsp:rsid wsp:val=&quot;005F640F&quot;/&gt;&lt;wsp:rsid wsp:val=&quot;006130BC&quot;/&gt;&lt;wsp:rsid wsp:val=&quot;0063095B&quot;/&gt;&lt;wsp:rsid wsp:val=&quot;00683E74&quot;/&gt;&lt;wsp:rsid wsp:val=&quot;00687FB1&quot;/&gt;&lt;wsp:rsid wsp:val=&quot;006970C0&quot;/&gt;&lt;wsp:rsid wsp:val=&quot;006A2BEF&quot;/&gt;&lt;wsp:rsid wsp:val=&quot;006B0FE4&quot;/&gt;&lt;wsp:rsid wsp:val=&quot;006B527F&quot;/&gt;&lt;wsp:rsid wsp:val=&quot;006C7FCA&quot;/&gt;&lt;wsp:rsid wsp:val=&quot;006E305B&quot;/&gt;&lt;wsp:rsid wsp:val=&quot;00702993&quot;/&gt;&lt;wsp:rsid wsp:val=&quot;007141C4&quot;/&gt;&lt;wsp:rsid wsp:val=&quot;007236D1&quot;/&gt;&lt;wsp:rsid wsp:val=&quot;00734CF5&quot;/&gt;&lt;wsp:rsid wsp:val=&quot;00747923&quot;/&gt;&lt;wsp:rsid wsp:val=&quot;00775AE3&quot;/&gt;&lt;wsp:rsid wsp:val=&quot;007B30FC&quot;/&gt;&lt;wsp:rsid wsp:val=&quot;007C1361&quot;/&gt;&lt;wsp:rsid wsp:val=&quot;007D2F05&quot;/&gt;&lt;wsp:rsid wsp:val=&quot;007E0CF9&quot;/&gt;&lt;wsp:rsid wsp:val=&quot;007F24F5&quot;/&gt;&lt;wsp:rsid wsp:val=&quot;00895DC4&quot;/&gt;&lt;wsp:rsid wsp:val=&quot;008A2DF4&quot;/&gt;&lt;wsp:rsid wsp:val=&quot;008B1402&quot;/&gt;&lt;wsp:rsid wsp:val=&quot;008B3E54&quot;/&gt;&lt;wsp:rsid wsp:val=&quot;008B468B&quot;/&gt;&lt;wsp:rsid wsp:val=&quot;008E4948&quot;/&gt;&lt;wsp:rsid wsp:val=&quot;008F48EA&quot;/&gt;&lt;wsp:rsid wsp:val=&quot;00902AC0&quot;/&gt;&lt;wsp:rsid wsp:val=&quot;00911B04&quot;/&gt;&lt;wsp:rsid wsp:val=&quot;00941366&quot;/&gt;&lt;wsp:rsid wsp:val=&quot;00946A44&quot;/&gt;&lt;wsp:rsid wsp:val=&quot;00974F8B&quot;/&gt;&lt;wsp:rsid wsp:val=&quot;00977982&quot;/&gt;&lt;wsp:rsid wsp:val=&quot;009B5B9C&quot;/&gt;&lt;wsp:rsid wsp:val=&quot;009E0756&quot;/&gt;&lt;wsp:rsid wsp:val=&quot;009F4910&quot;/&gt;&lt;wsp:rsid wsp:val=&quot;00A207A3&quot;/&gt;&lt;wsp:rsid wsp:val=&quot;00A47B24&quot;/&gt;&lt;wsp:rsid wsp:val=&quot;00A504AC&quot;/&gt;&lt;wsp:rsid wsp:val=&quot;00A604B7&quot;/&gt;&lt;wsp:rsid wsp:val=&quot;00AF4B06&quot;/&gt;&lt;wsp:rsid wsp:val=&quot;00B06208&quot;/&gt;&lt;wsp:rsid wsp:val=&quot;00B11137&quot;/&gt;&lt;wsp:rsid wsp:val=&quot;00B44710&quot;/&gt;&lt;wsp:rsid wsp:val=&quot;00B45925&quot;/&gt;&lt;wsp:rsid wsp:val=&quot;00B50229&quot;/&gt;&lt;wsp:rsid wsp:val=&quot;00B60E06&quot;/&gt;&lt;wsp:rsid wsp:val=&quot;00B713FC&quot;/&gt;&lt;wsp:rsid wsp:val=&quot;00B81807&quot;/&gt;&lt;wsp:rsid wsp:val=&quot;00BA1D22&quot;/&gt;&lt;wsp:rsid wsp:val=&quot;00BB3CA4&quot;/&gt;&lt;wsp:rsid wsp:val=&quot;00BD212D&quot;/&gt;&lt;wsp:rsid wsp:val=&quot;00BD4DDE&quot;/&gt;&lt;wsp:rsid wsp:val=&quot;00BE0219&quot;/&gt;&lt;wsp:rsid wsp:val=&quot;00BE0492&quot;/&gt;&lt;wsp:rsid wsp:val=&quot;00BF71C8&quot;/&gt;&lt;wsp:rsid wsp:val=&quot;00C04115&quot;/&gt;&lt;wsp:rsid wsp:val=&quot;00C1256C&quot;/&gt;&lt;wsp:rsid wsp:val=&quot;00C165C3&quot;/&gt;&lt;wsp:rsid wsp:val=&quot;00C20184&quot;/&gt;&lt;wsp:rsid wsp:val=&quot;00C20872&quot;/&gt;&lt;wsp:rsid wsp:val=&quot;00C317A8&quot;/&gt;&lt;wsp:rsid wsp:val=&quot;00C42251&quot;/&gt;&lt;wsp:rsid wsp:val=&quot;00C75255&quot;/&gt;&lt;wsp:rsid wsp:val=&quot;00C87BBD&quot;/&gt;&lt;wsp:rsid wsp:val=&quot;00C9506B&quot;/&gt;&lt;wsp:rsid wsp:val=&quot;00C96F07&quot;/&gt;&lt;wsp:rsid wsp:val=&quot;00CB2E1D&quot;/&gt;&lt;wsp:rsid wsp:val=&quot;00CC1E3F&quot;/&gt;&lt;wsp:rsid wsp:val=&quot;00CC5B43&quot;/&gt;&lt;wsp:rsid wsp:val=&quot;00CE6AE1&quot;/&gt;&lt;wsp:rsid wsp:val=&quot;00D002D1&quot;/&gt;&lt;wsp:rsid wsp:val=&quot;00D15F00&quot;/&gt;&lt;wsp:rsid wsp:val=&quot;00D255A7&quot;/&gt;&lt;wsp:rsid wsp:val=&quot;00D27FB3&quot;/&gt;&lt;wsp:rsid wsp:val=&quot;00D33FF6&quot;/&gt;&lt;wsp:rsid wsp:val=&quot;00D41262&quot;/&gt;&lt;wsp:rsid wsp:val=&quot;00D44574&quot;/&gt;&lt;wsp:rsid wsp:val=&quot;00D61A3C&quot;/&gt;&lt;wsp:rsid wsp:val=&quot;00DA5F6C&quot;/&gt;&lt;wsp:rsid wsp:val=&quot;00DC0AEE&quot;/&gt;&lt;wsp:rsid wsp:val=&quot;00DF1428&quot;/&gt;&lt;wsp:rsid wsp:val=&quot;00E00145&quot;/&gt;&lt;wsp:rsid wsp:val=&quot;00E03922&quot;/&gt;&lt;wsp:rsid wsp:val=&quot;00E24434&quot;/&gt;&lt;wsp:rsid wsp:val=&quot;00E307E5&quot;/&gt;&lt;wsp:rsid wsp:val=&quot;00E571B1&quot;/&gt;&lt;wsp:rsid wsp:val=&quot;00E57497&quot;/&gt;&lt;wsp:rsid wsp:val=&quot;00E5784C&quot;/&gt;&lt;wsp:rsid wsp:val=&quot;00E60433&quot;/&gt;&lt;wsp:rsid wsp:val=&quot;00E661C1&quot;/&gt;&lt;wsp:rsid wsp:val=&quot;00E73520&quot;/&gt;&lt;wsp:rsid wsp:val=&quot;00E760A1&quot;/&gt;&lt;wsp:rsid wsp:val=&quot;00E92FB7&quot;/&gt;&lt;wsp:rsid wsp:val=&quot;00EC4612&quot;/&gt;&lt;wsp:rsid wsp:val=&quot;00EE10B3&quot;/&gt;&lt;wsp:rsid wsp:val=&quot;00F14362&quot;/&gt;&lt;wsp:rsid wsp:val=&quot;00F22C2D&quot;/&gt;&lt;wsp:rsid wsp:val=&quot;00F5268B&quot;/&gt;&lt;wsp:rsid wsp:val=&quot;00F5638A&quot;/&gt;&lt;wsp:rsid wsp:val=&quot;00F6224B&quot;/&gt;&lt;wsp:rsid wsp:val=&quot;00F72F20&quot;/&gt;&lt;wsp:rsid wsp:val=&quot;00F768F0&quot;/&gt;&lt;wsp:rsid wsp:val=&quot;00F90118&quot;/&gt;&lt;wsp:rsid wsp:val=&quot;00FA1E68&quot;/&gt;&lt;wsp:rsid wsp:val=&quot;00FA71F2&quot;/&gt;&lt;wsp:rsid wsp:val=&quot;00FB0626&quot;/&gt;&lt;wsp:rsid wsp:val=&quot;00FB3F09&quot;/&gt;&lt;wsp:rsid wsp:val=&quot;00FB4FB8&quot;/&gt;&lt;wsp:rsid wsp:val=&quot;00FB5F30&quot;/&gt;&lt;wsp:rsid wsp:val=&quot;00FC75A4&quot;/&gt;&lt;wsp:rsid wsp:val=&quot;00FF2F9C&quot;/&gt;&lt;/wsp:rsids&gt;&lt;/w:docPr&gt;&lt;w:body&gt;&lt;w:p wsp:rsidR=&quot;00000000&quot; wsp:rsidRDefault=&quot;00B60E06&quot;&gt;&lt;m:oMathPara&gt;&lt;m:oMath&gt;&lt;m:r&gt;&lt;m:rPr&gt;&lt;m:sty m:val=&quot;p&quot;/&gt;&lt;/m:rPr&gt;&lt;w:rPr&gt;&lt;w:rFonts w:ascii=&quot;Cambria Math&quot; w:h-ansi=&quot;Cambria Math&quot;/&gt;&lt;wx:font wx:val=&quot;Cambria Math&quot;/&gt;&lt;w:sz w:val=&quot;24&quot;/&gt;&lt;w:sz-cs w:val=&quot;24&quot;/&gt;&lt;/w:rPr&gt;&lt;m:t&gt;Î”&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8" o:title="" chromakey="white"/>
          </v:shape>
        </w:pict>
      </w:r>
      <w:r w:rsidRPr="000B05CF">
        <w:t>) karşılaştırılması</w:t>
      </w:r>
    </w:p>
    <w:tbl>
      <w:tblPr>
        <w:tblW w:w="88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2520"/>
        <w:gridCol w:w="2700"/>
        <w:gridCol w:w="1440"/>
      </w:tblGrid>
      <w:tr w:rsidR="007C2264" w:rsidRPr="00B06208" w:rsidTr="00273E18">
        <w:trPr>
          <w:trHeight w:val="1750"/>
        </w:trPr>
        <w:tc>
          <w:tcPr>
            <w:tcW w:w="2160" w:type="dxa"/>
          </w:tcPr>
          <w:p w:rsidR="007C2264" w:rsidRPr="00C6587E" w:rsidRDefault="007C2264" w:rsidP="00273E18">
            <w:pPr>
              <w:tabs>
                <w:tab w:val="left" w:pos="6960"/>
              </w:tabs>
              <w:spacing w:before="30" w:after="240" w:line="360" w:lineRule="auto"/>
              <w:jc w:val="both"/>
            </w:pPr>
          </w:p>
          <w:p w:rsidR="007C2264" w:rsidRPr="00C6587E" w:rsidRDefault="007C2264" w:rsidP="00273E18">
            <w:pPr>
              <w:tabs>
                <w:tab w:val="left" w:pos="6960"/>
              </w:tabs>
              <w:spacing w:before="30" w:after="240" w:line="360" w:lineRule="auto"/>
              <w:jc w:val="both"/>
            </w:pPr>
            <w:r w:rsidRPr="00C6587E">
              <w:t xml:space="preserve">Değişken </w:t>
            </w:r>
          </w:p>
        </w:tc>
        <w:tc>
          <w:tcPr>
            <w:tcW w:w="2520" w:type="dxa"/>
          </w:tcPr>
          <w:p w:rsidR="007C2264" w:rsidRPr="00C6587E" w:rsidRDefault="007C2264" w:rsidP="00273E18">
            <w:pPr>
              <w:spacing w:after="240" w:line="360" w:lineRule="auto"/>
              <w:jc w:val="center"/>
              <w:rPr>
                <w:b/>
                <w:bCs/>
              </w:rPr>
            </w:pPr>
            <w:r w:rsidRPr="00C6587E">
              <w:rPr>
                <w:b/>
                <w:bCs/>
              </w:rPr>
              <w:t>rESWT grubu</w:t>
            </w:r>
          </w:p>
          <w:p w:rsidR="007C2264" w:rsidRPr="00C6587E" w:rsidRDefault="007C2264" w:rsidP="00273E18">
            <w:pPr>
              <w:spacing w:after="240" w:line="360" w:lineRule="auto"/>
              <w:jc w:val="center"/>
              <w:rPr>
                <w:b/>
                <w:bCs/>
              </w:rPr>
            </w:pPr>
            <w:r w:rsidRPr="00C6587E">
              <w:rPr>
                <w:b/>
                <w:bCs/>
              </w:rPr>
              <w:t>(n=15)</w:t>
            </w:r>
          </w:p>
          <w:p w:rsidR="007C2264" w:rsidRPr="00C6587E" w:rsidRDefault="007C2264" w:rsidP="00273E18">
            <w:pPr>
              <w:tabs>
                <w:tab w:val="left" w:pos="6960"/>
              </w:tabs>
              <w:spacing w:before="30" w:after="240" w:line="360" w:lineRule="auto"/>
              <w:jc w:val="both"/>
            </w:pPr>
            <w:r w:rsidRPr="00C6587E">
              <w:t xml:space="preserve">min/maks          </w:t>
            </w:r>
            <w:r>
              <w:t xml:space="preserve"> </w:t>
            </w:r>
            <w:r w:rsidRPr="00C6587E">
              <w:t xml:space="preserve"> X±SD</w:t>
            </w:r>
          </w:p>
        </w:tc>
        <w:tc>
          <w:tcPr>
            <w:tcW w:w="2700" w:type="dxa"/>
          </w:tcPr>
          <w:p w:rsidR="007C2264" w:rsidRPr="00C6587E" w:rsidRDefault="007C2264" w:rsidP="00273E18">
            <w:pPr>
              <w:spacing w:after="240" w:line="360" w:lineRule="auto"/>
              <w:jc w:val="center"/>
              <w:rPr>
                <w:b/>
                <w:bCs/>
              </w:rPr>
            </w:pPr>
            <w:r w:rsidRPr="00C6587E">
              <w:rPr>
                <w:b/>
                <w:bCs/>
              </w:rPr>
              <w:t>Egzersiz grubu</w:t>
            </w:r>
          </w:p>
          <w:p w:rsidR="007C2264" w:rsidRPr="00C6587E" w:rsidRDefault="007C2264" w:rsidP="00273E18">
            <w:pPr>
              <w:spacing w:after="240" w:line="360" w:lineRule="auto"/>
              <w:jc w:val="center"/>
              <w:rPr>
                <w:b/>
                <w:bCs/>
              </w:rPr>
            </w:pPr>
            <w:r w:rsidRPr="00C6587E">
              <w:rPr>
                <w:b/>
                <w:bCs/>
              </w:rPr>
              <w:t>(n=15)</w:t>
            </w:r>
          </w:p>
          <w:p w:rsidR="007C2264" w:rsidRPr="00C6587E" w:rsidRDefault="007C2264" w:rsidP="00273E18">
            <w:pPr>
              <w:tabs>
                <w:tab w:val="left" w:pos="6960"/>
              </w:tabs>
              <w:spacing w:before="30" w:after="240" w:line="360" w:lineRule="auto"/>
              <w:jc w:val="both"/>
            </w:pPr>
            <w:r w:rsidRPr="00C6587E">
              <w:t>min/maks                X±SD</w:t>
            </w:r>
          </w:p>
        </w:tc>
        <w:tc>
          <w:tcPr>
            <w:tcW w:w="1440" w:type="dxa"/>
          </w:tcPr>
          <w:p w:rsidR="007C2264" w:rsidRPr="00C6587E" w:rsidRDefault="007C2264" w:rsidP="00273E18">
            <w:pPr>
              <w:tabs>
                <w:tab w:val="left" w:pos="6960"/>
              </w:tabs>
              <w:spacing w:before="30" w:after="240" w:line="360" w:lineRule="auto"/>
              <w:jc w:val="both"/>
            </w:pPr>
          </w:p>
          <w:p w:rsidR="007C2264" w:rsidRPr="00C6587E" w:rsidRDefault="007C2264" w:rsidP="00273E18">
            <w:pPr>
              <w:tabs>
                <w:tab w:val="left" w:pos="6960"/>
              </w:tabs>
              <w:spacing w:before="30" w:after="240" w:line="360" w:lineRule="auto"/>
              <w:jc w:val="both"/>
            </w:pPr>
            <w:r w:rsidRPr="00C6587E">
              <w:t xml:space="preserve">  z          p*</w:t>
            </w:r>
          </w:p>
        </w:tc>
      </w:tr>
      <w:tr w:rsidR="007C2264" w:rsidRPr="00B06208" w:rsidTr="00273E18">
        <w:tc>
          <w:tcPr>
            <w:tcW w:w="2160" w:type="dxa"/>
          </w:tcPr>
          <w:p w:rsidR="007C2264" w:rsidRPr="00C6587E" w:rsidRDefault="007C2264" w:rsidP="00273E18">
            <w:pPr>
              <w:tabs>
                <w:tab w:val="left" w:pos="6960"/>
              </w:tabs>
              <w:spacing w:before="30" w:after="240" w:line="360" w:lineRule="auto"/>
              <w:jc w:val="both"/>
            </w:pPr>
            <w:r w:rsidRPr="00C6587E">
              <w:t>İstirahat ağrısı farkı (GAS) (cm)</w:t>
            </w:r>
          </w:p>
        </w:tc>
        <w:tc>
          <w:tcPr>
            <w:tcW w:w="2520" w:type="dxa"/>
          </w:tcPr>
          <w:p w:rsidR="007C2264" w:rsidRPr="00C6587E" w:rsidRDefault="007C2264" w:rsidP="00273E18">
            <w:pPr>
              <w:tabs>
                <w:tab w:val="left" w:pos="6960"/>
              </w:tabs>
              <w:spacing w:before="30" w:after="240" w:line="360" w:lineRule="auto"/>
              <w:jc w:val="both"/>
            </w:pPr>
            <w:r w:rsidRPr="00C6587E">
              <w:t xml:space="preserve">0,10 / 10       </w:t>
            </w:r>
            <w:r>
              <w:t xml:space="preserve"> </w:t>
            </w:r>
            <w:r w:rsidRPr="00C6587E">
              <w:t xml:space="preserve">   4,76±2,89</w:t>
            </w:r>
          </w:p>
        </w:tc>
        <w:tc>
          <w:tcPr>
            <w:tcW w:w="2700" w:type="dxa"/>
          </w:tcPr>
          <w:p w:rsidR="007C2264" w:rsidRPr="00C6587E" w:rsidRDefault="007C2264" w:rsidP="00273E18">
            <w:pPr>
              <w:tabs>
                <w:tab w:val="left" w:pos="6960"/>
              </w:tabs>
              <w:spacing w:before="30" w:after="240" w:line="360" w:lineRule="auto"/>
              <w:jc w:val="both"/>
            </w:pPr>
            <w:r w:rsidRPr="00C6587E">
              <w:t>-3,10 /5,00           0,54±2,34</w:t>
            </w:r>
          </w:p>
        </w:tc>
        <w:tc>
          <w:tcPr>
            <w:tcW w:w="1440" w:type="dxa"/>
          </w:tcPr>
          <w:p w:rsidR="007C2264" w:rsidRPr="00C6587E" w:rsidRDefault="007C2264" w:rsidP="00273E18">
            <w:pPr>
              <w:tabs>
                <w:tab w:val="left" w:pos="6960"/>
              </w:tabs>
              <w:spacing w:before="30" w:after="240" w:line="360" w:lineRule="auto"/>
              <w:jc w:val="both"/>
            </w:pPr>
            <w:r w:rsidRPr="00C6587E">
              <w:t>-3,50</w:t>
            </w:r>
            <w:r>
              <w:t xml:space="preserve"> </w:t>
            </w:r>
            <w:r w:rsidRPr="00C6587E">
              <w:t xml:space="preserve">   </w:t>
            </w:r>
            <w:r w:rsidRPr="00C6587E">
              <w:rPr>
                <w:b/>
              </w:rPr>
              <w:t>0,000</w:t>
            </w:r>
          </w:p>
        </w:tc>
      </w:tr>
      <w:tr w:rsidR="007C2264" w:rsidRPr="00FC27F8" w:rsidTr="00273E18">
        <w:trPr>
          <w:trHeight w:val="428"/>
        </w:trPr>
        <w:tc>
          <w:tcPr>
            <w:tcW w:w="2160" w:type="dxa"/>
          </w:tcPr>
          <w:p w:rsidR="007C2264" w:rsidRPr="00C6587E" w:rsidRDefault="007C2264" w:rsidP="00273E18">
            <w:pPr>
              <w:tabs>
                <w:tab w:val="left" w:pos="6960"/>
              </w:tabs>
              <w:spacing w:before="30" w:after="240" w:line="360" w:lineRule="auto"/>
              <w:jc w:val="both"/>
            </w:pPr>
            <w:r w:rsidRPr="00C6587E">
              <w:t>Aktivite ağrısı farkı (GAS) (cm)</w:t>
            </w:r>
          </w:p>
        </w:tc>
        <w:tc>
          <w:tcPr>
            <w:tcW w:w="2520" w:type="dxa"/>
            <w:shd w:val="clear" w:color="auto" w:fill="auto"/>
          </w:tcPr>
          <w:p w:rsidR="007C2264" w:rsidRPr="00C6587E" w:rsidRDefault="007C2264" w:rsidP="00273E18">
            <w:pPr>
              <w:tabs>
                <w:tab w:val="left" w:pos="6960"/>
              </w:tabs>
              <w:spacing w:before="30" w:after="240" w:line="360" w:lineRule="auto"/>
              <w:jc w:val="both"/>
            </w:pPr>
            <w:r w:rsidRPr="00C6587E">
              <w:t xml:space="preserve"> -1,60/10         </w:t>
            </w:r>
            <w:r>
              <w:t xml:space="preserve"> </w:t>
            </w:r>
            <w:r w:rsidRPr="00C6587E">
              <w:t xml:space="preserve"> 3,30±3,48</w:t>
            </w:r>
          </w:p>
        </w:tc>
        <w:tc>
          <w:tcPr>
            <w:tcW w:w="2700" w:type="dxa"/>
            <w:shd w:val="clear" w:color="auto" w:fill="auto"/>
          </w:tcPr>
          <w:p w:rsidR="007C2264" w:rsidRPr="00C6587E" w:rsidRDefault="007C2264" w:rsidP="00273E18">
            <w:pPr>
              <w:tabs>
                <w:tab w:val="left" w:pos="6960"/>
              </w:tabs>
              <w:spacing w:before="30" w:after="240" w:line="360" w:lineRule="auto"/>
              <w:jc w:val="both"/>
            </w:pPr>
            <w:r w:rsidRPr="00C6587E">
              <w:t xml:space="preserve">-1,00/5,20       </w:t>
            </w:r>
            <w:r>
              <w:t xml:space="preserve"> </w:t>
            </w:r>
            <w:r w:rsidRPr="00C6587E">
              <w:t xml:space="preserve">    0,60±1,76</w:t>
            </w:r>
          </w:p>
        </w:tc>
        <w:tc>
          <w:tcPr>
            <w:tcW w:w="1440" w:type="dxa"/>
            <w:shd w:val="clear" w:color="auto" w:fill="auto"/>
          </w:tcPr>
          <w:p w:rsidR="007C2264" w:rsidRPr="00C6587E" w:rsidRDefault="007C2264" w:rsidP="00273E18">
            <w:pPr>
              <w:tabs>
                <w:tab w:val="left" w:pos="6960"/>
              </w:tabs>
              <w:spacing w:before="30" w:after="240" w:line="360" w:lineRule="auto"/>
              <w:jc w:val="both"/>
            </w:pPr>
            <w:r w:rsidRPr="00C6587E">
              <w:t xml:space="preserve">-1,14 </w:t>
            </w:r>
            <w:r>
              <w:t xml:space="preserve">  </w:t>
            </w:r>
            <w:r w:rsidRPr="00C6587E">
              <w:t xml:space="preserve">   0,25</w:t>
            </w:r>
          </w:p>
        </w:tc>
      </w:tr>
      <w:tr w:rsidR="007C2264" w:rsidRPr="00B06208" w:rsidTr="00273E18">
        <w:trPr>
          <w:trHeight w:val="427"/>
        </w:trPr>
        <w:tc>
          <w:tcPr>
            <w:tcW w:w="2160" w:type="dxa"/>
          </w:tcPr>
          <w:p w:rsidR="007C2264" w:rsidRPr="00C6587E" w:rsidRDefault="007C2264" w:rsidP="00273E18">
            <w:pPr>
              <w:tabs>
                <w:tab w:val="left" w:pos="6960"/>
              </w:tabs>
              <w:spacing w:before="30" w:after="240" w:line="360" w:lineRule="auto"/>
              <w:jc w:val="both"/>
            </w:pPr>
            <w:r w:rsidRPr="00C6587E">
              <w:t>BAE farkı</w:t>
            </w:r>
          </w:p>
        </w:tc>
        <w:tc>
          <w:tcPr>
            <w:tcW w:w="2520" w:type="dxa"/>
            <w:shd w:val="clear" w:color="auto" w:fill="auto"/>
          </w:tcPr>
          <w:p w:rsidR="007C2264" w:rsidRPr="00C6587E" w:rsidRDefault="007C2264" w:rsidP="00273E18">
            <w:pPr>
              <w:tabs>
                <w:tab w:val="left" w:pos="6960"/>
              </w:tabs>
              <w:spacing w:before="30" w:after="240" w:line="360" w:lineRule="auto"/>
              <w:jc w:val="both"/>
            </w:pPr>
            <w:r w:rsidRPr="00C6587E">
              <w:t xml:space="preserve">0,41/14,28    </w:t>
            </w:r>
            <w:r>
              <w:t xml:space="preserve">  </w:t>
            </w:r>
            <w:r w:rsidRPr="00C6587E">
              <w:t xml:space="preserve">  5,40±3,58</w:t>
            </w:r>
          </w:p>
        </w:tc>
        <w:tc>
          <w:tcPr>
            <w:tcW w:w="2700" w:type="dxa"/>
            <w:shd w:val="clear" w:color="auto" w:fill="auto"/>
          </w:tcPr>
          <w:p w:rsidR="007C2264" w:rsidRPr="00C6587E" w:rsidRDefault="007C2264" w:rsidP="00273E18">
            <w:pPr>
              <w:tabs>
                <w:tab w:val="left" w:pos="6960"/>
              </w:tabs>
              <w:spacing w:before="30" w:after="240" w:line="360" w:lineRule="auto"/>
              <w:jc w:val="both"/>
            </w:pPr>
            <w:r w:rsidRPr="00C6587E">
              <w:t xml:space="preserve">-3,10/3,44        </w:t>
            </w:r>
            <w:r>
              <w:t xml:space="preserve"> </w:t>
            </w:r>
            <w:r w:rsidRPr="00C6587E">
              <w:t xml:space="preserve">   0,14±1,96</w:t>
            </w:r>
          </w:p>
        </w:tc>
        <w:tc>
          <w:tcPr>
            <w:tcW w:w="1440" w:type="dxa"/>
            <w:shd w:val="clear" w:color="auto" w:fill="auto"/>
          </w:tcPr>
          <w:p w:rsidR="007C2264" w:rsidRPr="00C6587E" w:rsidRDefault="007C2264" w:rsidP="00273E18">
            <w:pPr>
              <w:tabs>
                <w:tab w:val="left" w:pos="6960"/>
              </w:tabs>
              <w:spacing w:before="30" w:after="240" w:line="360" w:lineRule="auto"/>
              <w:jc w:val="both"/>
            </w:pPr>
            <w:r w:rsidRPr="00C6587E">
              <w:t xml:space="preserve">-4,04   </w:t>
            </w:r>
            <w:r>
              <w:t xml:space="preserve"> </w:t>
            </w:r>
            <w:r w:rsidRPr="00C6587E">
              <w:rPr>
                <w:b/>
              </w:rPr>
              <w:t>0,000</w:t>
            </w:r>
          </w:p>
        </w:tc>
      </w:tr>
      <w:tr w:rsidR="007C2264" w:rsidRPr="00B06208" w:rsidTr="00273E18">
        <w:tc>
          <w:tcPr>
            <w:tcW w:w="2160" w:type="dxa"/>
          </w:tcPr>
          <w:p w:rsidR="007C2264" w:rsidRPr="00C6587E" w:rsidRDefault="007C2264" w:rsidP="00273E18">
            <w:pPr>
              <w:tabs>
                <w:tab w:val="left" w:pos="6960"/>
              </w:tabs>
              <w:spacing w:before="30" w:after="240" w:line="360" w:lineRule="auto"/>
              <w:jc w:val="both"/>
            </w:pPr>
            <w:r w:rsidRPr="00C6587E">
              <w:t>NEH toplam farkı</w:t>
            </w:r>
          </w:p>
        </w:tc>
        <w:tc>
          <w:tcPr>
            <w:tcW w:w="2520" w:type="dxa"/>
          </w:tcPr>
          <w:p w:rsidR="007C2264" w:rsidRPr="00C6587E" w:rsidRDefault="007C2264" w:rsidP="00273E18">
            <w:pPr>
              <w:tabs>
                <w:tab w:val="left" w:pos="6960"/>
              </w:tabs>
              <w:spacing w:before="30" w:after="240" w:line="360" w:lineRule="auto"/>
              <w:jc w:val="both"/>
            </w:pPr>
            <w:r w:rsidRPr="00C6587E">
              <w:t>1,33/135,66    59,46±3,66</w:t>
            </w:r>
          </w:p>
        </w:tc>
        <w:tc>
          <w:tcPr>
            <w:tcW w:w="2700" w:type="dxa"/>
          </w:tcPr>
          <w:p w:rsidR="007C2264" w:rsidRPr="00C6587E" w:rsidRDefault="007C2264" w:rsidP="00273E18">
            <w:pPr>
              <w:tabs>
                <w:tab w:val="left" w:pos="6960"/>
              </w:tabs>
              <w:spacing w:before="30" w:after="240" w:line="360" w:lineRule="auto"/>
              <w:jc w:val="both"/>
            </w:pPr>
            <w:r w:rsidRPr="00C6587E">
              <w:t>-36,00/53,33    12,24±25,29</w:t>
            </w:r>
          </w:p>
        </w:tc>
        <w:tc>
          <w:tcPr>
            <w:tcW w:w="1440" w:type="dxa"/>
          </w:tcPr>
          <w:p w:rsidR="007C2264" w:rsidRPr="00C6587E" w:rsidRDefault="007C2264" w:rsidP="00273E18">
            <w:pPr>
              <w:tabs>
                <w:tab w:val="left" w:pos="6960"/>
              </w:tabs>
              <w:spacing w:before="30" w:after="240" w:line="360" w:lineRule="auto"/>
              <w:jc w:val="both"/>
            </w:pPr>
            <w:r w:rsidRPr="00C6587E">
              <w:t xml:space="preserve">-3,92   </w:t>
            </w:r>
            <w:r>
              <w:t xml:space="preserve"> </w:t>
            </w:r>
            <w:r w:rsidRPr="00C6587E">
              <w:rPr>
                <w:b/>
              </w:rPr>
              <w:t>0,000</w:t>
            </w:r>
          </w:p>
        </w:tc>
      </w:tr>
      <w:tr w:rsidR="007C2264" w:rsidRPr="00B06208" w:rsidTr="00273E18">
        <w:tc>
          <w:tcPr>
            <w:tcW w:w="2160" w:type="dxa"/>
          </w:tcPr>
          <w:p w:rsidR="007C2264" w:rsidRPr="00C6587E" w:rsidRDefault="007C2264" w:rsidP="00273E18">
            <w:pPr>
              <w:tabs>
                <w:tab w:val="left" w:pos="6960"/>
              </w:tabs>
              <w:spacing w:before="30" w:after="240" w:line="360" w:lineRule="auto"/>
              <w:jc w:val="both"/>
            </w:pPr>
            <w:r w:rsidRPr="00C6587E">
              <w:t>Kas spazmı farkı</w:t>
            </w:r>
          </w:p>
        </w:tc>
        <w:tc>
          <w:tcPr>
            <w:tcW w:w="2520" w:type="dxa"/>
          </w:tcPr>
          <w:p w:rsidR="007C2264" w:rsidRPr="00C6587E" w:rsidRDefault="007C2264" w:rsidP="00273E18">
            <w:pPr>
              <w:tabs>
                <w:tab w:val="left" w:pos="6960"/>
              </w:tabs>
              <w:spacing w:before="30" w:after="240" w:line="360" w:lineRule="auto"/>
              <w:jc w:val="both"/>
            </w:pPr>
            <w:r w:rsidRPr="00C6587E">
              <w:t xml:space="preserve">   0/3             </w:t>
            </w:r>
            <w:r>
              <w:t xml:space="preserve"> </w:t>
            </w:r>
            <w:r w:rsidRPr="00C6587E">
              <w:t xml:space="preserve">   1,73±0,96</w:t>
            </w:r>
          </w:p>
        </w:tc>
        <w:tc>
          <w:tcPr>
            <w:tcW w:w="2700" w:type="dxa"/>
          </w:tcPr>
          <w:p w:rsidR="007C2264" w:rsidRPr="00C6587E" w:rsidRDefault="007C2264" w:rsidP="00273E18">
            <w:pPr>
              <w:tabs>
                <w:tab w:val="left" w:pos="6960"/>
              </w:tabs>
              <w:spacing w:before="30" w:after="240" w:line="360" w:lineRule="auto"/>
              <w:jc w:val="both"/>
            </w:pPr>
            <w:r w:rsidRPr="00C6587E">
              <w:t xml:space="preserve">   -1/0                  -0,20±0,41</w:t>
            </w:r>
          </w:p>
        </w:tc>
        <w:tc>
          <w:tcPr>
            <w:tcW w:w="1440" w:type="dxa"/>
          </w:tcPr>
          <w:p w:rsidR="007C2264" w:rsidRPr="00C6587E" w:rsidRDefault="007C2264" w:rsidP="00273E18">
            <w:pPr>
              <w:tabs>
                <w:tab w:val="left" w:pos="6960"/>
              </w:tabs>
              <w:spacing w:before="30" w:after="240" w:line="360" w:lineRule="auto"/>
              <w:jc w:val="both"/>
            </w:pPr>
            <w:r w:rsidRPr="00C6587E">
              <w:t xml:space="preserve">-4,28   </w:t>
            </w:r>
            <w:r>
              <w:t xml:space="preserve"> </w:t>
            </w:r>
            <w:r w:rsidRPr="00C6587E">
              <w:rPr>
                <w:b/>
              </w:rPr>
              <w:t>0,000</w:t>
            </w:r>
          </w:p>
        </w:tc>
      </w:tr>
      <w:tr w:rsidR="007C2264" w:rsidRPr="00B06208" w:rsidTr="00273E18">
        <w:tc>
          <w:tcPr>
            <w:tcW w:w="2160" w:type="dxa"/>
          </w:tcPr>
          <w:p w:rsidR="007C2264" w:rsidRPr="00C6587E" w:rsidRDefault="007C2264" w:rsidP="00273E18">
            <w:pPr>
              <w:tabs>
                <w:tab w:val="left" w:pos="6960"/>
              </w:tabs>
              <w:spacing w:before="30" w:after="240" w:line="360" w:lineRule="auto"/>
              <w:jc w:val="both"/>
            </w:pPr>
            <w:r w:rsidRPr="00C6587E">
              <w:t>BDÖ toplam puan farkı</w:t>
            </w:r>
          </w:p>
        </w:tc>
        <w:tc>
          <w:tcPr>
            <w:tcW w:w="2520" w:type="dxa"/>
          </w:tcPr>
          <w:p w:rsidR="007C2264" w:rsidRPr="00C6587E" w:rsidRDefault="007C2264" w:rsidP="00273E18">
            <w:pPr>
              <w:tabs>
                <w:tab w:val="left" w:pos="6960"/>
              </w:tabs>
              <w:spacing w:before="30" w:after="240" w:line="360" w:lineRule="auto"/>
              <w:jc w:val="both"/>
            </w:pPr>
            <w:r w:rsidRPr="00C6587E">
              <w:t xml:space="preserve">-23/15     </w:t>
            </w:r>
            <w:r>
              <w:t xml:space="preserve">   </w:t>
            </w:r>
            <w:r w:rsidRPr="00C6587E">
              <w:t xml:space="preserve">      0,80±9,28</w:t>
            </w:r>
          </w:p>
        </w:tc>
        <w:tc>
          <w:tcPr>
            <w:tcW w:w="2700" w:type="dxa"/>
          </w:tcPr>
          <w:p w:rsidR="007C2264" w:rsidRPr="00C6587E" w:rsidRDefault="007C2264" w:rsidP="00273E18">
            <w:pPr>
              <w:tabs>
                <w:tab w:val="left" w:pos="6960"/>
              </w:tabs>
              <w:spacing w:before="30" w:after="240" w:line="360" w:lineRule="auto"/>
              <w:jc w:val="both"/>
            </w:pPr>
            <w:r w:rsidRPr="00C6587E">
              <w:t xml:space="preserve"> - 7/10               </w:t>
            </w:r>
            <w:r>
              <w:t xml:space="preserve"> </w:t>
            </w:r>
            <w:r w:rsidRPr="00C6587E">
              <w:t xml:space="preserve">   1,46/4,80</w:t>
            </w:r>
          </w:p>
        </w:tc>
        <w:tc>
          <w:tcPr>
            <w:tcW w:w="1440" w:type="dxa"/>
          </w:tcPr>
          <w:p w:rsidR="007C2264" w:rsidRPr="00C6587E" w:rsidRDefault="007C2264" w:rsidP="00273E18">
            <w:pPr>
              <w:tabs>
                <w:tab w:val="left" w:pos="6960"/>
              </w:tabs>
              <w:spacing w:before="30" w:after="240" w:line="360" w:lineRule="auto"/>
              <w:jc w:val="both"/>
            </w:pPr>
            <w:r w:rsidRPr="00C6587E">
              <w:t xml:space="preserve">-0,10    </w:t>
            </w:r>
            <w:r>
              <w:t xml:space="preserve">  </w:t>
            </w:r>
            <w:r w:rsidRPr="00C6587E">
              <w:t>0,91</w:t>
            </w:r>
          </w:p>
        </w:tc>
      </w:tr>
      <w:tr w:rsidR="007C2264" w:rsidRPr="00B06208" w:rsidTr="00273E18">
        <w:tc>
          <w:tcPr>
            <w:tcW w:w="2160" w:type="dxa"/>
          </w:tcPr>
          <w:p w:rsidR="007C2264" w:rsidRPr="00C6587E" w:rsidRDefault="007C2264" w:rsidP="00273E18">
            <w:pPr>
              <w:tabs>
                <w:tab w:val="left" w:pos="6960"/>
              </w:tabs>
              <w:spacing w:before="30" w:after="240" w:line="360" w:lineRule="auto"/>
              <w:jc w:val="both"/>
            </w:pPr>
            <w:r w:rsidRPr="00C6587E">
              <w:t>BÖÖ toplam puan farkı</w:t>
            </w:r>
          </w:p>
        </w:tc>
        <w:tc>
          <w:tcPr>
            <w:tcW w:w="2520" w:type="dxa"/>
          </w:tcPr>
          <w:p w:rsidR="007C2264" w:rsidRPr="00C6587E" w:rsidRDefault="007C2264" w:rsidP="00273E18">
            <w:pPr>
              <w:tabs>
                <w:tab w:val="left" w:pos="6960"/>
              </w:tabs>
              <w:spacing w:before="30" w:after="240" w:line="360" w:lineRule="auto"/>
              <w:jc w:val="both"/>
            </w:pPr>
            <w:r w:rsidRPr="00C6587E">
              <w:t xml:space="preserve"> -6/36         </w:t>
            </w:r>
            <w:r>
              <w:t xml:space="preserve"> </w:t>
            </w:r>
            <w:r w:rsidRPr="00C6587E">
              <w:t xml:space="preserve">   15,46/10,45</w:t>
            </w:r>
          </w:p>
        </w:tc>
        <w:tc>
          <w:tcPr>
            <w:tcW w:w="2700" w:type="dxa"/>
          </w:tcPr>
          <w:p w:rsidR="007C2264" w:rsidRPr="00C6587E" w:rsidRDefault="007C2264" w:rsidP="00273E18">
            <w:pPr>
              <w:tabs>
                <w:tab w:val="left" w:pos="6960"/>
              </w:tabs>
              <w:spacing w:before="30" w:after="240" w:line="360" w:lineRule="auto"/>
              <w:jc w:val="both"/>
            </w:pPr>
            <w:r w:rsidRPr="00C6587E">
              <w:t xml:space="preserve">   -24/16             </w:t>
            </w:r>
            <w:r>
              <w:t xml:space="preserve"> </w:t>
            </w:r>
            <w:r w:rsidRPr="00C6587E">
              <w:t xml:space="preserve"> 1,73±9,91</w:t>
            </w:r>
          </w:p>
        </w:tc>
        <w:tc>
          <w:tcPr>
            <w:tcW w:w="1440" w:type="dxa"/>
          </w:tcPr>
          <w:p w:rsidR="007C2264" w:rsidRPr="00C6587E" w:rsidRDefault="007C2264" w:rsidP="00273E18">
            <w:pPr>
              <w:tabs>
                <w:tab w:val="left" w:pos="6960"/>
              </w:tabs>
              <w:spacing w:before="30" w:after="240" w:line="360" w:lineRule="auto"/>
              <w:jc w:val="both"/>
            </w:pPr>
            <w:r w:rsidRPr="00C6587E">
              <w:t xml:space="preserve">-3,11   </w:t>
            </w:r>
            <w:r>
              <w:t xml:space="preserve"> </w:t>
            </w:r>
            <w:r w:rsidRPr="00C6587E">
              <w:rPr>
                <w:b/>
              </w:rPr>
              <w:t>0,002</w:t>
            </w:r>
          </w:p>
        </w:tc>
      </w:tr>
    </w:tbl>
    <w:p w:rsidR="007C2264" w:rsidRDefault="007C2264" w:rsidP="007C2264">
      <w:pPr>
        <w:tabs>
          <w:tab w:val="left" w:pos="6960"/>
        </w:tabs>
        <w:jc w:val="both"/>
      </w:pPr>
      <w:r>
        <w:t>*p&lt;0,05,  Mann-Whitney U Test</w:t>
      </w:r>
    </w:p>
    <w:p w:rsidR="007C2264" w:rsidRDefault="007C2264" w:rsidP="007C2264">
      <w:pPr>
        <w:tabs>
          <w:tab w:val="left" w:pos="6960"/>
        </w:tabs>
        <w:jc w:val="both"/>
      </w:pPr>
      <w:r>
        <w:t xml:space="preserve">GAS: Görsel Analog Skalası </w:t>
      </w:r>
    </w:p>
    <w:p w:rsidR="007C2264" w:rsidRDefault="007C2264" w:rsidP="007C2264">
      <w:pPr>
        <w:tabs>
          <w:tab w:val="left" w:pos="6960"/>
        </w:tabs>
        <w:jc w:val="both"/>
      </w:pPr>
      <w:r>
        <w:t>BAE: Basınç Ağrı Eşiği</w:t>
      </w:r>
    </w:p>
    <w:p w:rsidR="007C2264" w:rsidRDefault="007C2264" w:rsidP="007C2264">
      <w:pPr>
        <w:tabs>
          <w:tab w:val="left" w:pos="6960"/>
        </w:tabs>
      </w:pPr>
      <w:r>
        <w:t>NEH: Normal Eklem  Hareketi                                                                                            BDÖ: Beck Depresyon Ölçeği                                                                                                        BÖÖ: Boyun Özür Ölçeği</w:t>
      </w:r>
    </w:p>
    <w:p w:rsidR="007C2264" w:rsidRPr="00A63D70" w:rsidRDefault="007C2264" w:rsidP="007C2264">
      <w:pPr>
        <w:tabs>
          <w:tab w:val="left" w:pos="6960"/>
        </w:tabs>
        <w:jc w:val="both"/>
      </w:pPr>
      <w:r>
        <w:t>rESWT: Radial Ekstrakorporeal Şok dalga Tedavi</w:t>
      </w:r>
    </w:p>
    <w:p w:rsidR="007C2264" w:rsidRDefault="007C2264" w:rsidP="007C2264">
      <w:pPr>
        <w:tabs>
          <w:tab w:val="left" w:pos="360"/>
        </w:tabs>
        <w:jc w:val="both"/>
        <w:rPr>
          <w:b/>
        </w:rPr>
      </w:pPr>
    </w:p>
    <w:p w:rsidR="007C2264" w:rsidRPr="00FD7D14" w:rsidRDefault="007C2264" w:rsidP="007C2264">
      <w:pPr>
        <w:tabs>
          <w:tab w:val="left" w:pos="360"/>
        </w:tabs>
        <w:spacing w:before="120" w:after="240" w:line="360" w:lineRule="auto"/>
        <w:jc w:val="both"/>
        <w:rPr>
          <w:b/>
        </w:rPr>
      </w:pPr>
      <w:r w:rsidRPr="00FD7D14">
        <w:rPr>
          <w:b/>
          <w:kern w:val="2"/>
        </w:rPr>
        <w:t>Egzersiz günlüğü</w:t>
      </w:r>
    </w:p>
    <w:p w:rsidR="007C2264" w:rsidRPr="00FD7D14" w:rsidRDefault="007C2264" w:rsidP="007C2264">
      <w:pPr>
        <w:pStyle w:val="HTMLncedenBiimlendirilmi"/>
        <w:spacing w:before="120" w:after="240" w:line="360" w:lineRule="auto"/>
        <w:jc w:val="both"/>
        <w:rPr>
          <w:kern w:val="2"/>
          <w:sz w:val="24"/>
          <w:szCs w:val="24"/>
        </w:rPr>
      </w:pPr>
      <w:r>
        <w:rPr>
          <w:b/>
          <w:kern w:val="2"/>
          <w:sz w:val="24"/>
          <w:szCs w:val="24"/>
        </w:rPr>
        <w:t xml:space="preserve">     </w:t>
      </w:r>
      <w:r w:rsidRPr="00FD7D14">
        <w:rPr>
          <w:kern w:val="2"/>
          <w:sz w:val="24"/>
          <w:szCs w:val="24"/>
        </w:rPr>
        <w:t>Çalışmaya katılan olgulardan sadece reswt grubundan 2’si egzersiz günlüğünü geri getirmiştir. Ancak rESWT grubunun tamamı Egzersiz grubundan 13 kişi egzersizleri düzenli yaptığını bildirmiştir.</w:t>
      </w:r>
    </w:p>
    <w:p w:rsidR="007C2264" w:rsidRDefault="007C2264" w:rsidP="007C2264">
      <w:pPr>
        <w:tabs>
          <w:tab w:val="left" w:pos="720"/>
          <w:tab w:val="left" w:pos="960"/>
        </w:tabs>
        <w:spacing w:after="240" w:line="360" w:lineRule="auto"/>
        <w:jc w:val="both"/>
        <w:rPr>
          <w:b/>
        </w:rPr>
      </w:pPr>
    </w:p>
    <w:p w:rsidR="007C2264" w:rsidRDefault="007C2264" w:rsidP="007C2264">
      <w:pPr>
        <w:tabs>
          <w:tab w:val="left" w:pos="720"/>
          <w:tab w:val="left" w:pos="960"/>
        </w:tabs>
        <w:spacing w:after="240" w:line="360" w:lineRule="auto"/>
        <w:jc w:val="both"/>
        <w:rPr>
          <w:b/>
        </w:rPr>
      </w:pPr>
    </w:p>
    <w:p w:rsidR="007C2264" w:rsidRDefault="007C2264" w:rsidP="007C2264">
      <w:pPr>
        <w:tabs>
          <w:tab w:val="left" w:pos="720"/>
          <w:tab w:val="left" w:pos="960"/>
        </w:tabs>
        <w:spacing w:after="240" w:line="360" w:lineRule="auto"/>
        <w:jc w:val="both"/>
        <w:rPr>
          <w:b/>
        </w:rPr>
      </w:pPr>
    </w:p>
    <w:p w:rsidR="007C2264" w:rsidRDefault="007C2264" w:rsidP="007C2264">
      <w:pPr>
        <w:tabs>
          <w:tab w:val="left" w:pos="720"/>
          <w:tab w:val="left" w:pos="960"/>
        </w:tabs>
        <w:spacing w:after="240" w:line="360" w:lineRule="auto"/>
        <w:jc w:val="both"/>
        <w:rPr>
          <w:b/>
        </w:rPr>
      </w:pPr>
    </w:p>
    <w:p w:rsidR="007C2264" w:rsidRDefault="007C2264" w:rsidP="007C2264">
      <w:pPr>
        <w:tabs>
          <w:tab w:val="left" w:pos="720"/>
          <w:tab w:val="left" w:pos="960"/>
        </w:tabs>
        <w:spacing w:after="240" w:line="360" w:lineRule="auto"/>
        <w:jc w:val="both"/>
        <w:rPr>
          <w:b/>
        </w:rPr>
      </w:pPr>
      <w:r>
        <w:rPr>
          <w:b/>
        </w:rPr>
        <w:t xml:space="preserve">5. </w:t>
      </w:r>
      <w:r w:rsidRPr="000E63C1">
        <w:rPr>
          <w:b/>
        </w:rPr>
        <w:t>TARTIŞMA</w:t>
      </w:r>
    </w:p>
    <w:p w:rsidR="007C2264" w:rsidRDefault="007C2264" w:rsidP="007C2264">
      <w:pPr>
        <w:tabs>
          <w:tab w:val="left" w:pos="720"/>
          <w:tab w:val="left" w:pos="960"/>
        </w:tabs>
        <w:spacing w:after="240" w:line="360" w:lineRule="auto"/>
        <w:jc w:val="both"/>
        <w:rPr>
          <w:b/>
        </w:rPr>
      </w:pPr>
    </w:p>
    <w:p w:rsidR="007C2264" w:rsidRDefault="007C2264" w:rsidP="007C2264">
      <w:pPr>
        <w:pStyle w:val="HTMLncedenBiimlendirilmi"/>
        <w:spacing w:after="240" w:line="360" w:lineRule="auto"/>
        <w:jc w:val="both"/>
        <w:rPr>
          <w:sz w:val="24"/>
          <w:szCs w:val="24"/>
        </w:rPr>
      </w:pPr>
      <w:r>
        <w:rPr>
          <w:sz w:val="24"/>
          <w:szCs w:val="24"/>
        </w:rPr>
        <w:t xml:space="preserve">     </w:t>
      </w:r>
      <w:r w:rsidRPr="00F41542">
        <w:rPr>
          <w:sz w:val="24"/>
          <w:szCs w:val="24"/>
        </w:rPr>
        <w:t>Çalışmamız</w:t>
      </w:r>
      <w:r>
        <w:rPr>
          <w:sz w:val="24"/>
          <w:szCs w:val="24"/>
        </w:rPr>
        <w:t>da</w:t>
      </w:r>
      <w:r w:rsidRPr="00F41542">
        <w:rPr>
          <w:sz w:val="24"/>
          <w:szCs w:val="24"/>
        </w:rPr>
        <w:t xml:space="preserve"> </w:t>
      </w:r>
      <w:r>
        <w:rPr>
          <w:sz w:val="24"/>
          <w:szCs w:val="24"/>
        </w:rPr>
        <w:t>germe egzersizleriyle birlikte uygulanan rESWT’nin kronik servikal MAS’lı</w:t>
      </w:r>
      <w:r w:rsidRPr="00F41542">
        <w:rPr>
          <w:sz w:val="24"/>
          <w:szCs w:val="24"/>
        </w:rPr>
        <w:t xml:space="preserve"> ağrılı hastalarda ağrı, </w:t>
      </w:r>
      <w:r>
        <w:rPr>
          <w:sz w:val="24"/>
          <w:szCs w:val="24"/>
        </w:rPr>
        <w:t xml:space="preserve">basınç ağrı eşiği, </w:t>
      </w:r>
      <w:r w:rsidRPr="00F41542">
        <w:rPr>
          <w:sz w:val="24"/>
          <w:szCs w:val="24"/>
        </w:rPr>
        <w:t>kas spazmı, servikal normal eklem hareketi, özür ve depresyona olan akut</w:t>
      </w:r>
      <w:r>
        <w:rPr>
          <w:sz w:val="24"/>
          <w:szCs w:val="24"/>
        </w:rPr>
        <w:t xml:space="preserve"> etkisini inceledik ve rESWT’nin</w:t>
      </w:r>
      <w:r w:rsidRPr="00F41542">
        <w:rPr>
          <w:sz w:val="24"/>
          <w:szCs w:val="24"/>
        </w:rPr>
        <w:t xml:space="preserve"> etkinliğini </w:t>
      </w:r>
      <w:r>
        <w:rPr>
          <w:sz w:val="24"/>
          <w:szCs w:val="24"/>
        </w:rPr>
        <w:t xml:space="preserve">germe egzersizleriyle karşılaştırdık. </w:t>
      </w:r>
      <w:r w:rsidRPr="000068B1">
        <w:rPr>
          <w:sz w:val="24"/>
          <w:szCs w:val="24"/>
        </w:rPr>
        <w:t>Çalışmamız</w:t>
      </w:r>
      <w:r>
        <w:rPr>
          <w:sz w:val="24"/>
          <w:szCs w:val="24"/>
        </w:rPr>
        <w:t xml:space="preserve"> </w:t>
      </w:r>
      <w:r w:rsidRPr="000068B1">
        <w:rPr>
          <w:sz w:val="24"/>
          <w:szCs w:val="24"/>
        </w:rPr>
        <w:t xml:space="preserve">sonuçları germe egzersizileri ile kombine olarak uygulanan </w:t>
      </w:r>
      <w:r>
        <w:rPr>
          <w:sz w:val="24"/>
          <w:szCs w:val="24"/>
        </w:rPr>
        <w:t>r</w:t>
      </w:r>
      <w:r w:rsidRPr="000068B1">
        <w:rPr>
          <w:sz w:val="24"/>
          <w:szCs w:val="24"/>
        </w:rPr>
        <w:t xml:space="preserve">ESWT’nin kronik servikal </w:t>
      </w:r>
      <w:r>
        <w:rPr>
          <w:sz w:val="24"/>
          <w:szCs w:val="24"/>
        </w:rPr>
        <w:t>MAS’lı</w:t>
      </w:r>
      <w:r w:rsidRPr="000068B1">
        <w:rPr>
          <w:sz w:val="24"/>
          <w:szCs w:val="24"/>
        </w:rPr>
        <w:t xml:space="preserve"> hastalarda ağrı, kas spazmı, normal eklem hareketi ve özür düzeyini geliştirdiğini, germe egzersizlerinin </w:t>
      </w:r>
      <w:r>
        <w:rPr>
          <w:sz w:val="24"/>
          <w:szCs w:val="24"/>
        </w:rPr>
        <w:t xml:space="preserve">tek başına uygulanmasının </w:t>
      </w:r>
      <w:r w:rsidRPr="000068B1">
        <w:rPr>
          <w:sz w:val="24"/>
          <w:szCs w:val="24"/>
        </w:rPr>
        <w:t xml:space="preserve">ise aktivite ağrısını azalttığını göstermiştir. Sonuçlarımız kronik servikal MAS’lı hastalarda germe egzersizleriyle kombine uygulanan </w:t>
      </w:r>
      <w:r>
        <w:rPr>
          <w:sz w:val="24"/>
          <w:szCs w:val="24"/>
        </w:rPr>
        <w:t>r</w:t>
      </w:r>
      <w:r w:rsidRPr="000068B1">
        <w:rPr>
          <w:sz w:val="24"/>
          <w:szCs w:val="24"/>
        </w:rPr>
        <w:t>ESWT</w:t>
      </w:r>
      <w:r>
        <w:rPr>
          <w:sz w:val="24"/>
          <w:szCs w:val="24"/>
        </w:rPr>
        <w:t>’n</w:t>
      </w:r>
      <w:r w:rsidRPr="000068B1">
        <w:rPr>
          <w:sz w:val="24"/>
          <w:szCs w:val="24"/>
        </w:rPr>
        <w:t xml:space="preserve">in germe egzersizinin izole uygulamasından daha </w:t>
      </w:r>
      <w:r>
        <w:rPr>
          <w:sz w:val="24"/>
          <w:szCs w:val="24"/>
        </w:rPr>
        <w:t>etkili olduğunu</w:t>
      </w:r>
      <w:r w:rsidRPr="000068B1">
        <w:rPr>
          <w:sz w:val="24"/>
          <w:szCs w:val="24"/>
        </w:rPr>
        <w:t xml:space="preserve"> düşündürmüştür.</w:t>
      </w:r>
    </w:p>
    <w:p w:rsidR="007C2264" w:rsidRDefault="007C2264" w:rsidP="007C2264">
      <w:pPr>
        <w:pStyle w:val="HTMLncedenBiimlendirilmi"/>
        <w:spacing w:after="240" w:line="360" w:lineRule="auto"/>
        <w:jc w:val="both"/>
        <w:rPr>
          <w:sz w:val="24"/>
          <w:szCs w:val="24"/>
        </w:rPr>
      </w:pPr>
      <w:r>
        <w:rPr>
          <w:sz w:val="24"/>
          <w:szCs w:val="24"/>
        </w:rPr>
        <w:t xml:space="preserve">     </w:t>
      </w:r>
      <w:r w:rsidRPr="00337B1A">
        <w:rPr>
          <w:sz w:val="24"/>
          <w:szCs w:val="24"/>
        </w:rPr>
        <w:t>MAS’ın etyoloji</w:t>
      </w:r>
      <w:r>
        <w:rPr>
          <w:sz w:val="24"/>
          <w:szCs w:val="24"/>
        </w:rPr>
        <w:t>si</w:t>
      </w:r>
      <w:r w:rsidRPr="00337B1A">
        <w:rPr>
          <w:sz w:val="24"/>
          <w:szCs w:val="24"/>
        </w:rPr>
        <w:t>, patofizyolojisi, değerlendirmesi ve tedavisi konusunda literatüre önemli katkı sağlayan Travel</w:t>
      </w:r>
      <w:r>
        <w:rPr>
          <w:sz w:val="24"/>
          <w:szCs w:val="24"/>
        </w:rPr>
        <w:t>l</w:t>
      </w:r>
      <w:r w:rsidRPr="00337B1A">
        <w:rPr>
          <w:sz w:val="24"/>
          <w:szCs w:val="24"/>
        </w:rPr>
        <w:t xml:space="preserve"> ve Simons’un (1999) MAS tedavisi konusundaki genel önerileri şunlardır;</w:t>
      </w:r>
      <w:r>
        <w:rPr>
          <w:kern w:val="2"/>
          <w:sz w:val="24"/>
          <w:szCs w:val="24"/>
        </w:rPr>
        <w:t xml:space="preserve"> </w:t>
      </w:r>
      <w:r w:rsidRPr="00337B1A">
        <w:rPr>
          <w:kern w:val="2"/>
          <w:sz w:val="24"/>
          <w:szCs w:val="24"/>
        </w:rPr>
        <w:t>MAS’da hem etkilenmiş kasa hem de MTN’ye müdahale e</w:t>
      </w:r>
      <w:r>
        <w:rPr>
          <w:kern w:val="2"/>
          <w:sz w:val="24"/>
          <w:szCs w:val="24"/>
        </w:rPr>
        <w:t>dilmelidir. A</w:t>
      </w:r>
      <w:r w:rsidRPr="00337B1A">
        <w:rPr>
          <w:kern w:val="2"/>
          <w:sz w:val="24"/>
          <w:szCs w:val="24"/>
        </w:rPr>
        <w:t>yrıca tedavi sonrası hassasiyeti önleyici ve tedavinin etkinliğini arttıracak bazı modaliteler uygulanmalıdır. Etkilenmiş kasa kan dolaşımını ve gevşemeyi sağlayan modaliteler uygulanabilir (sıcak paketler, soğuk paketler, ultrason, düşük güçlü lazer, fonoforezis, iyontoforezis, elektrik stimülasyonu).</w:t>
      </w:r>
      <w:r>
        <w:rPr>
          <w:kern w:val="2"/>
          <w:sz w:val="24"/>
          <w:szCs w:val="24"/>
        </w:rPr>
        <w:t xml:space="preserve"> </w:t>
      </w:r>
      <w:r w:rsidRPr="00337B1A">
        <w:rPr>
          <w:kern w:val="2"/>
          <w:sz w:val="24"/>
          <w:szCs w:val="24"/>
        </w:rPr>
        <w:t xml:space="preserve">Tetik noktaya ise progresif baskı tekniği, kas gevşe tekniği, kas enerji tekniği, strain-counterstrain tekniği, masaj ve myofasyal gevşeme teknikleri, kuru iğneleme ve nonmyokalsik lokal anastetik kullanılarak yapılan tetik nokta enjeksiyonu uygulanabilir. Etkili bir </w:t>
      </w:r>
      <w:r>
        <w:rPr>
          <w:kern w:val="2"/>
          <w:sz w:val="24"/>
          <w:szCs w:val="24"/>
        </w:rPr>
        <w:t>tedavi</w:t>
      </w:r>
      <w:r w:rsidRPr="00337B1A">
        <w:rPr>
          <w:kern w:val="2"/>
          <w:sz w:val="24"/>
          <w:szCs w:val="24"/>
        </w:rPr>
        <w:t xml:space="preserve"> için tekniklerden sonra myofasyal germe egzersizleri ve tedavinin etkinliğinin uzun sürmesi için kas kuvvetlendirme egzersizleri yapılmalıdır.</w:t>
      </w:r>
      <w:r>
        <w:rPr>
          <w:kern w:val="2"/>
          <w:sz w:val="24"/>
          <w:szCs w:val="24"/>
        </w:rPr>
        <w:t xml:space="preserve"> Ayrıca h</w:t>
      </w:r>
      <w:r w:rsidRPr="001D258B">
        <w:rPr>
          <w:kern w:val="2"/>
          <w:sz w:val="24"/>
          <w:szCs w:val="24"/>
        </w:rPr>
        <w:t>asta tedavi seansları arasında evde kendisi germe</w:t>
      </w:r>
      <w:r>
        <w:rPr>
          <w:kern w:val="2"/>
          <w:sz w:val="24"/>
          <w:szCs w:val="24"/>
        </w:rPr>
        <w:t xml:space="preserve"> egzersizlerine devam etmelidir (T</w:t>
      </w:r>
      <w:r w:rsidRPr="001D258B">
        <w:rPr>
          <w:kern w:val="2"/>
          <w:sz w:val="24"/>
          <w:szCs w:val="24"/>
        </w:rPr>
        <w:t>ravel</w:t>
      </w:r>
      <w:r>
        <w:rPr>
          <w:kern w:val="2"/>
          <w:sz w:val="24"/>
          <w:szCs w:val="24"/>
        </w:rPr>
        <w:t>l ve S</w:t>
      </w:r>
      <w:r w:rsidRPr="001D258B">
        <w:rPr>
          <w:kern w:val="2"/>
          <w:sz w:val="24"/>
          <w:szCs w:val="24"/>
        </w:rPr>
        <w:t>imons</w:t>
      </w:r>
      <w:r>
        <w:rPr>
          <w:kern w:val="2"/>
          <w:sz w:val="24"/>
          <w:szCs w:val="24"/>
        </w:rPr>
        <w:t xml:space="preserve"> 1999</w:t>
      </w:r>
      <w:r w:rsidRPr="001D258B">
        <w:rPr>
          <w:kern w:val="2"/>
          <w:sz w:val="24"/>
          <w:szCs w:val="24"/>
        </w:rPr>
        <w:t>)</w:t>
      </w:r>
      <w:r>
        <w:rPr>
          <w:kern w:val="2"/>
          <w:sz w:val="24"/>
          <w:szCs w:val="24"/>
        </w:rPr>
        <w:t xml:space="preserve">. Bizim çalışmamızda da MAS’lı hastalarda hem </w:t>
      </w:r>
      <w:r w:rsidRPr="00337B1A">
        <w:rPr>
          <w:kern w:val="2"/>
          <w:sz w:val="24"/>
          <w:szCs w:val="24"/>
        </w:rPr>
        <w:t>MTN</w:t>
      </w:r>
      <w:r>
        <w:rPr>
          <w:kern w:val="2"/>
          <w:sz w:val="24"/>
          <w:szCs w:val="24"/>
        </w:rPr>
        <w:t xml:space="preserve">’ye hem de etkilenmiş kasa rESWT modelitesi uygulanmış ve  rESWT’ye ilave olarak germe egzersizleri ev egzersizleri olarak verilmiştir. </w:t>
      </w:r>
    </w:p>
    <w:p w:rsidR="007C2264" w:rsidRDefault="007C2264" w:rsidP="007C2264">
      <w:pPr>
        <w:pStyle w:val="HTMLncedenBiimlendirilmi"/>
        <w:spacing w:after="240" w:line="360" w:lineRule="auto"/>
        <w:jc w:val="both"/>
        <w:rPr>
          <w:sz w:val="24"/>
          <w:szCs w:val="24"/>
        </w:rPr>
      </w:pPr>
      <w:r>
        <w:rPr>
          <w:kern w:val="2"/>
          <w:sz w:val="24"/>
          <w:szCs w:val="24"/>
        </w:rPr>
        <w:lastRenderedPageBreak/>
        <w:t xml:space="preserve">     Literatürde germe egzersiziyle kombine edilen farklı tedavi uygulamalarına rastlanmaktadır. </w:t>
      </w:r>
      <w:r w:rsidRPr="00DE482D">
        <w:rPr>
          <w:sz w:val="24"/>
          <w:szCs w:val="24"/>
        </w:rPr>
        <w:t>Edwards</w:t>
      </w:r>
      <w:r>
        <w:rPr>
          <w:sz w:val="24"/>
          <w:szCs w:val="24"/>
        </w:rPr>
        <w:t xml:space="preserve"> ve Knowles (2003)</w:t>
      </w:r>
      <w:r w:rsidRPr="00DE482D">
        <w:rPr>
          <w:sz w:val="24"/>
          <w:szCs w:val="24"/>
        </w:rPr>
        <w:t xml:space="preserve"> </w:t>
      </w:r>
      <w:r>
        <w:rPr>
          <w:sz w:val="24"/>
          <w:szCs w:val="24"/>
        </w:rPr>
        <w:t>MAS’lı</w:t>
      </w:r>
      <w:r w:rsidRPr="00DE482D">
        <w:rPr>
          <w:sz w:val="24"/>
          <w:szCs w:val="24"/>
        </w:rPr>
        <w:t xml:space="preserve"> hastalar</w:t>
      </w:r>
      <w:r>
        <w:rPr>
          <w:sz w:val="24"/>
          <w:szCs w:val="24"/>
        </w:rPr>
        <w:t>da</w:t>
      </w:r>
      <w:r w:rsidRPr="00DE482D">
        <w:rPr>
          <w:sz w:val="24"/>
          <w:szCs w:val="24"/>
        </w:rPr>
        <w:t xml:space="preserve"> yaptığı tek kör randomize kontrollü çalışmada yüzeysel kuru iğnelemeyle </w:t>
      </w:r>
      <w:r>
        <w:rPr>
          <w:sz w:val="24"/>
          <w:szCs w:val="24"/>
        </w:rPr>
        <w:t xml:space="preserve">birlikte </w:t>
      </w:r>
      <w:r w:rsidRPr="00DE482D">
        <w:rPr>
          <w:sz w:val="24"/>
          <w:szCs w:val="24"/>
        </w:rPr>
        <w:t>aktif germe egzersizleri</w:t>
      </w:r>
      <w:r>
        <w:rPr>
          <w:sz w:val="24"/>
          <w:szCs w:val="24"/>
        </w:rPr>
        <w:t xml:space="preserve">yle tedavi edilmiş </w:t>
      </w:r>
      <w:r w:rsidRPr="00DE482D">
        <w:rPr>
          <w:sz w:val="24"/>
          <w:szCs w:val="24"/>
        </w:rPr>
        <w:t>hastalar, sadece germe egzersizleri verilen hastalar ve hiçbir müdahale yapılmayan kontrol grubu arasında karşılaştırma yapmış</w:t>
      </w:r>
      <w:r>
        <w:rPr>
          <w:sz w:val="24"/>
          <w:szCs w:val="24"/>
        </w:rPr>
        <w:t>lardır</w:t>
      </w:r>
      <w:r w:rsidRPr="00DE482D">
        <w:rPr>
          <w:sz w:val="24"/>
          <w:szCs w:val="24"/>
        </w:rPr>
        <w:t xml:space="preserve">. Hastalara </w:t>
      </w:r>
      <w:r>
        <w:rPr>
          <w:sz w:val="24"/>
          <w:szCs w:val="24"/>
        </w:rPr>
        <w:t>K</w:t>
      </w:r>
      <w:r w:rsidRPr="00DE482D">
        <w:rPr>
          <w:sz w:val="24"/>
          <w:szCs w:val="24"/>
        </w:rPr>
        <w:t xml:space="preserve">ısa </w:t>
      </w:r>
      <w:r>
        <w:rPr>
          <w:sz w:val="24"/>
          <w:szCs w:val="24"/>
        </w:rPr>
        <w:t>F</w:t>
      </w:r>
      <w:r w:rsidRPr="00DE482D">
        <w:rPr>
          <w:sz w:val="24"/>
          <w:szCs w:val="24"/>
        </w:rPr>
        <w:t xml:space="preserve">orm </w:t>
      </w:r>
      <w:r>
        <w:rPr>
          <w:sz w:val="24"/>
          <w:szCs w:val="24"/>
        </w:rPr>
        <w:t>M</w:t>
      </w:r>
      <w:r w:rsidRPr="00DE482D">
        <w:rPr>
          <w:sz w:val="24"/>
          <w:szCs w:val="24"/>
        </w:rPr>
        <w:t>c</w:t>
      </w:r>
      <w:r>
        <w:rPr>
          <w:sz w:val="24"/>
          <w:szCs w:val="24"/>
        </w:rPr>
        <w:t>g</w:t>
      </w:r>
      <w:r w:rsidRPr="00DE482D">
        <w:rPr>
          <w:sz w:val="24"/>
          <w:szCs w:val="24"/>
        </w:rPr>
        <w:t xml:space="preserve">ill </w:t>
      </w:r>
      <w:r>
        <w:rPr>
          <w:sz w:val="24"/>
          <w:szCs w:val="24"/>
        </w:rPr>
        <w:t>A</w:t>
      </w:r>
      <w:r w:rsidRPr="00DE482D">
        <w:rPr>
          <w:sz w:val="24"/>
          <w:szCs w:val="24"/>
        </w:rPr>
        <w:t xml:space="preserve">ğrı </w:t>
      </w:r>
      <w:r>
        <w:rPr>
          <w:sz w:val="24"/>
          <w:szCs w:val="24"/>
        </w:rPr>
        <w:t>A</w:t>
      </w:r>
      <w:r w:rsidRPr="00DE482D">
        <w:rPr>
          <w:sz w:val="24"/>
          <w:szCs w:val="24"/>
        </w:rPr>
        <w:t xml:space="preserve">nketi yapılmış ve algometreyle basınç ağrı eşiği ölçülmüştür. </w:t>
      </w:r>
      <w:r>
        <w:rPr>
          <w:sz w:val="24"/>
          <w:szCs w:val="24"/>
        </w:rPr>
        <w:t>M</w:t>
      </w:r>
      <w:r w:rsidRPr="00DE482D">
        <w:rPr>
          <w:sz w:val="24"/>
          <w:szCs w:val="24"/>
        </w:rPr>
        <w:t>üdahaleler 3 hafta sürmüş takip eden sürede hastalar egzersizlere 3 hafta ev programı olarak devam etmişlerdir. Tedavi başlangıcından itibaren 6 hafta sonra tedavi sonrası değerlendirmeler yapılmıştır. Egzersizler</w:t>
      </w:r>
      <w:r>
        <w:rPr>
          <w:sz w:val="24"/>
          <w:szCs w:val="24"/>
        </w:rPr>
        <w:t>in</w:t>
      </w:r>
      <w:r w:rsidRPr="00DE482D">
        <w:rPr>
          <w:sz w:val="24"/>
          <w:szCs w:val="24"/>
        </w:rPr>
        <w:t xml:space="preserve"> günde 3 defa yapılması istenilmiştir. Çalışmanın sonuçları yüzeysel kuru iğnelemeyle kombine aktif germe egzersizlerinin sadece germe egzersizlerinden daha etkili olduğunu ortaya çıkarmıştır. Tek başına germe egzersizleri ile hiçbir müdahalede bulunulmayan grup arasında anlamlı farklılıklar ortaya çıkmamıştır. </w:t>
      </w:r>
      <w:r w:rsidRPr="00F6405F">
        <w:rPr>
          <w:sz w:val="24"/>
          <w:szCs w:val="24"/>
        </w:rPr>
        <w:t xml:space="preserve">Esenyel </w:t>
      </w:r>
      <w:r>
        <w:rPr>
          <w:sz w:val="24"/>
          <w:szCs w:val="24"/>
        </w:rPr>
        <w:t>vd</w:t>
      </w:r>
      <w:r w:rsidRPr="00F6405F">
        <w:rPr>
          <w:sz w:val="24"/>
          <w:szCs w:val="24"/>
        </w:rPr>
        <w:t xml:space="preserve">’de (2000) </w:t>
      </w:r>
      <w:r>
        <w:rPr>
          <w:sz w:val="24"/>
          <w:szCs w:val="24"/>
        </w:rPr>
        <w:t>üst trapez kasındaki tetik</w:t>
      </w:r>
      <w:r w:rsidRPr="00F6405F">
        <w:rPr>
          <w:sz w:val="24"/>
          <w:szCs w:val="24"/>
        </w:rPr>
        <w:t xml:space="preserve"> noktaların tedavisinde bir gruba boyun germe egzersizleriyle birlikte kombine olarak terapatik ultrason, diğer gruba boyun germe egzersizleriyle birlikte</w:t>
      </w:r>
      <w:r>
        <w:rPr>
          <w:sz w:val="24"/>
          <w:szCs w:val="24"/>
        </w:rPr>
        <w:t xml:space="preserve"> kombine olarak tetik</w:t>
      </w:r>
      <w:r w:rsidRPr="00F6405F">
        <w:rPr>
          <w:sz w:val="24"/>
          <w:szCs w:val="24"/>
        </w:rPr>
        <w:t xml:space="preserve"> noktaya enjeksiyon tedavisi uygulamışlardır. Üçüncü grup ise sadece boyun germe egzersizleriyle tedavi edilerek kontrol grubunu oluşturmuştur. Germe egzersiziyle birlikte uygula</w:t>
      </w:r>
      <w:r>
        <w:rPr>
          <w:sz w:val="24"/>
          <w:szCs w:val="24"/>
        </w:rPr>
        <w:t>nan terapatik ultrason ve tetik</w:t>
      </w:r>
      <w:r w:rsidRPr="00F6405F">
        <w:rPr>
          <w:sz w:val="24"/>
          <w:szCs w:val="24"/>
        </w:rPr>
        <w:t xml:space="preserve"> nokta enjeksiyonunun benzer düzeyde etkili olduğu, ancak sadece germe egzersizleriyle tedavi edilen grupta iyileşme yönünde değişim olmadığını saptamışlardır. </w:t>
      </w:r>
    </w:p>
    <w:p w:rsidR="007C2264" w:rsidRDefault="007C2264" w:rsidP="007C2264">
      <w:pPr>
        <w:pStyle w:val="HTMLncedenBiimlendirilmi"/>
        <w:spacing w:after="240" w:line="360" w:lineRule="auto"/>
        <w:jc w:val="both"/>
        <w:rPr>
          <w:sz w:val="24"/>
          <w:szCs w:val="24"/>
        </w:rPr>
      </w:pPr>
      <w:r>
        <w:rPr>
          <w:sz w:val="24"/>
          <w:szCs w:val="24"/>
        </w:rPr>
        <w:t xml:space="preserve">     </w:t>
      </w:r>
      <w:r w:rsidRPr="00F6405F">
        <w:rPr>
          <w:sz w:val="24"/>
          <w:szCs w:val="24"/>
        </w:rPr>
        <w:t xml:space="preserve">Bizim çalışmamızın sonucunda da germe egzersizleriyle tedavi edilen hastalarda sadece aktivite ağrısında azalma oluştuğu, istirahat ağrısı ve diğer ölçüm sonuçlarında değişim olmadığı belirlenmiştir.  Her iki gruptaki hastaların tedavi öncesinde klinik durumlarına bakıldığında istirahat ağrısı, basınç ağrı eşiği ve eklem hareketi açısından rESWT grubunun daha kötü olduğu görülmektedir. Bunun yanı sıra ilaç kullanan hasta sayısı da rESWTgrubunda daha fazla orandadır. Tedavi sonrasında ise tüm bu klinik parametrelerde rESWT grubunda  iyileşme görülmüştür.  Klinik açıdan başlangıçta daha kötü olmasına rağmen tedavi sonrasında rESWT grubundaki iyileşme görülmesi Edwards ve Knowles (2003) ve Esenyel </w:t>
      </w:r>
      <w:r>
        <w:rPr>
          <w:sz w:val="24"/>
          <w:szCs w:val="24"/>
        </w:rPr>
        <w:t>vd’</w:t>
      </w:r>
      <w:r w:rsidRPr="00F6405F">
        <w:rPr>
          <w:sz w:val="24"/>
          <w:szCs w:val="24"/>
        </w:rPr>
        <w:t>nin (2000) çalışmasının sonuçlarıyla benzerlik göstermektir. Bu sonuçlar ışığında germe egzersizlerinin MAS tedavisinde önemli olduğu, ancak MTN’ya herhangi bir tedavi uygulanmadan germe egzersizleri yapıldığında germe egzersizlerinin yetersiz olabileceğini düşündürmüştür. Bizim çalışmamızda hem MTN’ye hem MTN’nin bulunduğu kasa rESWT uygulanmıştır. Hem bizim çalışmamız</w:t>
      </w:r>
      <w:r>
        <w:rPr>
          <w:sz w:val="24"/>
          <w:szCs w:val="24"/>
        </w:rPr>
        <w:t>ı</w:t>
      </w:r>
      <w:r w:rsidRPr="00F6405F">
        <w:rPr>
          <w:sz w:val="24"/>
          <w:szCs w:val="24"/>
        </w:rPr>
        <w:t xml:space="preserve">n hem de Edwards ve Knowles (2003) ve Esenyel </w:t>
      </w:r>
      <w:r>
        <w:rPr>
          <w:sz w:val="24"/>
          <w:szCs w:val="24"/>
        </w:rPr>
        <w:t>vd</w:t>
      </w:r>
      <w:r w:rsidRPr="00F6405F">
        <w:rPr>
          <w:sz w:val="24"/>
          <w:szCs w:val="24"/>
        </w:rPr>
        <w:t>’nin (2000) çalışmaların</w:t>
      </w:r>
      <w:r>
        <w:rPr>
          <w:sz w:val="24"/>
          <w:szCs w:val="24"/>
        </w:rPr>
        <w:t>ın</w:t>
      </w:r>
      <w:r w:rsidRPr="00F6405F">
        <w:rPr>
          <w:sz w:val="24"/>
          <w:szCs w:val="24"/>
        </w:rPr>
        <w:t xml:space="preserve"> ışığında MTN’ye direk uygulanan </w:t>
      </w:r>
      <w:r w:rsidRPr="00F6405F">
        <w:rPr>
          <w:sz w:val="24"/>
          <w:szCs w:val="24"/>
        </w:rPr>
        <w:lastRenderedPageBreak/>
        <w:t>tedaviyle birlikte birlikte</w:t>
      </w:r>
      <w:r w:rsidRPr="00185685">
        <w:rPr>
          <w:color w:val="800000"/>
          <w:sz w:val="24"/>
          <w:szCs w:val="24"/>
        </w:rPr>
        <w:t xml:space="preserve"> </w:t>
      </w:r>
      <w:r w:rsidRPr="00F6405F">
        <w:rPr>
          <w:sz w:val="24"/>
          <w:szCs w:val="24"/>
        </w:rPr>
        <w:t>germe egzersizlerinin uygulanmasının iyileşmeyi olumlu yönde etkilediği söylenebilir.</w:t>
      </w:r>
      <w:r>
        <w:rPr>
          <w:sz w:val="24"/>
          <w:szCs w:val="24"/>
        </w:rPr>
        <w:t xml:space="preserve"> </w:t>
      </w:r>
    </w:p>
    <w:p w:rsidR="007C2264" w:rsidRPr="00CD74A1" w:rsidRDefault="007C2264" w:rsidP="007C2264">
      <w:pPr>
        <w:pStyle w:val="HTMLncedenBiimlendirilmi"/>
        <w:spacing w:after="240" w:line="360" w:lineRule="auto"/>
        <w:jc w:val="both"/>
        <w:rPr>
          <w:sz w:val="24"/>
          <w:szCs w:val="24"/>
        </w:rPr>
      </w:pPr>
      <w:r w:rsidRPr="00102B7A">
        <w:rPr>
          <w:color w:val="99CC00"/>
          <w:sz w:val="24"/>
          <w:szCs w:val="24"/>
        </w:rPr>
        <w:t xml:space="preserve">     </w:t>
      </w:r>
      <w:r w:rsidRPr="00CD74A1">
        <w:rPr>
          <w:sz w:val="24"/>
          <w:szCs w:val="24"/>
        </w:rPr>
        <w:t>ESWT bazı muskuloskeletal bozukluklarda ağrıyı, inflamasyonu ya da ligament yaralanmasını tedavi eden etkili bir yöntem olarak kabul edilmektedir. ESWT dejenere olan dokuda rejenerasyon, neovaskülarizasyon ve kalsiyum depolarının rezorbsiyonu gibi mekanik etkiler ve ayrıca epitel hücre permabilitesinde değişiklik, serbest radikalformasyon, hücre membranı permabilitesinde değişiklik, N</w:t>
      </w:r>
      <w:r>
        <w:rPr>
          <w:sz w:val="24"/>
          <w:szCs w:val="24"/>
        </w:rPr>
        <w:t>itrik oksit</w:t>
      </w:r>
      <w:r w:rsidRPr="00CD74A1">
        <w:rPr>
          <w:sz w:val="24"/>
          <w:szCs w:val="24"/>
        </w:rPr>
        <w:t xml:space="preserve"> formasyonu ve çeşitli büyüme faktörü formasyonu gibi fizyolojik cevaplar üretir (Sohn vd 2011). ESWT mikrosaniye durasyonlarında basınç impulsları, ağrılı semptomları azaltan ve kalsiyum depolarının dağılmasını</w:t>
      </w:r>
      <w:r w:rsidRPr="00102B7A">
        <w:rPr>
          <w:color w:val="99CC00"/>
          <w:sz w:val="24"/>
          <w:szCs w:val="24"/>
        </w:rPr>
        <w:t xml:space="preserve"> </w:t>
      </w:r>
      <w:r w:rsidRPr="00CD74A1">
        <w:rPr>
          <w:sz w:val="24"/>
          <w:szCs w:val="24"/>
        </w:rPr>
        <w:t xml:space="preserve">sağlayan şok dalgalarının kullanımı prensibine dayanır. </w:t>
      </w:r>
    </w:p>
    <w:p w:rsidR="007C2264" w:rsidRPr="00DE482D" w:rsidRDefault="007C2264" w:rsidP="007C2264">
      <w:pPr>
        <w:pStyle w:val="HTMLncedenBiimlendirilmi"/>
        <w:spacing w:after="240" w:line="360" w:lineRule="auto"/>
        <w:jc w:val="both"/>
        <w:rPr>
          <w:sz w:val="24"/>
          <w:szCs w:val="24"/>
        </w:rPr>
      </w:pPr>
      <w:r>
        <w:rPr>
          <w:sz w:val="24"/>
          <w:szCs w:val="24"/>
        </w:rPr>
        <w:t xml:space="preserve">     </w:t>
      </w:r>
      <w:r w:rsidRPr="00DE482D">
        <w:rPr>
          <w:sz w:val="24"/>
          <w:szCs w:val="24"/>
        </w:rPr>
        <w:t>ESWT son zamanlarda MAS için etkili bir tedavi yöntemi olarak düşünülmektedir. ESWT'nin MAS üzerinde etkileriyle</w:t>
      </w:r>
      <w:r>
        <w:rPr>
          <w:sz w:val="24"/>
          <w:szCs w:val="24"/>
        </w:rPr>
        <w:t xml:space="preserve"> </w:t>
      </w:r>
      <w:r w:rsidRPr="00DE482D">
        <w:rPr>
          <w:sz w:val="24"/>
          <w:szCs w:val="24"/>
        </w:rPr>
        <w:t>ilgili çalışma sayısı oldukça limitlidir.</w:t>
      </w:r>
      <w:r>
        <w:rPr>
          <w:sz w:val="24"/>
          <w:szCs w:val="24"/>
        </w:rPr>
        <w:t xml:space="preserve"> ESWT’nin n</w:t>
      </w:r>
      <w:r w:rsidRPr="00DE482D">
        <w:rPr>
          <w:sz w:val="24"/>
          <w:szCs w:val="24"/>
        </w:rPr>
        <w:t>on-invazif basit bir teknik olduğu, geniş bölgelere uygulamanın kolay</w:t>
      </w:r>
      <w:r>
        <w:rPr>
          <w:sz w:val="24"/>
          <w:szCs w:val="24"/>
        </w:rPr>
        <w:t xml:space="preserve"> olduğu, oldukça nadir yan etkisi olan </w:t>
      </w:r>
      <w:r w:rsidRPr="00DE482D">
        <w:rPr>
          <w:sz w:val="24"/>
          <w:szCs w:val="24"/>
        </w:rPr>
        <w:t>bir</w:t>
      </w:r>
      <w:r>
        <w:rPr>
          <w:sz w:val="24"/>
          <w:szCs w:val="24"/>
        </w:rPr>
        <w:t xml:space="preserve"> tedavi </w:t>
      </w:r>
      <w:r w:rsidRPr="00DE482D">
        <w:rPr>
          <w:sz w:val="24"/>
          <w:szCs w:val="24"/>
        </w:rPr>
        <w:t>yöntem</w:t>
      </w:r>
      <w:r>
        <w:rPr>
          <w:sz w:val="24"/>
          <w:szCs w:val="24"/>
        </w:rPr>
        <w:t>i</w:t>
      </w:r>
      <w:r w:rsidRPr="00DE482D">
        <w:rPr>
          <w:sz w:val="24"/>
          <w:szCs w:val="24"/>
        </w:rPr>
        <w:t xml:space="preserve"> olduğu düşünülmektedir (Ji</w:t>
      </w:r>
      <w:r>
        <w:rPr>
          <w:sz w:val="24"/>
          <w:szCs w:val="24"/>
        </w:rPr>
        <w:t xml:space="preserve"> vd 2012</w:t>
      </w:r>
      <w:r w:rsidRPr="00DE482D">
        <w:rPr>
          <w:sz w:val="24"/>
          <w:szCs w:val="24"/>
        </w:rPr>
        <w:t>).</w:t>
      </w:r>
      <w:r>
        <w:rPr>
          <w:sz w:val="24"/>
          <w:szCs w:val="24"/>
        </w:rPr>
        <w:t xml:space="preserve"> </w:t>
      </w:r>
      <w:r w:rsidRPr="00DE482D">
        <w:rPr>
          <w:sz w:val="24"/>
          <w:szCs w:val="24"/>
        </w:rPr>
        <w:t xml:space="preserve">ESWT etkinliği anjiogenezi sağlama, iskemik dokuda perfüzyonu arttırma, inflamasyonu azaltma, hücre değişimini sağlama, doku iyileşmesini hızlandırmak ve ağrı sinyallerini azaltarak ağrıyı azaltmak gibi etkileriyle diğer birçok bozuklukta kanıtlanmıştır. ESWT'nin diğer patolojilere etkisi </w:t>
      </w:r>
      <w:r>
        <w:rPr>
          <w:sz w:val="24"/>
          <w:szCs w:val="24"/>
        </w:rPr>
        <w:t>göz önüne alınarak</w:t>
      </w:r>
      <w:r w:rsidRPr="00DE482D">
        <w:rPr>
          <w:sz w:val="24"/>
          <w:szCs w:val="24"/>
        </w:rPr>
        <w:t xml:space="preserve"> ağrı duyusunu azalt</w:t>
      </w:r>
      <w:r>
        <w:rPr>
          <w:sz w:val="24"/>
          <w:szCs w:val="24"/>
        </w:rPr>
        <w:t>ma</w:t>
      </w:r>
      <w:r w:rsidRPr="00DE482D">
        <w:rPr>
          <w:sz w:val="24"/>
          <w:szCs w:val="24"/>
        </w:rPr>
        <w:t>, anjiogenezi sağlaya</w:t>
      </w:r>
      <w:r>
        <w:rPr>
          <w:sz w:val="24"/>
          <w:szCs w:val="24"/>
        </w:rPr>
        <w:t>ma</w:t>
      </w:r>
      <w:r w:rsidRPr="00DE482D">
        <w:rPr>
          <w:sz w:val="24"/>
          <w:szCs w:val="24"/>
        </w:rPr>
        <w:t xml:space="preserve"> ve iskemik dokuda doku perfüzyonunu arttırma gibi etkileriyle MAS'ta </w:t>
      </w:r>
      <w:r>
        <w:rPr>
          <w:sz w:val="24"/>
          <w:szCs w:val="24"/>
        </w:rPr>
        <w:t>iyileşme sağlayacağı</w:t>
      </w:r>
      <w:r w:rsidRPr="00DE482D">
        <w:rPr>
          <w:sz w:val="24"/>
          <w:szCs w:val="24"/>
        </w:rPr>
        <w:t xml:space="preserve"> düşünülmüştür. ESWT'nin MAS üzerin</w:t>
      </w:r>
      <w:r>
        <w:rPr>
          <w:sz w:val="24"/>
          <w:szCs w:val="24"/>
        </w:rPr>
        <w:t>d</w:t>
      </w:r>
      <w:r w:rsidRPr="00DE482D">
        <w:rPr>
          <w:sz w:val="24"/>
          <w:szCs w:val="24"/>
        </w:rPr>
        <w:t>e</w:t>
      </w:r>
      <w:r>
        <w:rPr>
          <w:sz w:val="24"/>
          <w:szCs w:val="24"/>
        </w:rPr>
        <w:t>ki</w:t>
      </w:r>
      <w:r w:rsidRPr="00DE482D">
        <w:rPr>
          <w:sz w:val="24"/>
          <w:szCs w:val="24"/>
        </w:rPr>
        <w:t xml:space="preserve"> etki</w:t>
      </w:r>
      <w:r>
        <w:rPr>
          <w:sz w:val="24"/>
          <w:szCs w:val="24"/>
        </w:rPr>
        <w:t xml:space="preserve"> </w:t>
      </w:r>
      <w:r w:rsidRPr="00DE482D">
        <w:rPr>
          <w:sz w:val="24"/>
          <w:szCs w:val="24"/>
        </w:rPr>
        <w:t>mekaniz</w:t>
      </w:r>
      <w:r>
        <w:rPr>
          <w:sz w:val="24"/>
          <w:szCs w:val="24"/>
        </w:rPr>
        <w:t xml:space="preserve">ması tam olarak belli değildir </w:t>
      </w:r>
      <w:r w:rsidRPr="00DE482D">
        <w:rPr>
          <w:sz w:val="24"/>
          <w:szCs w:val="24"/>
        </w:rPr>
        <w:t>(Jeon</w:t>
      </w:r>
      <w:r>
        <w:rPr>
          <w:sz w:val="24"/>
          <w:szCs w:val="24"/>
        </w:rPr>
        <w:t xml:space="preserve"> vd 2012, Ji vd 2012</w:t>
      </w:r>
      <w:r w:rsidRPr="00DE482D">
        <w:rPr>
          <w:sz w:val="24"/>
          <w:szCs w:val="24"/>
        </w:rPr>
        <w:t>).</w:t>
      </w:r>
    </w:p>
    <w:p w:rsidR="007C2264" w:rsidRPr="00DE482D" w:rsidRDefault="007C2264" w:rsidP="007C2264">
      <w:pPr>
        <w:pStyle w:val="HTMLncedenBiimlendirilmi"/>
        <w:tabs>
          <w:tab w:val="clear" w:pos="916"/>
          <w:tab w:val="left" w:pos="-180"/>
        </w:tabs>
        <w:spacing w:after="240" w:line="360" w:lineRule="auto"/>
        <w:jc w:val="both"/>
        <w:rPr>
          <w:sz w:val="24"/>
          <w:szCs w:val="24"/>
        </w:rPr>
      </w:pPr>
      <w:r>
        <w:rPr>
          <w:sz w:val="24"/>
          <w:szCs w:val="24"/>
        </w:rPr>
        <w:t xml:space="preserve">     </w:t>
      </w:r>
      <w:r w:rsidRPr="00DE482D">
        <w:rPr>
          <w:sz w:val="24"/>
          <w:szCs w:val="24"/>
        </w:rPr>
        <w:t>Ji</w:t>
      </w:r>
      <w:r>
        <w:rPr>
          <w:sz w:val="24"/>
          <w:szCs w:val="24"/>
        </w:rPr>
        <w:t xml:space="preserve"> vd’nin</w:t>
      </w:r>
      <w:r w:rsidRPr="00DE482D">
        <w:rPr>
          <w:sz w:val="24"/>
          <w:szCs w:val="24"/>
        </w:rPr>
        <w:t xml:space="preserve"> </w:t>
      </w:r>
      <w:r>
        <w:rPr>
          <w:sz w:val="24"/>
          <w:szCs w:val="24"/>
        </w:rPr>
        <w:t xml:space="preserve">(2012) </w:t>
      </w:r>
      <w:r w:rsidRPr="00DE482D">
        <w:rPr>
          <w:sz w:val="24"/>
          <w:szCs w:val="24"/>
        </w:rPr>
        <w:t>yaptığı araştırmada ESWT'nin üst trapezius kasındaki MAS'</w:t>
      </w:r>
      <w:r>
        <w:rPr>
          <w:sz w:val="24"/>
          <w:szCs w:val="24"/>
        </w:rPr>
        <w:t xml:space="preserve">a etkisi </w:t>
      </w:r>
      <w:r w:rsidRPr="00DE482D">
        <w:rPr>
          <w:sz w:val="24"/>
          <w:szCs w:val="24"/>
        </w:rPr>
        <w:t>incele</w:t>
      </w:r>
      <w:r>
        <w:rPr>
          <w:sz w:val="24"/>
          <w:szCs w:val="24"/>
        </w:rPr>
        <w:t>nmiştir. Hastaların değerlendirmesinde</w:t>
      </w:r>
      <w:r w:rsidRPr="00DE482D">
        <w:rPr>
          <w:sz w:val="24"/>
          <w:szCs w:val="24"/>
        </w:rPr>
        <w:t xml:space="preserve"> görsel analog </w:t>
      </w:r>
      <w:r>
        <w:rPr>
          <w:sz w:val="24"/>
          <w:szCs w:val="24"/>
        </w:rPr>
        <w:t>skalası ile ağrı ve algometre ile</w:t>
      </w:r>
      <w:r w:rsidRPr="00DE482D">
        <w:rPr>
          <w:sz w:val="24"/>
          <w:szCs w:val="24"/>
        </w:rPr>
        <w:t xml:space="preserve"> basınç ağrı eşiği ölçülmüştür. Üs</w:t>
      </w:r>
      <w:r>
        <w:rPr>
          <w:sz w:val="24"/>
          <w:szCs w:val="24"/>
        </w:rPr>
        <w:t>t trapezius kasında MAS teşhisi konulan</w:t>
      </w:r>
      <w:r w:rsidRPr="00DE482D">
        <w:rPr>
          <w:sz w:val="24"/>
          <w:szCs w:val="24"/>
        </w:rPr>
        <w:t xml:space="preserve"> yirmi iki hasta seçilmiştir. Hastalar yaş, cinsiyet yönünden </w:t>
      </w:r>
      <w:r>
        <w:rPr>
          <w:sz w:val="24"/>
          <w:szCs w:val="24"/>
        </w:rPr>
        <w:t xml:space="preserve">benzer olarak </w:t>
      </w:r>
      <w:r w:rsidRPr="00DE482D">
        <w:rPr>
          <w:sz w:val="24"/>
          <w:szCs w:val="24"/>
        </w:rPr>
        <w:t xml:space="preserve">ESWT grubu ve </w:t>
      </w:r>
      <w:r w:rsidRPr="00F6405F">
        <w:rPr>
          <w:sz w:val="24"/>
          <w:szCs w:val="24"/>
        </w:rPr>
        <w:t>sham ESWT</w:t>
      </w:r>
      <w:r>
        <w:rPr>
          <w:sz w:val="24"/>
          <w:szCs w:val="24"/>
        </w:rPr>
        <w:t xml:space="preserve"> ile placebo uygulaması yapılan</w:t>
      </w:r>
      <w:r w:rsidRPr="00DE482D">
        <w:rPr>
          <w:sz w:val="24"/>
          <w:szCs w:val="24"/>
        </w:rPr>
        <w:t xml:space="preserve"> kontrol grubu olarak ikiye ayrıl</w:t>
      </w:r>
      <w:r>
        <w:rPr>
          <w:sz w:val="24"/>
          <w:szCs w:val="24"/>
        </w:rPr>
        <w:t xml:space="preserve">mışlardır. ESWT grubu 4 seans </w:t>
      </w:r>
      <w:r w:rsidRPr="00DE482D">
        <w:rPr>
          <w:sz w:val="24"/>
          <w:szCs w:val="24"/>
        </w:rPr>
        <w:t>0,056 mj/mm</w:t>
      </w:r>
      <w:r>
        <w:rPr>
          <w:sz w:val="24"/>
          <w:szCs w:val="24"/>
        </w:rPr>
        <w:t>2, 1000 atım, haftada iki kere,</w:t>
      </w:r>
      <w:r w:rsidRPr="00DE482D">
        <w:rPr>
          <w:sz w:val="24"/>
          <w:szCs w:val="24"/>
        </w:rPr>
        <w:t xml:space="preserve"> kontrol grubu ise 0,001 mj/mm2 enerji seviyesinde aynı protokolde tedavi görmüştür. Ağrı ve basınç ağrı eşiği tedavi öncesi ve sonrası ölçülmüştür. Tedavi öncesi değerlendirmelerde, yaş ve cinsiyette farklılık bulunmamıştır. </w:t>
      </w:r>
      <w:r>
        <w:rPr>
          <w:sz w:val="24"/>
          <w:szCs w:val="24"/>
        </w:rPr>
        <w:t xml:space="preserve">Toplam </w:t>
      </w:r>
      <w:r w:rsidRPr="00DE482D">
        <w:rPr>
          <w:sz w:val="24"/>
          <w:szCs w:val="24"/>
        </w:rPr>
        <w:t xml:space="preserve">3 erkek 17 bayan hasta çalışmaya dahil edilmiştir. Tedavi sonrası değerlendirmelerde tedavi grubunda ağrıda anlamlı azalma, basınç ağrı eşiğinde ise anlamlı artma görülürken kontrol grubunda anlamlı farklılık bulunamamıştır. Üst trapezius kasında </w:t>
      </w:r>
      <w:r w:rsidRPr="00DE482D">
        <w:rPr>
          <w:sz w:val="24"/>
          <w:szCs w:val="24"/>
        </w:rPr>
        <w:lastRenderedPageBreak/>
        <w:t xml:space="preserve">MAS teşhisi olan hastalarda iki haftalık ESWT etkili bulunmuştur. </w:t>
      </w:r>
      <w:r>
        <w:rPr>
          <w:sz w:val="24"/>
          <w:szCs w:val="24"/>
        </w:rPr>
        <w:t>Araştırmacılar d</w:t>
      </w:r>
      <w:r w:rsidRPr="00DE482D">
        <w:rPr>
          <w:sz w:val="24"/>
          <w:szCs w:val="24"/>
        </w:rPr>
        <w:t>aha fazla hastanın</w:t>
      </w:r>
      <w:r>
        <w:rPr>
          <w:sz w:val="24"/>
          <w:szCs w:val="24"/>
        </w:rPr>
        <w:t xml:space="preserve"> yer aldığı</w:t>
      </w:r>
      <w:r w:rsidRPr="00DE482D">
        <w:rPr>
          <w:sz w:val="24"/>
          <w:szCs w:val="24"/>
        </w:rPr>
        <w:t>, daha fazla erkek hastanın ve daha geniş yaş aralı</w:t>
      </w:r>
      <w:r>
        <w:rPr>
          <w:sz w:val="24"/>
          <w:szCs w:val="24"/>
        </w:rPr>
        <w:t xml:space="preserve">ğında hastanın yeraldığı örneklemde </w:t>
      </w:r>
      <w:r w:rsidRPr="00DE482D">
        <w:rPr>
          <w:sz w:val="24"/>
          <w:szCs w:val="24"/>
        </w:rPr>
        <w:t>daha f</w:t>
      </w:r>
      <w:r>
        <w:rPr>
          <w:sz w:val="24"/>
          <w:szCs w:val="24"/>
        </w:rPr>
        <w:t>azla çalışmaya ihtiyaç olduğunu belirtmişlerdir (J</w:t>
      </w:r>
      <w:r w:rsidRPr="00DE482D">
        <w:rPr>
          <w:sz w:val="24"/>
          <w:szCs w:val="24"/>
        </w:rPr>
        <w:t>i</w:t>
      </w:r>
      <w:r>
        <w:rPr>
          <w:sz w:val="24"/>
          <w:szCs w:val="24"/>
        </w:rPr>
        <w:t xml:space="preserve"> vd 2012</w:t>
      </w:r>
      <w:r w:rsidRPr="00DE482D">
        <w:rPr>
          <w:sz w:val="24"/>
          <w:szCs w:val="24"/>
        </w:rPr>
        <w:t>).</w:t>
      </w:r>
    </w:p>
    <w:p w:rsidR="007C2264" w:rsidRPr="00DE482D" w:rsidRDefault="007C2264" w:rsidP="007C2264">
      <w:pPr>
        <w:pStyle w:val="HTMLncedenBiimlendirilmi"/>
        <w:tabs>
          <w:tab w:val="clear" w:pos="916"/>
          <w:tab w:val="left" w:pos="-180"/>
        </w:tabs>
        <w:spacing w:after="240" w:line="360" w:lineRule="auto"/>
        <w:jc w:val="both"/>
        <w:rPr>
          <w:sz w:val="24"/>
          <w:szCs w:val="24"/>
        </w:rPr>
      </w:pPr>
      <w:r>
        <w:rPr>
          <w:sz w:val="24"/>
          <w:szCs w:val="24"/>
        </w:rPr>
        <w:t xml:space="preserve">     Jeon vd’nin (2012) yaptığı çalışmada tr</w:t>
      </w:r>
      <w:r w:rsidRPr="00DE482D">
        <w:rPr>
          <w:sz w:val="24"/>
          <w:szCs w:val="24"/>
        </w:rPr>
        <w:t>apezius kasında M</w:t>
      </w:r>
      <w:r>
        <w:rPr>
          <w:sz w:val="24"/>
          <w:szCs w:val="24"/>
        </w:rPr>
        <w:t>TN olan MAS teşhisi a</w:t>
      </w:r>
      <w:r w:rsidRPr="00DE482D">
        <w:rPr>
          <w:sz w:val="24"/>
          <w:szCs w:val="24"/>
        </w:rPr>
        <w:t>lan</w:t>
      </w:r>
      <w:r>
        <w:rPr>
          <w:sz w:val="24"/>
          <w:szCs w:val="24"/>
        </w:rPr>
        <w:t xml:space="preserve"> 30</w:t>
      </w:r>
      <w:r w:rsidRPr="00DE482D">
        <w:rPr>
          <w:sz w:val="24"/>
          <w:szCs w:val="24"/>
        </w:rPr>
        <w:t xml:space="preserve"> hasta randomize olarak ESWT grubu ve tetik nokta enjeksiyonu + TENS tedavisi grubu olarak ikiye ayrılmıştır. 3 hafta boyunca haftada bir olmak üzere her seans 1500 atım olmak üzere toplam 4500 atım yapılmıştır. Tetik nokta enjeksiyonu haftada bir defa</w:t>
      </w:r>
      <w:r>
        <w:rPr>
          <w:sz w:val="24"/>
          <w:szCs w:val="24"/>
        </w:rPr>
        <w:t>,</w:t>
      </w:r>
      <w:r w:rsidRPr="00DE482D">
        <w:rPr>
          <w:sz w:val="24"/>
          <w:szCs w:val="24"/>
        </w:rPr>
        <w:t xml:space="preserve"> TENS ise haftada 5 defa uygulanmış</w:t>
      </w:r>
      <w:r>
        <w:rPr>
          <w:sz w:val="24"/>
          <w:szCs w:val="24"/>
        </w:rPr>
        <w:t>tır. Hastaların ağrıları GAS, Mcgill Ağrı A</w:t>
      </w:r>
      <w:r w:rsidRPr="00DE482D">
        <w:rPr>
          <w:sz w:val="24"/>
          <w:szCs w:val="24"/>
        </w:rPr>
        <w:t>nketi ile değerlendirilmiş, basınç ağrı eşiği ölçülmüş ve normal eklem açıklığına bakılmıştır. Tedavi sonrası değerlendirmeler karşılaştırıldığında iki grup arasında anlamlı farklılık bulunmamıştır. ESWT'nin tetik nokta enjeksiyonuyla kombine TENS tedavisi ka</w:t>
      </w:r>
      <w:r>
        <w:rPr>
          <w:sz w:val="24"/>
          <w:szCs w:val="24"/>
        </w:rPr>
        <w:t>dar etkili olduğu bulunmuştur (J</w:t>
      </w:r>
      <w:r w:rsidRPr="00DE482D">
        <w:rPr>
          <w:sz w:val="24"/>
          <w:szCs w:val="24"/>
        </w:rPr>
        <w:t>eon</w:t>
      </w:r>
      <w:r>
        <w:rPr>
          <w:sz w:val="24"/>
          <w:szCs w:val="24"/>
        </w:rPr>
        <w:t xml:space="preserve"> vd 2012</w:t>
      </w:r>
      <w:r w:rsidRPr="00DE482D">
        <w:rPr>
          <w:sz w:val="24"/>
          <w:szCs w:val="24"/>
        </w:rPr>
        <w:t>).</w:t>
      </w:r>
    </w:p>
    <w:p w:rsidR="007C2264" w:rsidRDefault="007C2264" w:rsidP="007C2264">
      <w:pPr>
        <w:pStyle w:val="HTMLncedenBiimlendirilmi"/>
        <w:tabs>
          <w:tab w:val="clear" w:pos="916"/>
          <w:tab w:val="left" w:pos="-180"/>
        </w:tabs>
        <w:spacing w:after="240" w:line="360" w:lineRule="auto"/>
        <w:jc w:val="both"/>
        <w:rPr>
          <w:sz w:val="24"/>
          <w:szCs w:val="24"/>
        </w:rPr>
      </w:pPr>
      <w:r>
        <w:rPr>
          <w:sz w:val="24"/>
          <w:szCs w:val="24"/>
        </w:rPr>
        <w:t xml:space="preserve">     Müller Ehrenberg ve Licht (2005)</w:t>
      </w:r>
      <w:r w:rsidRPr="00DE482D">
        <w:rPr>
          <w:sz w:val="24"/>
          <w:szCs w:val="24"/>
        </w:rPr>
        <w:t xml:space="preserve"> farklı bölgelerinde MTN’ye sahip hastalara düşük dozda fokus ESWT uygulamıştır. </w:t>
      </w:r>
      <w:r>
        <w:rPr>
          <w:sz w:val="24"/>
          <w:szCs w:val="24"/>
        </w:rPr>
        <w:t>Çalışmalarına servikal omurga sendromu (n=13), lumbal omurga sendromu (n=11), sakrumun(sakroiliak eklemin hipomobilitesi (n=7), impingement sendromu (n=8), plantar fasiit (n=4), koksaartroz (n=3), gonartroz (n=2), lateral epikondilit (n=2), interkostal nöralji (n=1), karpal tünel sendromu (n=1) tanılı MTN’ye sahip 30 hasta dahil edilmiştir. Örneklemlerinde birden fazla tanısı olan hastalarda mevcuttu. rESWT</w:t>
      </w:r>
      <w:r w:rsidRPr="00DE482D">
        <w:rPr>
          <w:sz w:val="24"/>
          <w:szCs w:val="24"/>
        </w:rPr>
        <w:t xml:space="preserve"> 0,04 ila 0,26 mj/mm2 enerjileri arasında 800-1000 atım arasında ve 6 Hz’lik bir uygulamayı haftada bir ya da iki defa ortalama 7’şer seans uygulamışt</w:t>
      </w:r>
      <w:r>
        <w:rPr>
          <w:sz w:val="24"/>
          <w:szCs w:val="24"/>
        </w:rPr>
        <w:t>ır. Tedaviyi takip eden 3 ayda G</w:t>
      </w:r>
      <w:r w:rsidRPr="00DE482D">
        <w:rPr>
          <w:sz w:val="24"/>
          <w:szCs w:val="24"/>
        </w:rPr>
        <w:t>AS skorlarında anlamlı değişiklik bulunmuştur</w:t>
      </w:r>
      <w:r>
        <w:rPr>
          <w:sz w:val="24"/>
          <w:szCs w:val="24"/>
        </w:rPr>
        <w:t>.</w:t>
      </w:r>
    </w:p>
    <w:p w:rsidR="007C2264" w:rsidRPr="00C728CB" w:rsidRDefault="007C2264" w:rsidP="007C2264">
      <w:pPr>
        <w:pStyle w:val="HTMLncedenBiimlendirilmi"/>
        <w:spacing w:after="240" w:line="360" w:lineRule="auto"/>
        <w:jc w:val="both"/>
        <w:rPr>
          <w:kern w:val="2"/>
          <w:sz w:val="24"/>
          <w:szCs w:val="24"/>
        </w:rPr>
      </w:pPr>
      <w:r>
        <w:t xml:space="preserve">    </w:t>
      </w:r>
      <w:r>
        <w:rPr>
          <w:kern w:val="2"/>
          <w:sz w:val="24"/>
          <w:szCs w:val="24"/>
        </w:rPr>
        <w:t xml:space="preserve">  </w:t>
      </w:r>
      <w:r w:rsidRPr="00C728CB">
        <w:rPr>
          <w:kern w:val="2"/>
          <w:sz w:val="24"/>
          <w:szCs w:val="24"/>
        </w:rPr>
        <w:t xml:space="preserve">rESWT’nin olası etki mekanizması; derinin içindeki ve altındaki delta nosiseptörlerinin uyarılmasının anti-irritasyon etkileri, kas osilitörlerinin yüksek frekansta stimülasyonu ve sarkomerlerin üç boyutlu etkilerinden kaynaklanan ağrı değişimini içeren yüzeyel ve geniş tabanlı basınç dalga </w:t>
      </w:r>
      <w:r>
        <w:rPr>
          <w:kern w:val="2"/>
          <w:sz w:val="24"/>
          <w:szCs w:val="24"/>
        </w:rPr>
        <w:t>tedavi</w:t>
      </w:r>
      <w:r w:rsidRPr="00C728CB">
        <w:rPr>
          <w:kern w:val="2"/>
          <w:sz w:val="24"/>
          <w:szCs w:val="24"/>
        </w:rPr>
        <w:t xml:space="preserve">si olduğu </w:t>
      </w:r>
      <w:r>
        <w:rPr>
          <w:kern w:val="2"/>
          <w:sz w:val="24"/>
          <w:szCs w:val="24"/>
        </w:rPr>
        <w:t xml:space="preserve">düşünülmektedir ancak bu konu </w:t>
      </w:r>
      <w:r w:rsidRPr="00C728CB">
        <w:rPr>
          <w:kern w:val="2"/>
          <w:sz w:val="24"/>
          <w:szCs w:val="24"/>
        </w:rPr>
        <w:t xml:space="preserve">halen tartışmalıdır. Basınç ve şok dalgalarının mekanizmasının varsayılan diğer mekanizmaları; iskemi eliminasyonu ve vazonöroaktif içeriğin modülasyonu (bu ikisi tetik nokta patofizyolojisinin major sebeplerindendir) ve eksternal stimülasyona selüler cevap olarak mekanik uyumu içerir (Gleitz </w:t>
      </w:r>
      <w:r>
        <w:rPr>
          <w:kern w:val="2"/>
          <w:sz w:val="24"/>
          <w:szCs w:val="24"/>
        </w:rPr>
        <w:t>vd</w:t>
      </w:r>
      <w:r w:rsidRPr="00C728CB">
        <w:rPr>
          <w:kern w:val="2"/>
          <w:sz w:val="24"/>
          <w:szCs w:val="24"/>
        </w:rPr>
        <w:t xml:space="preserve"> 2012).</w:t>
      </w:r>
    </w:p>
    <w:p w:rsidR="007C2264" w:rsidRDefault="007C2264" w:rsidP="007C2264">
      <w:pPr>
        <w:pStyle w:val="HTMLncedenBiimlendirilmi"/>
        <w:spacing w:after="240" w:line="360" w:lineRule="auto"/>
        <w:jc w:val="both"/>
        <w:rPr>
          <w:sz w:val="24"/>
          <w:szCs w:val="24"/>
        </w:rPr>
      </w:pPr>
      <w:r>
        <w:rPr>
          <w:sz w:val="24"/>
          <w:szCs w:val="24"/>
        </w:rPr>
        <w:t xml:space="preserve">     </w:t>
      </w:r>
      <w:r w:rsidRPr="00C728CB">
        <w:rPr>
          <w:sz w:val="24"/>
          <w:szCs w:val="24"/>
        </w:rPr>
        <w:t xml:space="preserve">Çalışmada uygulanan rESWT protokolü daha önce vücudun farklı bölglerindeki MAS tedavisinde rESWT’yi kullanan </w:t>
      </w:r>
      <w:r w:rsidRPr="00C728CB">
        <w:rPr>
          <w:kern w:val="2"/>
          <w:sz w:val="24"/>
          <w:szCs w:val="24"/>
        </w:rPr>
        <w:t>Gleitz</w:t>
      </w:r>
      <w:r>
        <w:rPr>
          <w:kern w:val="2"/>
          <w:sz w:val="24"/>
          <w:szCs w:val="24"/>
        </w:rPr>
        <w:t xml:space="preserve"> vd</w:t>
      </w:r>
      <w:r w:rsidRPr="00C728CB">
        <w:rPr>
          <w:kern w:val="2"/>
          <w:sz w:val="24"/>
          <w:szCs w:val="24"/>
        </w:rPr>
        <w:t>’in ( 2</w:t>
      </w:r>
      <w:r>
        <w:rPr>
          <w:kern w:val="2"/>
          <w:sz w:val="24"/>
          <w:szCs w:val="24"/>
        </w:rPr>
        <w:t>012) protokolüdür.  Bu protokolde</w:t>
      </w:r>
      <w:r w:rsidRPr="00C728CB">
        <w:rPr>
          <w:kern w:val="2"/>
          <w:sz w:val="24"/>
          <w:szCs w:val="24"/>
        </w:rPr>
        <w:t xml:space="preserve"> </w:t>
      </w:r>
      <w:r w:rsidRPr="00C728CB">
        <w:rPr>
          <w:sz w:val="24"/>
          <w:szCs w:val="24"/>
        </w:rPr>
        <w:t xml:space="preserve">rESWT </w:t>
      </w:r>
      <w:r w:rsidRPr="00C728CB">
        <w:rPr>
          <w:sz w:val="24"/>
          <w:szCs w:val="24"/>
        </w:rPr>
        <w:lastRenderedPageBreak/>
        <w:t>kassal</w:t>
      </w:r>
      <w:r w:rsidRPr="00C728CB">
        <w:rPr>
          <w:kern w:val="2"/>
          <w:sz w:val="24"/>
          <w:szCs w:val="24"/>
        </w:rPr>
        <w:t xml:space="preserve"> tetik nokta alanlarının lokal tedavisi</w:t>
      </w:r>
      <w:r>
        <w:rPr>
          <w:kern w:val="2"/>
          <w:sz w:val="24"/>
          <w:szCs w:val="24"/>
        </w:rPr>
        <w:t xml:space="preserve"> için uygulanır</w:t>
      </w:r>
      <w:r w:rsidRPr="00C728CB">
        <w:rPr>
          <w:kern w:val="2"/>
          <w:sz w:val="24"/>
          <w:szCs w:val="24"/>
        </w:rPr>
        <w:t xml:space="preserve"> ve takibinde etkilenmiş kasın yumuşatılmasında kullanılır. Bu metot</w:t>
      </w:r>
      <w:r>
        <w:rPr>
          <w:kern w:val="2"/>
          <w:sz w:val="24"/>
          <w:szCs w:val="24"/>
        </w:rPr>
        <w:t>la</w:t>
      </w:r>
      <w:r w:rsidRPr="00C728CB">
        <w:rPr>
          <w:kern w:val="2"/>
          <w:sz w:val="24"/>
          <w:szCs w:val="24"/>
        </w:rPr>
        <w:t xml:space="preserve"> geniş kas bölgelerinin radial şok dalgalarıyla tedavi edilmesini sağla</w:t>
      </w:r>
      <w:r>
        <w:rPr>
          <w:kern w:val="2"/>
          <w:sz w:val="24"/>
          <w:szCs w:val="24"/>
        </w:rPr>
        <w:t>nmaktadır</w:t>
      </w:r>
      <w:r w:rsidRPr="00C728CB">
        <w:rPr>
          <w:kern w:val="2"/>
          <w:sz w:val="24"/>
          <w:szCs w:val="24"/>
        </w:rPr>
        <w:t xml:space="preserve">. Bizim çalışmamızda da </w:t>
      </w:r>
      <w:r w:rsidRPr="00C728CB">
        <w:rPr>
          <w:sz w:val="24"/>
          <w:szCs w:val="24"/>
        </w:rPr>
        <w:t xml:space="preserve"> rESWT aktif tetik noktalarına noktasal olarak uygulanmış ve takiben başlık değiştirilerek ilgili kas boyunca uygulama yapılmıştır.</w:t>
      </w:r>
      <w:r w:rsidRPr="00C728CB">
        <w:rPr>
          <w:kern w:val="2"/>
          <w:sz w:val="24"/>
          <w:szCs w:val="24"/>
        </w:rPr>
        <w:t xml:space="preserve"> Gleitz</w:t>
      </w:r>
      <w:r>
        <w:rPr>
          <w:kern w:val="2"/>
          <w:sz w:val="24"/>
          <w:szCs w:val="24"/>
        </w:rPr>
        <w:t xml:space="preserve"> vd</w:t>
      </w:r>
      <w:r w:rsidRPr="00C728CB">
        <w:rPr>
          <w:kern w:val="2"/>
          <w:sz w:val="24"/>
          <w:szCs w:val="24"/>
        </w:rPr>
        <w:t xml:space="preserve"> (2012) uygun enerji seviyesinde ve penetrasyon derinliğinde uygulandığında </w:t>
      </w:r>
      <w:r w:rsidRPr="00D964B5">
        <w:rPr>
          <w:kern w:val="2"/>
          <w:sz w:val="24"/>
          <w:szCs w:val="24"/>
        </w:rPr>
        <w:t>şok</w:t>
      </w:r>
      <w:r w:rsidRPr="00C728CB">
        <w:rPr>
          <w:kern w:val="2"/>
          <w:sz w:val="24"/>
          <w:szCs w:val="24"/>
        </w:rPr>
        <w:t xml:space="preserve"> dalganın ciddi bir komplikasyonu olmadığını belirtmiştir.  </w:t>
      </w:r>
      <w:r w:rsidRPr="00C728CB">
        <w:rPr>
          <w:sz w:val="24"/>
          <w:szCs w:val="24"/>
        </w:rPr>
        <w:t>rESWT’in</w:t>
      </w:r>
      <w:r w:rsidRPr="00C728CB">
        <w:rPr>
          <w:kern w:val="2"/>
          <w:sz w:val="24"/>
          <w:szCs w:val="24"/>
        </w:rPr>
        <w:t xml:space="preserve"> en sık rastlanılan komplikasyonu özellikle gluteal kaslarda meydana gelen lokal hematomlardır. </w:t>
      </w:r>
      <w:r w:rsidRPr="00C728CB">
        <w:rPr>
          <w:sz w:val="24"/>
          <w:szCs w:val="24"/>
        </w:rPr>
        <w:t>rESWT ile MAS tedavisinde b</w:t>
      </w:r>
      <w:r w:rsidRPr="00C728CB">
        <w:rPr>
          <w:kern w:val="2"/>
          <w:sz w:val="24"/>
          <w:szCs w:val="24"/>
        </w:rPr>
        <w:t>asıncın dokuya gerektiği kadar u</w:t>
      </w:r>
      <w:r>
        <w:rPr>
          <w:kern w:val="2"/>
          <w:sz w:val="24"/>
          <w:szCs w:val="24"/>
        </w:rPr>
        <w:t>ygulanması ile hematom oluşumu</w:t>
      </w:r>
      <w:r w:rsidRPr="00C728CB">
        <w:rPr>
          <w:kern w:val="2"/>
          <w:sz w:val="24"/>
          <w:szCs w:val="24"/>
        </w:rPr>
        <w:t xml:space="preserve"> engellenmektedir.   Şok dalgalarının frekansları 10-15 Hz arasında değişmektedir. 15 Hz hastalar tarafından</w:t>
      </w:r>
      <w:r>
        <w:rPr>
          <w:kern w:val="2"/>
          <w:sz w:val="24"/>
          <w:szCs w:val="24"/>
        </w:rPr>
        <w:t xml:space="preserve"> daha az ağrılı algılanmaktadır</w:t>
      </w:r>
      <w:r w:rsidRPr="00C728CB">
        <w:rPr>
          <w:kern w:val="2"/>
          <w:sz w:val="24"/>
          <w:szCs w:val="24"/>
        </w:rPr>
        <w:t xml:space="preserve">.  Çalışmamızda  </w:t>
      </w:r>
      <w:r w:rsidRPr="00C728CB">
        <w:rPr>
          <w:sz w:val="24"/>
          <w:szCs w:val="24"/>
        </w:rPr>
        <w:t>rESWT uygulaması  10-15 Hz frekans aralığında uygulanmıştır.</w:t>
      </w:r>
      <w:r w:rsidRPr="00C728CB">
        <w:rPr>
          <w:kern w:val="2"/>
          <w:sz w:val="24"/>
          <w:szCs w:val="24"/>
        </w:rPr>
        <w:t xml:space="preserve">  Gleitz</w:t>
      </w:r>
      <w:r>
        <w:rPr>
          <w:kern w:val="2"/>
          <w:sz w:val="24"/>
          <w:szCs w:val="24"/>
        </w:rPr>
        <w:t xml:space="preserve"> vd</w:t>
      </w:r>
      <w:r w:rsidRPr="00C728CB">
        <w:rPr>
          <w:kern w:val="2"/>
          <w:sz w:val="24"/>
          <w:szCs w:val="24"/>
        </w:rPr>
        <w:t>’</w:t>
      </w:r>
      <w:r>
        <w:rPr>
          <w:kern w:val="2"/>
          <w:sz w:val="24"/>
          <w:szCs w:val="24"/>
        </w:rPr>
        <w:t>n</w:t>
      </w:r>
      <w:r w:rsidRPr="00C728CB">
        <w:rPr>
          <w:kern w:val="2"/>
          <w:sz w:val="24"/>
          <w:szCs w:val="24"/>
        </w:rPr>
        <w:t>e ( 2012) göre tetik nokta sendromlarında ağrı azalması hastalar tarafından genellikle 4-6 tedavi seansı sonrasında algılanır. Kısa dönem etkileri en azından 1-2 seansta ortaya çıkar. Bir çok kası içeren kronik sendromlarda ağrıyı elimine etmek için  6-10 hatta daha fazla seans gerekebilir. Çalışmamızda da  to</w:t>
      </w:r>
      <w:r w:rsidRPr="00C728CB">
        <w:rPr>
          <w:sz w:val="24"/>
          <w:szCs w:val="24"/>
        </w:rPr>
        <w:t>plam 6 seans  rESWT uygulanmıştır. Hastalara güvenli ve etkili bir rESWT protokolü uygulanmış olmasının da rESWT grubundaki olumlu sonuçların alınmasında önemli bir katkı sağladığını düşünmekteyiz.</w:t>
      </w:r>
      <w:r>
        <w:rPr>
          <w:sz w:val="24"/>
          <w:szCs w:val="24"/>
        </w:rPr>
        <w:t xml:space="preserve"> </w:t>
      </w:r>
    </w:p>
    <w:p w:rsidR="007C2264" w:rsidRPr="00861410" w:rsidRDefault="007C2264" w:rsidP="007C2264">
      <w:pPr>
        <w:tabs>
          <w:tab w:val="left" w:pos="-180"/>
          <w:tab w:val="left" w:pos="360"/>
        </w:tabs>
        <w:spacing w:after="240" w:line="360" w:lineRule="auto"/>
        <w:jc w:val="both"/>
      </w:pPr>
      <w:r>
        <w:t xml:space="preserve">     Çalışmamızda rESWT</w:t>
      </w:r>
      <w:r w:rsidRPr="00DA1832">
        <w:t xml:space="preserve"> ve </w:t>
      </w:r>
      <w:r>
        <w:t xml:space="preserve">egzersiz grubunda </w:t>
      </w:r>
      <w:r w:rsidRPr="00DA1832">
        <w:t xml:space="preserve">tedavi öncesi ve sonrasındaki sonuç ölçümleri parametrelerinin fark değerleri karşılaştırıldığında </w:t>
      </w:r>
      <w:r>
        <w:t>rESWT</w:t>
      </w:r>
      <w:r w:rsidRPr="00DA1832">
        <w:t xml:space="preserve"> grubunda </w:t>
      </w:r>
      <w:r>
        <w:t xml:space="preserve">istirahat esnasındaki </w:t>
      </w:r>
      <w:r w:rsidRPr="00DA1832">
        <w:t>ağrı,</w:t>
      </w:r>
      <w:r>
        <w:t xml:space="preserve"> basınç ağrı eşiği,</w:t>
      </w:r>
      <w:r w:rsidRPr="00DA1832">
        <w:t xml:space="preserve"> eklem hareketi ve özür durumunda </w:t>
      </w:r>
      <w:r>
        <w:t>rESW</w:t>
      </w:r>
      <w:r w:rsidRPr="00DA1832">
        <w:t>T grubu lehine fark belirlenmiş</w:t>
      </w:r>
      <w:r>
        <w:t xml:space="preserve"> ve </w:t>
      </w:r>
      <w:r w:rsidRPr="00DA1832">
        <w:t>depresyon düzeyinde</w:t>
      </w:r>
      <w:r>
        <w:t xml:space="preserve"> ve aktivite esnasındaki ağrı seviyesinde</w:t>
      </w:r>
      <w:r w:rsidRPr="00DA1832">
        <w:t xml:space="preserve"> gruplar arasında fark saptanmamıştır. </w:t>
      </w:r>
      <w:r w:rsidRPr="00861410">
        <w:t xml:space="preserve">Beck Depresyon Ölçeği’nde değişim açısından gruplar arasında fark olmayışının nedeni tedavi öncesinde katılımcılarımızın depresyon açısından risk taşımaması olabilir.         </w:t>
      </w:r>
    </w:p>
    <w:p w:rsidR="007C2264" w:rsidRDefault="007C2264" w:rsidP="007C2264">
      <w:pPr>
        <w:spacing w:after="240" w:line="360" w:lineRule="auto"/>
        <w:jc w:val="both"/>
      </w:pPr>
      <w:r>
        <w:t xml:space="preserve">     Bu çalışmanın güçlü ve zayıf yanları vardır. </w:t>
      </w:r>
      <w:r w:rsidRPr="00F41542">
        <w:t>Ç</w:t>
      </w:r>
      <w:r>
        <w:t xml:space="preserve">alışmamızın güçlü yanları kronik </w:t>
      </w:r>
      <w:r w:rsidRPr="00F41542">
        <w:t>servika</w:t>
      </w:r>
      <w:r>
        <w:t xml:space="preserve">l MAS’lı hastalarda germe egzersizleri ve rESWT’nin kombine tedavisi ile tek başına germe egzersizi tedavisinin karşılaştırıldığı ilk çalışma olması ve çalışmanın örnekleminin sadece servikal ve omuz bölgesinde MAS şikayeti olan hastalardan oluşmasıdır. Bunun yanı sıra değerlendirmede subjektif değerlendirmelerin yanında algometre gibi objektif değerlendirmelerin yapılması da çalışmanın bir diğer güçlü yanıdır. </w:t>
      </w:r>
      <w:r w:rsidRPr="00F41542">
        <w:t xml:space="preserve">Bu çalışmanın limitasyonları </w:t>
      </w:r>
      <w:r>
        <w:t>ise ç</w:t>
      </w:r>
      <w:r w:rsidRPr="00F41542">
        <w:t>alışma populasyonu</w:t>
      </w:r>
      <w:r>
        <w:t>n</w:t>
      </w:r>
      <w:r w:rsidRPr="00F41542">
        <w:t xml:space="preserve"> küçük</w:t>
      </w:r>
      <w:r>
        <w:t xml:space="preserve"> olması, çalışmamızda rESW</w:t>
      </w:r>
      <w:r w:rsidRPr="00F41542">
        <w:t>T yöntemi</w:t>
      </w:r>
      <w:r>
        <w:t>nin</w:t>
      </w:r>
      <w:r w:rsidRPr="00F41542">
        <w:t xml:space="preserve"> plasebo yöntemle karşılaştır</w:t>
      </w:r>
      <w:r>
        <w:t>ılmaması,  rESW</w:t>
      </w:r>
      <w:r w:rsidRPr="00F41542">
        <w:t>T</w:t>
      </w:r>
      <w:r>
        <w:t>’</w:t>
      </w:r>
      <w:r w:rsidRPr="00F41542">
        <w:t>nin erken dönem etkisini incele</w:t>
      </w:r>
      <w:r>
        <w:t xml:space="preserve">nmesi </w:t>
      </w:r>
      <w:r w:rsidRPr="00F41542">
        <w:t>ve uzun dönemde oluşturduğu etkiye bak</w:t>
      </w:r>
      <w:r>
        <w:t>ılmaması, rESWT’nin başka modalitelerle karşılaştırılmamasıdır.</w:t>
      </w:r>
      <w:r w:rsidRPr="00F41542">
        <w:t xml:space="preserve"> </w:t>
      </w:r>
      <w:r>
        <w:t>Bunun yanı sıra çalışmada hastalarda tetikleyici ve önleyici faktörlerin incelenmemesin de çalışmanın bir limitasyonu olduğu düşünülmektedir. H</w:t>
      </w:r>
      <w:r w:rsidRPr="00DE482D">
        <w:t>uguenin</w:t>
      </w:r>
      <w:r>
        <w:t xml:space="preserve"> (2004</w:t>
      </w:r>
      <w:r w:rsidRPr="00DE482D">
        <w:t>)</w:t>
      </w:r>
      <w:r>
        <w:t xml:space="preserve"> </w:t>
      </w:r>
      <w:r>
        <w:lastRenderedPageBreak/>
        <w:t>t</w:t>
      </w:r>
      <w:r w:rsidRPr="00DE482D">
        <w:t>edavi seçilirken MTN'nin izole olmayan bir fenomen olduğu</w:t>
      </w:r>
      <w:r>
        <w:t>nun</w:t>
      </w:r>
      <w:r w:rsidRPr="00DE482D">
        <w:t xml:space="preserve"> unutulmama</w:t>
      </w:r>
      <w:r>
        <w:t>sı gerektiğini</w:t>
      </w:r>
      <w:r w:rsidRPr="00DE482D">
        <w:t>, başarılı ve uzun süreli sonuçlar için her bir hastanın tetikleyici ve önleyici faktörleri</w:t>
      </w:r>
      <w:r>
        <w:t xml:space="preserve">n göz önünde bulundurulması gerektiğini belirtmiştir. Çalışmanın diğer limitasyonları </w:t>
      </w:r>
      <w:r w:rsidRPr="006C1DA9">
        <w:t>hastaların ilaç alımına müdahale edilememesi</w:t>
      </w:r>
      <w:r>
        <w:t xml:space="preserve"> ve çalışmanın retrospektif çalışma olmasıdır. rESWT ve egzersiz gruplarının tedavi öncesindeki başlangıç klinik verileri karşılaştırıldığında klinik açıdan rESWT grubundaki hastaların semptomlarının daha şiddetli olduğu dikkate değer bir durumdur.</w:t>
      </w:r>
    </w:p>
    <w:p w:rsidR="007C2264" w:rsidRDefault="007C2264" w:rsidP="007C2264">
      <w:pPr>
        <w:spacing w:after="240" w:line="360" w:lineRule="auto"/>
        <w:ind w:hanging="540"/>
        <w:jc w:val="both"/>
        <w:rPr>
          <w:b/>
        </w:rPr>
      </w:pPr>
    </w:p>
    <w:p w:rsidR="007C2264" w:rsidRDefault="007C2264" w:rsidP="007C2264">
      <w:pPr>
        <w:spacing w:after="240" w:line="360" w:lineRule="auto"/>
        <w:ind w:hanging="540"/>
        <w:jc w:val="both"/>
        <w:rPr>
          <w:b/>
        </w:rPr>
      </w:pPr>
    </w:p>
    <w:p w:rsidR="007C2264" w:rsidRDefault="007C2264" w:rsidP="007C2264">
      <w:pPr>
        <w:spacing w:after="240" w:line="360" w:lineRule="auto"/>
        <w:ind w:hanging="540"/>
        <w:jc w:val="both"/>
        <w:rPr>
          <w:b/>
        </w:rPr>
      </w:pPr>
    </w:p>
    <w:p w:rsidR="007C2264" w:rsidRDefault="007C2264" w:rsidP="007C2264">
      <w:pPr>
        <w:spacing w:after="240" w:line="360" w:lineRule="auto"/>
        <w:jc w:val="both"/>
        <w:rPr>
          <w:b/>
        </w:rPr>
      </w:pPr>
    </w:p>
    <w:p w:rsidR="007C2264" w:rsidRDefault="007C2264" w:rsidP="007C2264">
      <w:pPr>
        <w:spacing w:after="240" w:line="360" w:lineRule="auto"/>
        <w:jc w:val="both"/>
        <w:rPr>
          <w:b/>
        </w:rPr>
      </w:pPr>
    </w:p>
    <w:p w:rsidR="007C2264" w:rsidRDefault="007C2264" w:rsidP="007C2264">
      <w:pPr>
        <w:spacing w:after="240" w:line="360" w:lineRule="auto"/>
        <w:ind w:hanging="540"/>
        <w:jc w:val="both"/>
        <w:rPr>
          <w:b/>
        </w:rPr>
      </w:pPr>
    </w:p>
    <w:p w:rsidR="007C2264" w:rsidRDefault="007C2264" w:rsidP="007C2264">
      <w:pPr>
        <w:spacing w:after="240" w:line="360" w:lineRule="auto"/>
        <w:jc w:val="both"/>
        <w:rPr>
          <w:b/>
        </w:rPr>
      </w:pPr>
      <w:r w:rsidRPr="003B32B3">
        <w:rPr>
          <w:b/>
        </w:rPr>
        <w:t>6. SONUÇLAR</w:t>
      </w:r>
    </w:p>
    <w:p w:rsidR="007C2264" w:rsidRPr="003B32B3" w:rsidRDefault="007C2264" w:rsidP="007C2264">
      <w:pPr>
        <w:spacing w:after="240" w:line="360" w:lineRule="auto"/>
        <w:jc w:val="both"/>
        <w:rPr>
          <w:b/>
        </w:rPr>
      </w:pPr>
    </w:p>
    <w:p w:rsidR="007C2264" w:rsidRDefault="007C2264" w:rsidP="007C2264">
      <w:pPr>
        <w:spacing w:after="240" w:line="360" w:lineRule="auto"/>
        <w:ind w:hanging="540"/>
        <w:jc w:val="both"/>
        <w:rPr>
          <w:b/>
        </w:rPr>
      </w:pPr>
      <w:r>
        <w:t xml:space="preserve">              Bu çalışmanın sonuçları ev germe egzersizleri ile uygulanan rESW</w:t>
      </w:r>
      <w:r w:rsidRPr="00F41542">
        <w:t>T</w:t>
      </w:r>
      <w:r>
        <w:t>’nin</w:t>
      </w:r>
      <w:r w:rsidRPr="00F41542">
        <w:t xml:space="preserve"> servikal </w:t>
      </w:r>
      <w:r>
        <w:t>MAS’lı</w:t>
      </w:r>
      <w:r w:rsidRPr="00F41542">
        <w:t xml:space="preserve"> hastalarda iyileşme sağladığını göstermişti</w:t>
      </w:r>
      <w:r>
        <w:t xml:space="preserve">r. Germe egzersizleri ile rESWT’den oluşan kombine tedavinin germe egzersizlerinin tek başına ev egzersizi olarak uygulanmasına göre daha etkin olduğu saptanmıştır. Çalışmamızın </w:t>
      </w:r>
      <w:r w:rsidRPr="00F41542">
        <w:t>plasebo kontrollü</w:t>
      </w:r>
      <w:r>
        <w:t xml:space="preserve"> çalışma olmaması nedeniyle rESWT’</w:t>
      </w:r>
      <w:r w:rsidRPr="00F41542">
        <w:t xml:space="preserve">nin etkisinin incelenmesi için plasebo kontrollü ileri </w:t>
      </w:r>
      <w:r>
        <w:t xml:space="preserve">prospektif randomize kontrollü </w:t>
      </w:r>
      <w:r w:rsidRPr="00F41542">
        <w:t>çalışmala</w:t>
      </w:r>
      <w:r>
        <w:t>rın yapılmasına ihtiyaç vardır. Bunun yanı sıra rESWT’nin MAS üzerine etkilerinin daha büyük populasyonlu hasta gruplarında incelenmesi gerekmektedir. Son olarak da rESW</w:t>
      </w:r>
      <w:r w:rsidRPr="00F41542">
        <w:t>T</w:t>
      </w:r>
      <w:r>
        <w:t>’</w:t>
      </w:r>
      <w:r w:rsidRPr="00F41542">
        <w:t>nin geç dönem etkinliğinin incelenmesi gerektiği düşü</w:t>
      </w:r>
      <w:r>
        <w:t>nülmüştür. Tüm bunlara rağmen rESW</w:t>
      </w:r>
      <w:r w:rsidRPr="00F41542">
        <w:t>T</w:t>
      </w:r>
      <w:r>
        <w:t>’</w:t>
      </w:r>
      <w:r w:rsidRPr="00F41542">
        <w:t>nin</w:t>
      </w:r>
      <w:r>
        <w:t xml:space="preserve"> kronik </w:t>
      </w:r>
      <w:r w:rsidRPr="00F41542">
        <w:t xml:space="preserve">servikal </w:t>
      </w:r>
      <w:r>
        <w:t>MAS’lı</w:t>
      </w:r>
      <w:r w:rsidRPr="00F41542">
        <w:t xml:space="preserve"> hastalarda tedavi için seçilebilecek bir yaklaşım olduğu sonucuna ulaşılmıştı</w:t>
      </w:r>
      <w:r>
        <w:t>r.</w:t>
      </w:r>
    </w:p>
    <w:p w:rsidR="007C2264" w:rsidRDefault="007C2264" w:rsidP="007C2264">
      <w:pPr>
        <w:tabs>
          <w:tab w:val="left" w:pos="851"/>
          <w:tab w:val="left" w:pos="1560"/>
        </w:tabs>
        <w:spacing w:before="30" w:after="240" w:line="360" w:lineRule="auto"/>
        <w:jc w:val="both"/>
        <w:rPr>
          <w:b/>
        </w:rPr>
      </w:pPr>
    </w:p>
    <w:p w:rsidR="007C2264" w:rsidRPr="00DE482D" w:rsidRDefault="007C2264" w:rsidP="007C2264">
      <w:pPr>
        <w:pStyle w:val="HTMLncedenBiimlendirilmi"/>
        <w:spacing w:after="240" w:line="360" w:lineRule="auto"/>
        <w:jc w:val="both"/>
        <w:rPr>
          <w:sz w:val="24"/>
          <w:szCs w:val="24"/>
        </w:rPr>
      </w:pPr>
    </w:p>
    <w:p w:rsidR="007C2264" w:rsidRPr="00DE482D" w:rsidRDefault="007C2264" w:rsidP="007C2264">
      <w:pPr>
        <w:pStyle w:val="HTMLncedenBiimlendirilmi"/>
        <w:spacing w:after="240" w:line="360" w:lineRule="auto"/>
        <w:jc w:val="both"/>
        <w:rPr>
          <w:b/>
          <w:kern w:val="2"/>
          <w:sz w:val="24"/>
          <w:szCs w:val="24"/>
        </w:rPr>
      </w:pPr>
    </w:p>
    <w:p w:rsidR="007C2264" w:rsidRPr="00DE482D" w:rsidRDefault="007C2264" w:rsidP="007C2264">
      <w:pPr>
        <w:pStyle w:val="HTMLncedenBiimlendirilmi"/>
        <w:spacing w:after="240" w:line="360" w:lineRule="auto"/>
        <w:jc w:val="both"/>
        <w:rPr>
          <w:b/>
          <w:kern w:val="2"/>
          <w:sz w:val="24"/>
          <w:szCs w:val="24"/>
        </w:rPr>
      </w:pPr>
    </w:p>
    <w:p w:rsidR="007C2264" w:rsidRDefault="007C2264" w:rsidP="007C2264">
      <w:pPr>
        <w:pStyle w:val="HTMLncedenBiimlendirilmi"/>
        <w:spacing w:after="240" w:line="360" w:lineRule="auto"/>
        <w:jc w:val="both"/>
        <w:rPr>
          <w:b/>
          <w:kern w:val="2"/>
          <w:sz w:val="24"/>
          <w:szCs w:val="24"/>
        </w:rPr>
      </w:pPr>
    </w:p>
    <w:p w:rsidR="007C2264" w:rsidRDefault="007C2264" w:rsidP="007C2264">
      <w:pPr>
        <w:pStyle w:val="HTMLncedenBiimlendirilmi"/>
        <w:spacing w:after="240" w:line="360" w:lineRule="auto"/>
        <w:jc w:val="both"/>
        <w:rPr>
          <w:b/>
          <w:kern w:val="2"/>
          <w:sz w:val="24"/>
          <w:szCs w:val="24"/>
        </w:rPr>
      </w:pPr>
    </w:p>
    <w:p w:rsidR="007C2264" w:rsidRDefault="007C2264" w:rsidP="007C2264">
      <w:pPr>
        <w:pStyle w:val="HTMLncedenBiimlendirilmi"/>
        <w:spacing w:after="240" w:line="360" w:lineRule="auto"/>
        <w:jc w:val="both"/>
        <w:rPr>
          <w:b/>
          <w:kern w:val="2"/>
          <w:sz w:val="24"/>
          <w:szCs w:val="24"/>
        </w:rPr>
      </w:pPr>
    </w:p>
    <w:p w:rsidR="007C2264" w:rsidRDefault="007C2264" w:rsidP="007C2264">
      <w:pPr>
        <w:pStyle w:val="HTMLncedenBiimlendirilmi"/>
        <w:spacing w:after="240" w:line="360" w:lineRule="auto"/>
        <w:jc w:val="both"/>
        <w:rPr>
          <w:b/>
          <w:kern w:val="2"/>
          <w:sz w:val="24"/>
          <w:szCs w:val="24"/>
        </w:rPr>
      </w:pPr>
    </w:p>
    <w:p w:rsidR="007C2264" w:rsidRDefault="007C2264" w:rsidP="007C2264">
      <w:pPr>
        <w:pStyle w:val="HTMLncedenBiimlendirilmi"/>
        <w:spacing w:after="240" w:line="360" w:lineRule="auto"/>
        <w:jc w:val="both"/>
        <w:rPr>
          <w:b/>
          <w:kern w:val="2"/>
          <w:sz w:val="24"/>
          <w:szCs w:val="24"/>
        </w:rPr>
      </w:pPr>
    </w:p>
    <w:p w:rsidR="007C2264" w:rsidRPr="009362DE" w:rsidRDefault="007C2264" w:rsidP="007C2264">
      <w:pPr>
        <w:pStyle w:val="HTMLncedenBiimlendirilmi"/>
        <w:spacing w:after="200" w:line="360" w:lineRule="auto"/>
        <w:jc w:val="both"/>
        <w:rPr>
          <w:b/>
          <w:kern w:val="2"/>
          <w:sz w:val="24"/>
          <w:szCs w:val="24"/>
        </w:rPr>
      </w:pPr>
      <w:r>
        <w:rPr>
          <w:b/>
          <w:kern w:val="2"/>
          <w:sz w:val="24"/>
          <w:szCs w:val="24"/>
        </w:rPr>
        <w:t>7. KAYNAKLAR</w:t>
      </w:r>
    </w:p>
    <w:p w:rsidR="007C2264" w:rsidRPr="009362DE" w:rsidRDefault="007C2264" w:rsidP="007C2264">
      <w:pPr>
        <w:autoSpaceDE w:val="0"/>
        <w:autoSpaceDN w:val="0"/>
        <w:adjustRightInd w:val="0"/>
        <w:spacing w:line="360" w:lineRule="auto"/>
        <w:jc w:val="both"/>
        <w:rPr>
          <w:b/>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Annaswamy, T.M., Luigi, A.J., O’Neill, B.J., Keole, N., Berbrayer, B. (2011)                                                                                  Emerging Concepts in the Treatment of Myofascial Pain: A Review of Medications, Modalities, and Needle-based Interventions. </w:t>
      </w:r>
      <w:r w:rsidRPr="00875EA9">
        <w:rPr>
          <w:b/>
          <w:i/>
          <w:kern w:val="2"/>
        </w:rPr>
        <w:t>PM&amp; R</w:t>
      </w:r>
      <w:r w:rsidRPr="005E0532">
        <w:rPr>
          <w:b/>
          <w:kern w:val="2"/>
        </w:rPr>
        <w:t>,</w:t>
      </w:r>
      <w:r w:rsidRPr="00576DA1">
        <w:rPr>
          <w:kern w:val="2"/>
        </w:rPr>
        <w:t xml:space="preserve"> 3: 940-961.</w:t>
      </w:r>
    </w:p>
    <w:p w:rsidR="007C2264" w:rsidRPr="00576DA1" w:rsidRDefault="007C2264" w:rsidP="007C2264">
      <w:pPr>
        <w:autoSpaceDE w:val="0"/>
        <w:autoSpaceDN w:val="0"/>
        <w:adjustRightInd w:val="0"/>
        <w:ind w:hanging="360"/>
        <w:jc w:val="both"/>
        <w:rPr>
          <w:kern w:val="2"/>
        </w:rPr>
      </w:pPr>
    </w:p>
    <w:p w:rsidR="007C2264" w:rsidRDefault="007C2264" w:rsidP="007C2264">
      <w:pPr>
        <w:ind w:hanging="360"/>
        <w:jc w:val="both"/>
        <w:rPr>
          <w:kern w:val="2"/>
        </w:rPr>
      </w:pPr>
      <w:r w:rsidRPr="00576DA1">
        <w:rPr>
          <w:kern w:val="2"/>
        </w:rPr>
        <w:t xml:space="preserve">Altan, L., Bingo, Ü., Aykac, M., Yurtkuran, M. (2005) Investigation of the effect of GaAs laser therapy on cervical myofascial pain syndrome. </w:t>
      </w:r>
      <w:r>
        <w:rPr>
          <w:b/>
          <w:i/>
          <w:kern w:val="2"/>
        </w:rPr>
        <w:t>Rheumatol. Int.</w:t>
      </w:r>
      <w:r w:rsidRPr="00875EA9">
        <w:rPr>
          <w:b/>
          <w:i/>
          <w:kern w:val="2"/>
        </w:rPr>
        <w:t xml:space="preserve">, </w:t>
      </w:r>
      <w:r w:rsidRPr="00576DA1">
        <w:rPr>
          <w:kern w:val="2"/>
        </w:rPr>
        <w:t>25: 23-27.</w:t>
      </w:r>
    </w:p>
    <w:p w:rsidR="007C2264" w:rsidRPr="00576DA1" w:rsidRDefault="007C2264" w:rsidP="007C2264">
      <w:pPr>
        <w:ind w:hanging="360"/>
        <w:jc w:val="both"/>
        <w:rPr>
          <w:kern w:val="2"/>
        </w:rPr>
      </w:pPr>
    </w:p>
    <w:p w:rsidR="007C2264" w:rsidRDefault="007C2264" w:rsidP="007C2264">
      <w:pPr>
        <w:ind w:hanging="360"/>
        <w:jc w:val="both"/>
        <w:rPr>
          <w:kern w:val="2"/>
        </w:rPr>
      </w:pPr>
      <w:r w:rsidRPr="00576DA1">
        <w:rPr>
          <w:kern w:val="2"/>
        </w:rPr>
        <w:t xml:space="preserve">Alvarez, D.J., Rockwell, P.G. (2002)  Trigger Points: Diagnosis and Management. </w:t>
      </w:r>
      <w:r w:rsidRPr="00875EA9">
        <w:rPr>
          <w:b/>
          <w:i/>
          <w:kern w:val="2"/>
        </w:rPr>
        <w:t>Am</w:t>
      </w:r>
      <w:r>
        <w:rPr>
          <w:b/>
          <w:i/>
          <w:kern w:val="2"/>
        </w:rPr>
        <w:t>.</w:t>
      </w:r>
      <w:r w:rsidRPr="00875EA9">
        <w:rPr>
          <w:b/>
          <w:i/>
          <w:kern w:val="2"/>
        </w:rPr>
        <w:t xml:space="preserve"> Fam</w:t>
      </w:r>
      <w:r>
        <w:rPr>
          <w:b/>
          <w:i/>
          <w:kern w:val="2"/>
        </w:rPr>
        <w:t>.</w:t>
      </w:r>
      <w:r w:rsidRPr="00875EA9">
        <w:rPr>
          <w:b/>
          <w:i/>
          <w:kern w:val="2"/>
        </w:rPr>
        <w:t xml:space="preserve"> Physician</w:t>
      </w:r>
      <w:r w:rsidRPr="005E0532">
        <w:rPr>
          <w:b/>
          <w:kern w:val="2"/>
        </w:rPr>
        <w:t>,</w:t>
      </w:r>
      <w:r w:rsidRPr="00576DA1">
        <w:rPr>
          <w:kern w:val="2"/>
        </w:rPr>
        <w:t xml:space="preserve"> 65(4): 653-60.</w:t>
      </w:r>
    </w:p>
    <w:p w:rsidR="007C2264" w:rsidRPr="00576DA1" w:rsidRDefault="007C2264" w:rsidP="007C2264">
      <w:pPr>
        <w:ind w:hanging="36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Arkar, H. (2010) Depresif Duygu durum ile Kişilik Arasındaki İlişki: Beck Depresyon Envanteri ile Mizaç ve Karakter Envanteri’nin Karşılastırılması. </w:t>
      </w:r>
      <w:r w:rsidRPr="00875EA9">
        <w:rPr>
          <w:b/>
          <w:i/>
          <w:kern w:val="2"/>
        </w:rPr>
        <w:t>Yeni Symposium Journal</w:t>
      </w:r>
      <w:r w:rsidRPr="005E0532">
        <w:rPr>
          <w:b/>
          <w:kern w:val="2"/>
        </w:rPr>
        <w:t>,</w:t>
      </w:r>
      <w:r w:rsidRPr="00576DA1">
        <w:rPr>
          <w:kern w:val="2"/>
        </w:rPr>
        <w:t xml:space="preserve"> 48(2): 116-121.</w:t>
      </w:r>
    </w:p>
    <w:p w:rsidR="007C2264" w:rsidRPr="00576DA1" w:rsidRDefault="007C2264" w:rsidP="007C2264">
      <w:pPr>
        <w:autoSpaceDE w:val="0"/>
        <w:autoSpaceDN w:val="0"/>
        <w:adjustRightInd w:val="0"/>
        <w:ind w:hanging="360"/>
        <w:jc w:val="both"/>
        <w:rPr>
          <w:kern w:val="2"/>
        </w:rPr>
      </w:pPr>
    </w:p>
    <w:p w:rsidR="007C2264" w:rsidRPr="00576DA1" w:rsidRDefault="007C2264" w:rsidP="007C2264">
      <w:pPr>
        <w:ind w:hanging="357"/>
        <w:jc w:val="both"/>
        <w:rPr>
          <w:kern w:val="2"/>
        </w:rPr>
      </w:pPr>
      <w:r w:rsidRPr="00576DA1">
        <w:rPr>
          <w:kern w:val="2"/>
        </w:rPr>
        <w:t>Aslan, E., Karaduman, A., Yakut, Y., Aras, B., Şimşek, I</w:t>
      </w:r>
      <w:r>
        <w:rPr>
          <w:kern w:val="2"/>
        </w:rPr>
        <w:t>,</w:t>
      </w:r>
      <w:r w:rsidRPr="00576DA1">
        <w:rPr>
          <w:kern w:val="2"/>
        </w:rPr>
        <w:t xml:space="preserve">E., Yağlı, N. (2008) The cultural adaptation, reliability and validity of neck disability index in patients with neck pain: a Turkish version study. </w:t>
      </w:r>
      <w:r w:rsidRPr="00875EA9">
        <w:rPr>
          <w:b/>
          <w:i/>
          <w:kern w:val="2"/>
        </w:rPr>
        <w:t>Spine,</w:t>
      </w:r>
      <w:r w:rsidRPr="00576DA1">
        <w:rPr>
          <w:kern w:val="2"/>
        </w:rPr>
        <w:t xml:space="preserve"> 33(11): 362-365.</w:t>
      </w:r>
    </w:p>
    <w:p w:rsidR="007C2264" w:rsidRPr="00576DA1" w:rsidRDefault="007C2264" w:rsidP="007C2264">
      <w:pPr>
        <w:ind w:hanging="357"/>
        <w:jc w:val="both"/>
        <w:rPr>
          <w:kern w:val="2"/>
        </w:rPr>
      </w:pPr>
    </w:p>
    <w:p w:rsidR="007C2264" w:rsidRDefault="007C2264" w:rsidP="007C2264">
      <w:pPr>
        <w:ind w:hanging="357"/>
        <w:jc w:val="both"/>
        <w:rPr>
          <w:rStyle w:val="Vurgu"/>
          <w:i w:val="0"/>
          <w:iCs w:val="0"/>
          <w:kern w:val="2"/>
        </w:rPr>
      </w:pPr>
      <w:hyperlink r:id="rId39" w:history="1">
        <w:r w:rsidRPr="00576DA1">
          <w:rPr>
            <w:kern w:val="2"/>
          </w:rPr>
          <w:t>Audette</w:t>
        </w:r>
      </w:hyperlink>
      <w:r w:rsidRPr="00576DA1">
        <w:rPr>
          <w:kern w:val="2"/>
        </w:rPr>
        <w:t xml:space="preserve">, I., </w:t>
      </w:r>
      <w:hyperlink r:id="rId40" w:history="1">
        <w:r w:rsidRPr="00576DA1">
          <w:rPr>
            <w:kern w:val="2"/>
          </w:rPr>
          <w:t xml:space="preserve"> Dumas</w:t>
        </w:r>
      </w:hyperlink>
      <w:r w:rsidRPr="00576DA1">
        <w:rPr>
          <w:kern w:val="2"/>
        </w:rPr>
        <w:t xml:space="preserve">, J.P.,  </w:t>
      </w:r>
      <w:hyperlink r:id="rId41" w:history="1">
        <w:r w:rsidRPr="00576DA1">
          <w:rPr>
            <w:kern w:val="2"/>
          </w:rPr>
          <w:t xml:space="preserve"> Côt</w:t>
        </w:r>
      </w:hyperlink>
      <w:r w:rsidRPr="00576DA1">
        <w:rPr>
          <w:kern w:val="2"/>
        </w:rPr>
        <w:t xml:space="preserve">e , J.N.,  </w:t>
      </w:r>
      <w:hyperlink r:id="rId42" w:history="1">
        <w:r w:rsidRPr="00576DA1">
          <w:rPr>
            <w:kern w:val="2"/>
          </w:rPr>
          <w:t>De Serres</w:t>
        </w:r>
      </w:hyperlink>
      <w:r w:rsidRPr="00576DA1">
        <w:rPr>
          <w:kern w:val="2"/>
        </w:rPr>
        <w:t>, S.J</w:t>
      </w:r>
      <w:r>
        <w:rPr>
          <w:kern w:val="2"/>
        </w:rPr>
        <w:t>.</w:t>
      </w:r>
      <w:r w:rsidRPr="00576DA1">
        <w:rPr>
          <w:kern w:val="2"/>
        </w:rPr>
        <w:t xml:space="preserve"> (2010) Validity and Between-Day Reliability of the Cervical Range of Motion (CROM) Device. </w:t>
      </w:r>
      <w:r w:rsidRPr="007B7E54">
        <w:rPr>
          <w:rStyle w:val="Vurgu"/>
          <w:b/>
          <w:iCs w:val="0"/>
          <w:kern w:val="2"/>
        </w:rPr>
        <w:t>J. Orthop. Sports Phys. Ther.,</w:t>
      </w:r>
      <w:r w:rsidRPr="00576DA1">
        <w:rPr>
          <w:rStyle w:val="Vurgu"/>
          <w:i w:val="0"/>
          <w:iCs w:val="0"/>
          <w:kern w:val="2"/>
        </w:rPr>
        <w:t xml:space="preserve"> 40(5): 318-323.</w:t>
      </w:r>
    </w:p>
    <w:p w:rsidR="007C2264" w:rsidRPr="00576DA1" w:rsidRDefault="007C2264" w:rsidP="007C2264">
      <w:pPr>
        <w:ind w:hanging="357"/>
        <w:jc w:val="both"/>
        <w:rPr>
          <w:kern w:val="2"/>
        </w:rPr>
      </w:pPr>
    </w:p>
    <w:p w:rsidR="007C2264" w:rsidRDefault="007C2264" w:rsidP="007C2264">
      <w:pPr>
        <w:pStyle w:val="Balk1"/>
        <w:spacing w:before="0" w:beforeAutospacing="0" w:after="0" w:afterAutospacing="0"/>
        <w:ind w:hanging="360"/>
        <w:jc w:val="both"/>
        <w:rPr>
          <w:b w:val="0"/>
          <w:bCs w:val="0"/>
          <w:kern w:val="2"/>
          <w:sz w:val="24"/>
          <w:szCs w:val="24"/>
        </w:rPr>
      </w:pPr>
      <w:r>
        <w:rPr>
          <w:b w:val="0"/>
          <w:bCs w:val="0"/>
          <w:kern w:val="2"/>
          <w:sz w:val="24"/>
          <w:szCs w:val="24"/>
        </w:rPr>
        <w:t>Ay, S., Doğan, Ş.K., Evcik, D., Başer, Ö.</w:t>
      </w:r>
      <w:r w:rsidRPr="00576DA1">
        <w:rPr>
          <w:b w:val="0"/>
          <w:bCs w:val="0"/>
          <w:kern w:val="2"/>
          <w:sz w:val="24"/>
          <w:szCs w:val="24"/>
        </w:rPr>
        <w:t>Ç. (2011) Comparison the efficacy of phonopho</w:t>
      </w:r>
      <w:r>
        <w:rPr>
          <w:b w:val="0"/>
          <w:bCs w:val="0"/>
          <w:kern w:val="2"/>
          <w:sz w:val="24"/>
          <w:szCs w:val="24"/>
        </w:rPr>
        <w:t xml:space="preserve">resis </w:t>
      </w:r>
      <w:r w:rsidRPr="00576DA1">
        <w:rPr>
          <w:b w:val="0"/>
          <w:bCs w:val="0"/>
          <w:kern w:val="2"/>
          <w:sz w:val="24"/>
          <w:szCs w:val="24"/>
        </w:rPr>
        <w:t xml:space="preserve">and ultrasound therapy in myofascial pain syndrome. </w:t>
      </w:r>
      <w:r>
        <w:rPr>
          <w:bCs w:val="0"/>
          <w:i/>
          <w:kern w:val="2"/>
          <w:sz w:val="24"/>
          <w:szCs w:val="24"/>
        </w:rPr>
        <w:t>Rheumatol. Int.</w:t>
      </w:r>
      <w:r w:rsidRPr="007B7E54">
        <w:rPr>
          <w:bCs w:val="0"/>
          <w:i/>
          <w:kern w:val="2"/>
          <w:sz w:val="24"/>
          <w:szCs w:val="24"/>
        </w:rPr>
        <w:t>,</w:t>
      </w:r>
      <w:r w:rsidRPr="005E0532">
        <w:rPr>
          <w:bCs w:val="0"/>
          <w:kern w:val="2"/>
          <w:sz w:val="24"/>
          <w:szCs w:val="24"/>
        </w:rPr>
        <w:t xml:space="preserve"> </w:t>
      </w:r>
      <w:r w:rsidRPr="00576DA1">
        <w:rPr>
          <w:b w:val="0"/>
          <w:bCs w:val="0"/>
          <w:kern w:val="2"/>
          <w:sz w:val="24"/>
          <w:szCs w:val="24"/>
        </w:rPr>
        <w:t>31(9): 1203-1208.</w:t>
      </w:r>
    </w:p>
    <w:p w:rsidR="007C2264" w:rsidRPr="00576DA1" w:rsidRDefault="007C2264" w:rsidP="007C2264">
      <w:pPr>
        <w:pStyle w:val="Balk1"/>
        <w:spacing w:before="0" w:beforeAutospacing="0" w:after="0" w:afterAutospacing="0"/>
        <w:ind w:hanging="360"/>
        <w:jc w:val="both"/>
        <w:rPr>
          <w:b w:val="0"/>
          <w:bCs w:val="0"/>
          <w:kern w:val="2"/>
          <w:sz w:val="24"/>
          <w:szCs w:val="24"/>
        </w:rPr>
      </w:pPr>
    </w:p>
    <w:p w:rsidR="007C2264" w:rsidRPr="00576DA1" w:rsidRDefault="007C2264" w:rsidP="007C2264">
      <w:pPr>
        <w:ind w:hanging="360"/>
        <w:jc w:val="both"/>
        <w:rPr>
          <w:kern w:val="2"/>
        </w:rPr>
      </w:pPr>
      <w:r w:rsidRPr="00576DA1">
        <w:rPr>
          <w:kern w:val="2"/>
        </w:rPr>
        <w:lastRenderedPageBreak/>
        <w:t xml:space="preserve">Aydın, R., Şen, N., Ellialtıoğlu, A. (2000) Eklem Dışı Romatizmal Hastalıklar; Fiziksel Tıp ve Rehabilitasyon </w:t>
      </w:r>
      <w:r w:rsidRPr="005E0532">
        <w:rPr>
          <w:kern w:val="2"/>
        </w:rPr>
        <w:t>Kitabı.</w:t>
      </w:r>
      <w:r w:rsidRPr="005E0532">
        <w:rPr>
          <w:b/>
          <w:kern w:val="2"/>
        </w:rPr>
        <w:t xml:space="preserve"> </w:t>
      </w:r>
      <w:r w:rsidRPr="007B7E54">
        <w:rPr>
          <w:b/>
          <w:i/>
          <w:kern w:val="2"/>
        </w:rPr>
        <w:t>Nobel Tıp Kitabevleri,</w:t>
      </w:r>
      <w:r w:rsidRPr="00576DA1">
        <w:rPr>
          <w:kern w:val="2"/>
        </w:rPr>
        <w:t xml:space="preserve"> İstanbul, 299s.</w:t>
      </w:r>
    </w:p>
    <w:p w:rsidR="007C2264" w:rsidRPr="00576DA1" w:rsidRDefault="007C2264" w:rsidP="007C2264">
      <w:pPr>
        <w:jc w:val="both"/>
        <w:rPr>
          <w:kern w:val="2"/>
        </w:rPr>
      </w:pPr>
    </w:p>
    <w:p w:rsidR="007C2264" w:rsidRPr="00576DA1" w:rsidRDefault="007C2264" w:rsidP="007C2264">
      <w:pPr>
        <w:ind w:hanging="360"/>
        <w:jc w:val="both"/>
        <w:rPr>
          <w:kern w:val="2"/>
        </w:rPr>
      </w:pPr>
      <w:r w:rsidRPr="00576DA1">
        <w:rPr>
          <w:kern w:val="2"/>
        </w:rPr>
        <w:t xml:space="preserve">Baldry, P. (2001) Management of Myofascial Trigger Point Pain. </w:t>
      </w:r>
      <w:r>
        <w:rPr>
          <w:b/>
          <w:i/>
          <w:kern w:val="2"/>
        </w:rPr>
        <w:t>Acupunct.</w:t>
      </w:r>
      <w:r w:rsidRPr="007B7E54">
        <w:rPr>
          <w:b/>
          <w:i/>
          <w:kern w:val="2"/>
        </w:rPr>
        <w:t xml:space="preserve"> M</w:t>
      </w:r>
      <w:r>
        <w:rPr>
          <w:b/>
          <w:i/>
          <w:kern w:val="2"/>
        </w:rPr>
        <w:t>ed.</w:t>
      </w:r>
      <w:r w:rsidRPr="007B7E54">
        <w:rPr>
          <w:b/>
          <w:i/>
          <w:kern w:val="2"/>
        </w:rPr>
        <w:t xml:space="preserve">, </w:t>
      </w:r>
      <w:r w:rsidRPr="00576DA1">
        <w:rPr>
          <w:kern w:val="2"/>
        </w:rPr>
        <w:t>20(1):</w:t>
      </w:r>
      <w:r>
        <w:rPr>
          <w:kern w:val="2"/>
        </w:rPr>
        <w:t xml:space="preserve"> </w:t>
      </w:r>
      <w:r w:rsidRPr="00576DA1">
        <w:rPr>
          <w:kern w:val="2"/>
        </w:rPr>
        <w:t>2-10.</w:t>
      </w:r>
    </w:p>
    <w:p w:rsidR="007C2264" w:rsidRPr="00576DA1" w:rsidRDefault="007C2264" w:rsidP="007C2264">
      <w:pPr>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Bennett, R. (2007) Myofascial pain syndromes and their evaluation. </w:t>
      </w:r>
      <w:r>
        <w:rPr>
          <w:b/>
          <w:i/>
          <w:kern w:val="2"/>
        </w:rPr>
        <w:t>Best Pract. Res. Clin. Rheumatol.</w:t>
      </w:r>
      <w:r w:rsidRPr="007B7E54">
        <w:rPr>
          <w:b/>
          <w:i/>
          <w:kern w:val="2"/>
        </w:rPr>
        <w:t>,</w:t>
      </w:r>
      <w:r w:rsidRPr="007B7E54">
        <w:rPr>
          <w:i/>
          <w:kern w:val="2"/>
        </w:rPr>
        <w:t xml:space="preserve"> </w:t>
      </w:r>
      <w:r w:rsidRPr="00576DA1">
        <w:rPr>
          <w:kern w:val="2"/>
        </w:rPr>
        <w:t>21(3): 427–445.</w:t>
      </w:r>
    </w:p>
    <w:p w:rsidR="007C2264" w:rsidRPr="00576DA1" w:rsidRDefault="007C2264" w:rsidP="007C2264">
      <w:pPr>
        <w:autoSpaceDE w:val="0"/>
        <w:autoSpaceDN w:val="0"/>
        <w:adjustRightInd w:val="0"/>
        <w:ind w:hanging="360"/>
        <w:jc w:val="both"/>
        <w:rPr>
          <w:kern w:val="2"/>
        </w:rPr>
      </w:pPr>
    </w:p>
    <w:p w:rsidR="007C2264" w:rsidRPr="00576DA1" w:rsidRDefault="007C2264" w:rsidP="007C2264">
      <w:pPr>
        <w:ind w:hanging="357"/>
        <w:jc w:val="both"/>
        <w:rPr>
          <w:kern w:val="2"/>
        </w:rPr>
      </w:pPr>
      <w:r w:rsidRPr="00576DA1">
        <w:rPr>
          <w:kern w:val="2"/>
        </w:rPr>
        <w:t xml:space="preserve">Bron, C., Dommerholt, J.D. (2012) Etiology of Myofascial Trigger Points. </w:t>
      </w:r>
      <w:r w:rsidRPr="007B7E54">
        <w:rPr>
          <w:b/>
          <w:i/>
          <w:kern w:val="2"/>
        </w:rPr>
        <w:t>Curr</w:t>
      </w:r>
      <w:r>
        <w:rPr>
          <w:b/>
          <w:i/>
          <w:kern w:val="2"/>
        </w:rPr>
        <w:t>.</w:t>
      </w:r>
      <w:r w:rsidRPr="007B7E54">
        <w:rPr>
          <w:b/>
          <w:i/>
          <w:kern w:val="2"/>
        </w:rPr>
        <w:t xml:space="preserve"> Pain Headache Rep.,</w:t>
      </w:r>
      <w:r w:rsidRPr="00576DA1">
        <w:rPr>
          <w:kern w:val="2"/>
        </w:rPr>
        <w:t xml:space="preserve"> 16:</w:t>
      </w:r>
      <w:r>
        <w:rPr>
          <w:kern w:val="2"/>
        </w:rPr>
        <w:t xml:space="preserve"> </w:t>
      </w:r>
      <w:r w:rsidRPr="00576DA1">
        <w:rPr>
          <w:kern w:val="2"/>
        </w:rPr>
        <w:t>439–444.</w:t>
      </w:r>
    </w:p>
    <w:p w:rsidR="007C2264" w:rsidRPr="00576DA1" w:rsidRDefault="007C2264" w:rsidP="007C2264">
      <w:pPr>
        <w:ind w:hanging="357"/>
        <w:jc w:val="both"/>
        <w:rPr>
          <w:kern w:val="2"/>
        </w:rPr>
      </w:pPr>
    </w:p>
    <w:p w:rsidR="007C2264" w:rsidRDefault="007C2264" w:rsidP="007C2264">
      <w:pPr>
        <w:ind w:hanging="360"/>
        <w:jc w:val="both"/>
        <w:rPr>
          <w:kern w:val="2"/>
        </w:rPr>
      </w:pPr>
      <w:r w:rsidRPr="00576DA1">
        <w:rPr>
          <w:kern w:val="2"/>
        </w:rPr>
        <w:t xml:space="preserve">Borg-Stein, J. (2006) Treatment of fibromyalgia, myofascial pain and related disorders. </w:t>
      </w:r>
      <w:r>
        <w:rPr>
          <w:b/>
          <w:i/>
          <w:kern w:val="2"/>
        </w:rPr>
        <w:t>Phys. Med. Rehabil. Clin. N.</w:t>
      </w:r>
      <w:r w:rsidRPr="007B7E54">
        <w:rPr>
          <w:b/>
          <w:i/>
          <w:kern w:val="2"/>
        </w:rPr>
        <w:t xml:space="preserve"> Am</w:t>
      </w:r>
      <w:r>
        <w:rPr>
          <w:b/>
          <w:i/>
          <w:kern w:val="2"/>
        </w:rPr>
        <w:t>.</w:t>
      </w:r>
      <w:r w:rsidRPr="007B7E54">
        <w:rPr>
          <w:i/>
          <w:kern w:val="2"/>
        </w:rPr>
        <w:t>,</w:t>
      </w:r>
      <w:r w:rsidRPr="00576DA1">
        <w:rPr>
          <w:kern w:val="2"/>
        </w:rPr>
        <w:t xml:space="preserve"> 17:</w:t>
      </w:r>
      <w:r>
        <w:rPr>
          <w:kern w:val="2"/>
        </w:rPr>
        <w:t xml:space="preserve"> </w:t>
      </w:r>
      <w:r w:rsidRPr="00576DA1">
        <w:rPr>
          <w:kern w:val="2"/>
        </w:rPr>
        <w:t>491</w:t>
      </w:r>
      <w:r>
        <w:rPr>
          <w:kern w:val="2"/>
        </w:rPr>
        <w:t>-</w:t>
      </w:r>
      <w:r w:rsidRPr="00576DA1">
        <w:rPr>
          <w:kern w:val="2"/>
        </w:rPr>
        <w:t>510.</w:t>
      </w:r>
    </w:p>
    <w:p w:rsidR="007C2264" w:rsidRPr="00576DA1" w:rsidRDefault="007C2264" w:rsidP="007C2264">
      <w:pPr>
        <w:ind w:hanging="360"/>
        <w:jc w:val="both"/>
        <w:rPr>
          <w:kern w:val="2"/>
        </w:rPr>
      </w:pPr>
    </w:p>
    <w:p w:rsidR="007C2264" w:rsidRDefault="007C2264" w:rsidP="007C2264">
      <w:pPr>
        <w:ind w:hanging="360"/>
        <w:jc w:val="both"/>
        <w:rPr>
          <w:kern w:val="2"/>
        </w:rPr>
      </w:pPr>
      <w:r w:rsidRPr="00576DA1">
        <w:rPr>
          <w:kern w:val="2"/>
        </w:rPr>
        <w:t xml:space="preserve">Cacchio, A., Paoloni, M., Barile, A., Don R., Paulis, F., Calvisi, V., Ranavolo, A., Frascarelli, M., Santilli, V., Spacca, G. (2006) Effectiveness of Radial Shock-Wave Therapy for Calcific Tendinitis of the Shoulder: Single-Blind, Randomized Clinical Study. </w:t>
      </w:r>
      <w:r w:rsidRPr="007B7E54">
        <w:rPr>
          <w:b/>
          <w:i/>
          <w:kern w:val="2"/>
        </w:rPr>
        <w:t>Phys. Ther.,</w:t>
      </w:r>
      <w:r w:rsidRPr="00576DA1">
        <w:rPr>
          <w:kern w:val="2"/>
        </w:rPr>
        <w:t xml:space="preserve">  86:</w:t>
      </w:r>
      <w:r>
        <w:rPr>
          <w:kern w:val="2"/>
        </w:rPr>
        <w:t xml:space="preserve"> </w:t>
      </w:r>
      <w:r w:rsidRPr="00576DA1">
        <w:rPr>
          <w:kern w:val="2"/>
        </w:rPr>
        <w:t>672-682.</w:t>
      </w:r>
    </w:p>
    <w:p w:rsidR="007C2264" w:rsidRPr="00576DA1" w:rsidRDefault="007C2264" w:rsidP="007C2264">
      <w:pPr>
        <w:ind w:hanging="36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Cameron, M.H. (1999) P</w:t>
      </w:r>
      <w:r>
        <w:rPr>
          <w:kern w:val="2"/>
        </w:rPr>
        <w:t>hysical Agents in Rehabilitation.</w:t>
      </w:r>
      <w:r w:rsidRPr="00576DA1">
        <w:rPr>
          <w:kern w:val="2"/>
        </w:rPr>
        <w:t xml:space="preserve"> ISBN 0-7216-6244-7, </w:t>
      </w:r>
      <w:r w:rsidRPr="007B7E54">
        <w:rPr>
          <w:b/>
          <w:i/>
          <w:kern w:val="2"/>
        </w:rPr>
        <w:t>W.B. Saunders Company,</w:t>
      </w:r>
      <w:r w:rsidRPr="005E0532">
        <w:rPr>
          <w:b/>
          <w:kern w:val="2"/>
        </w:rPr>
        <w:t xml:space="preserve"> </w:t>
      </w:r>
      <w:r w:rsidRPr="00576DA1">
        <w:rPr>
          <w:kern w:val="2"/>
        </w:rPr>
        <w:t>USA, 490s.</w:t>
      </w:r>
    </w:p>
    <w:p w:rsidR="007C2264" w:rsidRPr="00576DA1" w:rsidRDefault="007C2264" w:rsidP="007C2264">
      <w:pPr>
        <w:autoSpaceDE w:val="0"/>
        <w:autoSpaceDN w:val="0"/>
        <w:adjustRightInd w:val="0"/>
        <w:ind w:hanging="360"/>
        <w:jc w:val="both"/>
        <w:rPr>
          <w:kern w:val="2"/>
        </w:rPr>
      </w:pPr>
    </w:p>
    <w:p w:rsidR="007C2264" w:rsidRDefault="007C2264" w:rsidP="007C2264">
      <w:pPr>
        <w:ind w:hanging="360"/>
        <w:jc w:val="both"/>
        <w:rPr>
          <w:kern w:val="2"/>
        </w:rPr>
      </w:pPr>
      <w:r w:rsidRPr="00576DA1">
        <w:rPr>
          <w:kern w:val="2"/>
        </w:rPr>
        <w:t xml:space="preserve">Campos, E.G. (2011) Pressure Algometry for Treating Foot Pain, Clinician’s Guide. </w:t>
      </w:r>
      <w:hyperlink r:id="rId43" w:history="1">
        <w:r w:rsidRPr="00576DA1">
          <w:rPr>
            <w:rStyle w:val="Kpr"/>
            <w:kern w:val="2"/>
          </w:rPr>
          <w:t>www.advanceweb.com/pt</w:t>
        </w:r>
      </w:hyperlink>
      <w:r w:rsidRPr="00576DA1">
        <w:rPr>
          <w:kern w:val="2"/>
        </w:rPr>
        <w:t xml:space="preserve"> (07.09.2012).</w:t>
      </w:r>
    </w:p>
    <w:p w:rsidR="007C2264" w:rsidRPr="00576DA1" w:rsidRDefault="007C2264" w:rsidP="007C2264">
      <w:pPr>
        <w:ind w:hanging="360"/>
        <w:jc w:val="both"/>
        <w:rPr>
          <w:kern w:val="2"/>
        </w:rPr>
      </w:pPr>
    </w:p>
    <w:p w:rsidR="007C2264" w:rsidRDefault="007C2264" w:rsidP="007C2264">
      <w:pPr>
        <w:ind w:hanging="360"/>
        <w:jc w:val="both"/>
        <w:rPr>
          <w:kern w:val="2"/>
        </w:rPr>
      </w:pPr>
      <w:r w:rsidRPr="00576DA1">
        <w:rPr>
          <w:kern w:val="2"/>
        </w:rPr>
        <w:t xml:space="preserve">Chandola, H.C., Chakraborty A. (2009) Fibromyalgia and Myofascial Pain Syndrome - A Dilemma. </w:t>
      </w:r>
      <w:r w:rsidRPr="007B7E54">
        <w:rPr>
          <w:b/>
          <w:i/>
          <w:kern w:val="2"/>
        </w:rPr>
        <w:t>Indian</w:t>
      </w:r>
      <w:r>
        <w:rPr>
          <w:b/>
          <w:i/>
          <w:kern w:val="2"/>
        </w:rPr>
        <w:t xml:space="preserve"> J. </w:t>
      </w:r>
      <w:r w:rsidRPr="007B7E54">
        <w:rPr>
          <w:b/>
          <w:i/>
          <w:kern w:val="2"/>
        </w:rPr>
        <w:t>Anest</w:t>
      </w:r>
      <w:r>
        <w:rPr>
          <w:b/>
          <w:i/>
          <w:kern w:val="2"/>
        </w:rPr>
        <w:t>h.</w:t>
      </w:r>
      <w:r w:rsidRPr="007B7E54">
        <w:rPr>
          <w:b/>
          <w:i/>
          <w:kern w:val="2"/>
        </w:rPr>
        <w:t>,</w:t>
      </w:r>
      <w:r w:rsidRPr="00576DA1">
        <w:rPr>
          <w:kern w:val="2"/>
        </w:rPr>
        <w:t xml:space="preserve"> 53(5):</w:t>
      </w:r>
      <w:r>
        <w:rPr>
          <w:kern w:val="2"/>
        </w:rPr>
        <w:t xml:space="preserve"> </w:t>
      </w:r>
      <w:r w:rsidRPr="00576DA1">
        <w:rPr>
          <w:kern w:val="2"/>
        </w:rPr>
        <w:t>575-581.</w:t>
      </w:r>
    </w:p>
    <w:p w:rsidR="007C2264" w:rsidRPr="00576DA1" w:rsidRDefault="007C2264" w:rsidP="007C2264">
      <w:pPr>
        <w:ind w:hanging="360"/>
        <w:jc w:val="both"/>
        <w:rPr>
          <w:kern w:val="2"/>
        </w:rPr>
      </w:pPr>
    </w:p>
    <w:p w:rsidR="007C2264" w:rsidRPr="00576DA1" w:rsidRDefault="007C2264" w:rsidP="007C2264">
      <w:pPr>
        <w:ind w:hanging="357"/>
        <w:jc w:val="both"/>
        <w:rPr>
          <w:kern w:val="2"/>
        </w:rPr>
      </w:pPr>
      <w:r w:rsidRPr="00576DA1">
        <w:rPr>
          <w:kern w:val="2"/>
        </w:rPr>
        <w:t xml:space="preserve">Cheshire, W.P., Abashian, S.W., Mann, D. (1994) Botulinum toxin in the treatment of myofascial pain syndrome. </w:t>
      </w:r>
      <w:r w:rsidRPr="007B7E54">
        <w:rPr>
          <w:b/>
          <w:i/>
          <w:kern w:val="2"/>
        </w:rPr>
        <w:t>Pain,</w:t>
      </w:r>
      <w:r w:rsidRPr="00576DA1">
        <w:rPr>
          <w:kern w:val="2"/>
        </w:rPr>
        <w:t xml:space="preserve"> 59: 65-69.</w:t>
      </w:r>
    </w:p>
    <w:p w:rsidR="007C2264" w:rsidRPr="00576DA1" w:rsidRDefault="007C2264" w:rsidP="007C2264">
      <w:pPr>
        <w:ind w:hanging="357"/>
        <w:jc w:val="both"/>
        <w:rPr>
          <w:kern w:val="2"/>
        </w:rPr>
      </w:pPr>
    </w:p>
    <w:p w:rsidR="007C2264" w:rsidRDefault="007C2264" w:rsidP="007C2264">
      <w:pPr>
        <w:ind w:hanging="360"/>
        <w:jc w:val="both"/>
        <w:rPr>
          <w:kern w:val="2"/>
        </w:rPr>
      </w:pPr>
      <w:r w:rsidRPr="00576DA1">
        <w:rPr>
          <w:kern w:val="2"/>
        </w:rPr>
        <w:t xml:space="preserve">Chesterton, L.S., Barlas, P., Foster, N.E., Baxter, G.D., Wright, C.C. (2003) Gender differences in pressure pain threshold in healthy humans. </w:t>
      </w:r>
      <w:r w:rsidRPr="007B7E54">
        <w:rPr>
          <w:b/>
          <w:i/>
          <w:kern w:val="2"/>
        </w:rPr>
        <w:t>Pain,</w:t>
      </w:r>
      <w:r w:rsidRPr="00576DA1">
        <w:rPr>
          <w:kern w:val="2"/>
        </w:rPr>
        <w:t xml:space="preserve"> 101:</w:t>
      </w:r>
      <w:r>
        <w:rPr>
          <w:kern w:val="2"/>
        </w:rPr>
        <w:t xml:space="preserve"> </w:t>
      </w:r>
      <w:r w:rsidRPr="00576DA1">
        <w:rPr>
          <w:kern w:val="2"/>
        </w:rPr>
        <w:t>259–266.</w:t>
      </w:r>
    </w:p>
    <w:p w:rsidR="007C2264" w:rsidRPr="00576DA1" w:rsidRDefault="007C2264" w:rsidP="007C2264">
      <w:pPr>
        <w:ind w:hanging="360"/>
        <w:jc w:val="both"/>
        <w:rPr>
          <w:kern w:val="2"/>
        </w:rPr>
      </w:pPr>
    </w:p>
    <w:p w:rsidR="007C2264" w:rsidRDefault="007C2264" w:rsidP="007C2264">
      <w:pPr>
        <w:ind w:hanging="360"/>
        <w:jc w:val="both"/>
        <w:rPr>
          <w:kern w:val="2"/>
        </w:rPr>
      </w:pPr>
      <w:r w:rsidRPr="00576DA1">
        <w:rPr>
          <w:kern w:val="2"/>
        </w:rPr>
        <w:t xml:space="preserve">Cyrus, I.A. (2008) Acupuncture and oriental medicine alternative handouts. </w:t>
      </w:r>
      <w:hyperlink r:id="rId44" w:history="1">
        <w:r w:rsidRPr="00576DA1">
          <w:rPr>
            <w:rStyle w:val="Kpr"/>
            <w:kern w:val="2"/>
          </w:rPr>
          <w:t>http://eastasianmed.com/index.html</w:t>
        </w:r>
      </w:hyperlink>
      <w:r w:rsidRPr="00576DA1">
        <w:rPr>
          <w:kern w:val="2"/>
        </w:rPr>
        <w:t xml:space="preserve"> (10.02.2013).</w:t>
      </w:r>
    </w:p>
    <w:p w:rsidR="007C2264" w:rsidRPr="00576DA1" w:rsidRDefault="007C2264" w:rsidP="007C2264">
      <w:pPr>
        <w:ind w:hanging="360"/>
        <w:jc w:val="both"/>
        <w:rPr>
          <w:kern w:val="2"/>
        </w:rPr>
      </w:pPr>
    </w:p>
    <w:p w:rsidR="007C2264" w:rsidRDefault="007C2264" w:rsidP="007C2264">
      <w:pPr>
        <w:ind w:hanging="360"/>
        <w:jc w:val="both"/>
        <w:rPr>
          <w:rFonts w:eastAsia="StoneSans_NormalTr"/>
          <w:kern w:val="2"/>
        </w:rPr>
      </w:pPr>
      <w:r w:rsidRPr="00576DA1">
        <w:rPr>
          <w:kern w:val="2"/>
        </w:rPr>
        <w:t xml:space="preserve">Çeliker, R., Güven, Z., Aydoğ, T., Bağış, S., Atalay, A., Yağcı, H.Ç., Korkmaz, N. (2011) Kinezyolojik Bantlama Tekniği ve Uygulama Alanları. </w:t>
      </w:r>
      <w:r w:rsidRPr="007B7E54">
        <w:rPr>
          <w:rFonts w:eastAsia="StoneSans_NormalTr"/>
          <w:b/>
          <w:i/>
          <w:kern w:val="2"/>
        </w:rPr>
        <w:t xml:space="preserve">Türk Fiz. Tıp Rehab. Derg., </w:t>
      </w:r>
      <w:r w:rsidRPr="00576DA1">
        <w:rPr>
          <w:rFonts w:eastAsia="StoneSans_NormalTr"/>
          <w:kern w:val="2"/>
        </w:rPr>
        <w:t>57:</w:t>
      </w:r>
      <w:r>
        <w:rPr>
          <w:rFonts w:eastAsia="StoneSans_NormalTr"/>
          <w:kern w:val="2"/>
        </w:rPr>
        <w:t xml:space="preserve"> </w:t>
      </w:r>
      <w:r w:rsidRPr="00576DA1">
        <w:rPr>
          <w:rFonts w:eastAsia="StoneSans_NormalTr"/>
          <w:kern w:val="2"/>
        </w:rPr>
        <w:t>225-235.</w:t>
      </w:r>
    </w:p>
    <w:p w:rsidR="007C2264" w:rsidRPr="00576DA1" w:rsidRDefault="007C2264" w:rsidP="007C2264">
      <w:pPr>
        <w:jc w:val="both"/>
        <w:rPr>
          <w:kern w:val="2"/>
        </w:rPr>
      </w:pPr>
    </w:p>
    <w:p w:rsidR="007C2264" w:rsidRDefault="007C2264" w:rsidP="007C2264">
      <w:pPr>
        <w:autoSpaceDE w:val="0"/>
        <w:autoSpaceDN w:val="0"/>
        <w:adjustRightInd w:val="0"/>
        <w:ind w:hanging="360"/>
        <w:jc w:val="both"/>
        <w:rPr>
          <w:kern w:val="2"/>
        </w:rPr>
      </w:pPr>
      <w:r w:rsidRPr="00576DA1">
        <w:rPr>
          <w:kern w:val="2"/>
        </w:rPr>
        <w:t>Dalkılıç, M. (2008) Transkutanöz Elektriksel Sinir Stimülasyonu (TENS), Kanıta</w:t>
      </w:r>
      <w:r>
        <w:rPr>
          <w:kern w:val="2"/>
        </w:rPr>
        <w:t xml:space="preserve"> Dayalı Elektrotedavi.</w:t>
      </w:r>
      <w:r w:rsidRPr="00576DA1">
        <w:rPr>
          <w:kern w:val="2"/>
        </w:rPr>
        <w:t xml:space="preserve"> </w:t>
      </w:r>
      <w:r w:rsidRPr="007B7E54">
        <w:rPr>
          <w:b/>
          <w:i/>
          <w:kern w:val="2"/>
        </w:rPr>
        <w:t>Pelikan Tıp ve Teknik</w:t>
      </w:r>
      <w:r>
        <w:rPr>
          <w:b/>
          <w:i/>
          <w:kern w:val="2"/>
        </w:rPr>
        <w:t xml:space="preserve"> Kitapçılık </w:t>
      </w:r>
      <w:r w:rsidRPr="007B7E54">
        <w:rPr>
          <w:b/>
          <w:i/>
          <w:kern w:val="2"/>
        </w:rPr>
        <w:t xml:space="preserve">Tic. Ltd. Şti., </w:t>
      </w:r>
      <w:r w:rsidRPr="00576DA1">
        <w:rPr>
          <w:kern w:val="2"/>
        </w:rPr>
        <w:t>Ankara, s:43-77.</w:t>
      </w:r>
    </w:p>
    <w:p w:rsidR="007C2264" w:rsidRPr="00576DA1" w:rsidRDefault="007C2264" w:rsidP="007C2264">
      <w:pPr>
        <w:jc w:val="both"/>
        <w:rPr>
          <w:kern w:val="2"/>
        </w:rPr>
      </w:pPr>
    </w:p>
    <w:p w:rsidR="007C2264" w:rsidRPr="00576DA1" w:rsidRDefault="007C2264" w:rsidP="007C2264">
      <w:pPr>
        <w:autoSpaceDE w:val="0"/>
        <w:autoSpaceDN w:val="0"/>
        <w:adjustRightInd w:val="0"/>
        <w:ind w:hanging="360"/>
        <w:jc w:val="both"/>
        <w:rPr>
          <w:rFonts w:eastAsia="TimesNewRomanPSMT"/>
          <w:kern w:val="2"/>
        </w:rPr>
      </w:pPr>
      <w:r w:rsidRPr="00576DA1">
        <w:rPr>
          <w:kern w:val="2"/>
        </w:rPr>
        <w:t xml:space="preserve">Delgado, E.V., Romero, J.C., Escoda, G.E. (2009)  Myofascial pain syndrome associated with trigger points: A literature review. (I): Epidemiology, clinical treatment and etiopathogeny. </w:t>
      </w:r>
      <w:r w:rsidRPr="007B7E54">
        <w:rPr>
          <w:b/>
          <w:i/>
          <w:kern w:val="2"/>
        </w:rPr>
        <w:t>Med. Oral Patol. Oral Cir. Bucal</w:t>
      </w:r>
      <w:r w:rsidRPr="007B7E54">
        <w:rPr>
          <w:i/>
          <w:kern w:val="2"/>
        </w:rPr>
        <w:t>.,</w:t>
      </w:r>
      <w:r w:rsidRPr="00576DA1">
        <w:rPr>
          <w:kern w:val="2"/>
        </w:rPr>
        <w:t xml:space="preserve"> </w:t>
      </w:r>
      <w:r w:rsidRPr="00576DA1">
        <w:rPr>
          <w:rFonts w:eastAsia="TimesNewRomanPSMT"/>
          <w:kern w:val="2"/>
        </w:rPr>
        <w:t>14(10):</w:t>
      </w:r>
      <w:r>
        <w:rPr>
          <w:rFonts w:eastAsia="TimesNewRomanPSMT"/>
          <w:kern w:val="2"/>
        </w:rPr>
        <w:t xml:space="preserve"> </w:t>
      </w:r>
      <w:r w:rsidRPr="00576DA1">
        <w:rPr>
          <w:rFonts w:eastAsia="TimesNewRomanPSMT"/>
          <w:kern w:val="2"/>
        </w:rPr>
        <w:t>494-498.</w:t>
      </w:r>
    </w:p>
    <w:p w:rsidR="007C2264" w:rsidRPr="00576DA1" w:rsidRDefault="007C2264" w:rsidP="007C2264">
      <w:pPr>
        <w:autoSpaceDE w:val="0"/>
        <w:autoSpaceDN w:val="0"/>
        <w:adjustRightInd w:val="0"/>
        <w:ind w:hanging="360"/>
        <w:jc w:val="both"/>
        <w:rPr>
          <w:kern w:val="2"/>
        </w:rPr>
      </w:pPr>
    </w:p>
    <w:p w:rsidR="007C2264" w:rsidRDefault="007C2264" w:rsidP="007C2264">
      <w:pPr>
        <w:ind w:hanging="360"/>
        <w:jc w:val="both"/>
        <w:rPr>
          <w:kern w:val="2"/>
        </w:rPr>
      </w:pPr>
      <w:r>
        <w:rPr>
          <w:kern w:val="2"/>
        </w:rPr>
        <w:t>Durak, A., Palabıyıkoğlu R.</w:t>
      </w:r>
      <w:r w:rsidRPr="00576DA1">
        <w:rPr>
          <w:kern w:val="2"/>
        </w:rPr>
        <w:t xml:space="preserve"> (1994)  Beck umutsuzluk ölçeği geçerlilik araştırması.</w:t>
      </w:r>
      <w:r w:rsidRPr="005E0532">
        <w:rPr>
          <w:b/>
          <w:kern w:val="2"/>
        </w:rPr>
        <w:t xml:space="preserve"> </w:t>
      </w:r>
      <w:r w:rsidRPr="007B7E54">
        <w:rPr>
          <w:b/>
          <w:i/>
          <w:kern w:val="2"/>
        </w:rPr>
        <w:t>Kriz Dergisi,</w:t>
      </w:r>
      <w:r w:rsidRPr="00576DA1">
        <w:rPr>
          <w:kern w:val="2"/>
        </w:rPr>
        <w:t xml:space="preserve"> 2(2): 311-319.</w:t>
      </w:r>
    </w:p>
    <w:p w:rsidR="007C2264" w:rsidRPr="00576DA1" w:rsidRDefault="007C2264" w:rsidP="007C2264">
      <w:pPr>
        <w:autoSpaceDE w:val="0"/>
        <w:autoSpaceDN w:val="0"/>
        <w:adjustRightInd w:val="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Edwards, J., Knowles</w:t>
      </w:r>
      <w:r>
        <w:rPr>
          <w:kern w:val="2"/>
        </w:rPr>
        <w:t>,</w:t>
      </w:r>
      <w:r w:rsidRPr="00576DA1">
        <w:rPr>
          <w:kern w:val="2"/>
        </w:rPr>
        <w:t xml:space="preserve"> N. (2003) Superficial Dry Needling and Active Stretching</w:t>
      </w:r>
    </w:p>
    <w:p w:rsidR="007C2264" w:rsidRPr="00576DA1" w:rsidRDefault="007C2264" w:rsidP="007C2264">
      <w:pPr>
        <w:autoSpaceDE w:val="0"/>
        <w:autoSpaceDN w:val="0"/>
        <w:adjustRightInd w:val="0"/>
        <w:jc w:val="both"/>
        <w:rPr>
          <w:kern w:val="2"/>
        </w:rPr>
      </w:pPr>
      <w:r w:rsidRPr="00576DA1">
        <w:rPr>
          <w:kern w:val="2"/>
        </w:rPr>
        <w:t xml:space="preserve">in the Treatment of Myofascial Pain – </w:t>
      </w:r>
      <w:r>
        <w:rPr>
          <w:kern w:val="2"/>
        </w:rPr>
        <w:t>A Randomised Controlled Trial.</w:t>
      </w:r>
      <w:r w:rsidRPr="00576DA1">
        <w:rPr>
          <w:kern w:val="2"/>
        </w:rPr>
        <w:t xml:space="preserve"> </w:t>
      </w:r>
      <w:r w:rsidRPr="007B7E54">
        <w:rPr>
          <w:b/>
          <w:i/>
          <w:kern w:val="2"/>
        </w:rPr>
        <w:t>Acupunct</w:t>
      </w:r>
      <w:r>
        <w:rPr>
          <w:b/>
          <w:i/>
          <w:kern w:val="2"/>
        </w:rPr>
        <w:t>.</w:t>
      </w:r>
      <w:r w:rsidRPr="007B7E54">
        <w:rPr>
          <w:b/>
          <w:i/>
          <w:kern w:val="2"/>
        </w:rPr>
        <w:t xml:space="preserve"> Med</w:t>
      </w:r>
      <w:r>
        <w:rPr>
          <w:b/>
          <w:i/>
          <w:kern w:val="2"/>
        </w:rPr>
        <w:t>.</w:t>
      </w:r>
      <w:r w:rsidRPr="007B7E54">
        <w:rPr>
          <w:b/>
          <w:i/>
          <w:kern w:val="2"/>
        </w:rPr>
        <w:t xml:space="preserve">, </w:t>
      </w:r>
      <w:r w:rsidRPr="00576DA1">
        <w:rPr>
          <w:kern w:val="2"/>
        </w:rPr>
        <w:t>21(3):</w:t>
      </w:r>
      <w:r>
        <w:rPr>
          <w:kern w:val="2"/>
        </w:rPr>
        <w:t xml:space="preserve"> </w:t>
      </w:r>
      <w:r w:rsidRPr="00576DA1">
        <w:rPr>
          <w:kern w:val="2"/>
        </w:rPr>
        <w:t>80-86.</w:t>
      </w:r>
    </w:p>
    <w:p w:rsidR="007C2264" w:rsidRPr="00576DA1" w:rsidRDefault="007C2264" w:rsidP="007C2264">
      <w:pPr>
        <w:autoSpaceDE w:val="0"/>
        <w:autoSpaceDN w:val="0"/>
        <w:adjustRightInd w:val="0"/>
        <w:jc w:val="both"/>
        <w:rPr>
          <w:kern w:val="2"/>
        </w:rPr>
      </w:pPr>
    </w:p>
    <w:p w:rsidR="007C2264" w:rsidRPr="007B7E54" w:rsidRDefault="007C2264" w:rsidP="007C2264">
      <w:pPr>
        <w:autoSpaceDE w:val="0"/>
        <w:autoSpaceDN w:val="0"/>
        <w:adjustRightInd w:val="0"/>
        <w:ind w:hanging="360"/>
        <w:jc w:val="both"/>
        <w:rPr>
          <w:b/>
          <w:i/>
          <w:kern w:val="2"/>
        </w:rPr>
      </w:pPr>
      <w:r w:rsidRPr="00576DA1">
        <w:rPr>
          <w:kern w:val="2"/>
        </w:rPr>
        <w:t>Eseny</w:t>
      </w:r>
      <w:r>
        <w:rPr>
          <w:kern w:val="2"/>
        </w:rPr>
        <w:t>el, M., Caglar, N., Aldemir, T.</w:t>
      </w:r>
      <w:r w:rsidRPr="00576DA1">
        <w:rPr>
          <w:kern w:val="2"/>
        </w:rPr>
        <w:t xml:space="preserve"> (2000) Treatment of myofascial pain. </w:t>
      </w:r>
      <w:r>
        <w:rPr>
          <w:b/>
          <w:i/>
          <w:kern w:val="2"/>
        </w:rPr>
        <w:t>Am.</w:t>
      </w:r>
    </w:p>
    <w:p w:rsidR="007C2264" w:rsidRPr="00576DA1" w:rsidRDefault="007C2264" w:rsidP="007C2264">
      <w:pPr>
        <w:autoSpaceDE w:val="0"/>
        <w:autoSpaceDN w:val="0"/>
        <w:adjustRightInd w:val="0"/>
        <w:jc w:val="both"/>
        <w:rPr>
          <w:kern w:val="2"/>
        </w:rPr>
      </w:pPr>
      <w:r>
        <w:rPr>
          <w:b/>
          <w:i/>
          <w:kern w:val="2"/>
        </w:rPr>
        <w:t>J. Phys. Med. Rehabil.</w:t>
      </w:r>
      <w:r w:rsidRPr="007B7E54">
        <w:rPr>
          <w:b/>
          <w:i/>
          <w:kern w:val="2"/>
        </w:rPr>
        <w:t xml:space="preserve">, </w:t>
      </w:r>
      <w:r w:rsidRPr="00576DA1">
        <w:rPr>
          <w:kern w:val="2"/>
        </w:rPr>
        <w:t>79(1):</w:t>
      </w:r>
      <w:r>
        <w:rPr>
          <w:kern w:val="2"/>
        </w:rPr>
        <w:t xml:space="preserve"> </w:t>
      </w:r>
      <w:r w:rsidRPr="00576DA1">
        <w:rPr>
          <w:kern w:val="2"/>
        </w:rPr>
        <w:t>48-52.</w:t>
      </w:r>
    </w:p>
    <w:p w:rsidR="007C2264" w:rsidRPr="00576DA1" w:rsidRDefault="007C2264" w:rsidP="007C2264">
      <w:pPr>
        <w:autoSpaceDE w:val="0"/>
        <w:autoSpaceDN w:val="0"/>
        <w:adjustRightInd w:val="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Farella, M., Michelotti, A., Steenks, M.H., Romeo, R., Cimio, R., Bomsan, F. (2000)  The diagnostic value of pressure algometry in myofascial pain of the jaw muscles. </w:t>
      </w:r>
      <w:r>
        <w:rPr>
          <w:b/>
          <w:i/>
          <w:kern w:val="2"/>
        </w:rPr>
        <w:t>J. Oral Rehabil.</w:t>
      </w:r>
      <w:r w:rsidRPr="007B7E54">
        <w:rPr>
          <w:b/>
          <w:i/>
          <w:kern w:val="2"/>
        </w:rPr>
        <w:t>,</w:t>
      </w:r>
      <w:r w:rsidRPr="00576DA1">
        <w:rPr>
          <w:kern w:val="2"/>
        </w:rPr>
        <w:t xml:space="preserve">  27</w:t>
      </w:r>
      <w:r>
        <w:rPr>
          <w:kern w:val="2"/>
        </w:rPr>
        <w:t>:</w:t>
      </w:r>
      <w:r w:rsidRPr="00576DA1">
        <w:rPr>
          <w:kern w:val="2"/>
        </w:rPr>
        <w:t xml:space="preserve"> 9–14.</w:t>
      </w:r>
    </w:p>
    <w:p w:rsidR="007C2264" w:rsidRPr="00576DA1" w:rsidRDefault="007C2264" w:rsidP="007C2264">
      <w:pPr>
        <w:autoSpaceDE w:val="0"/>
        <w:autoSpaceDN w:val="0"/>
        <w:adjustRightInd w:val="0"/>
        <w:ind w:hanging="36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Farina, S., Casarotto, M., Benelle, M., Tınazzı, M., Flaschi, A., Goldoni, M., Smania, N. (2004) A randomized controlled study on the effect of two different treatments (FREMS and TENS) in myofascial pain syndrome. </w:t>
      </w:r>
      <w:r w:rsidRPr="007B7E54">
        <w:rPr>
          <w:b/>
          <w:i/>
          <w:kern w:val="2"/>
        </w:rPr>
        <w:t>Eur. Med. Phys.,</w:t>
      </w:r>
      <w:r w:rsidRPr="00576DA1">
        <w:rPr>
          <w:kern w:val="2"/>
        </w:rPr>
        <w:t xml:space="preserve"> 40:</w:t>
      </w:r>
      <w:r>
        <w:rPr>
          <w:kern w:val="2"/>
        </w:rPr>
        <w:t xml:space="preserve"> </w:t>
      </w:r>
      <w:r w:rsidRPr="00576DA1">
        <w:rPr>
          <w:kern w:val="2"/>
        </w:rPr>
        <w:t>293-301.</w:t>
      </w:r>
    </w:p>
    <w:p w:rsidR="007C2264" w:rsidRPr="00576DA1" w:rsidRDefault="007C2264" w:rsidP="007C2264">
      <w:pPr>
        <w:autoSpaceDE w:val="0"/>
        <w:autoSpaceDN w:val="0"/>
        <w:adjustRightInd w:val="0"/>
        <w:ind w:hanging="360"/>
        <w:jc w:val="both"/>
        <w:rPr>
          <w:kern w:val="2"/>
        </w:rPr>
      </w:pPr>
    </w:p>
    <w:p w:rsidR="007C2264" w:rsidRDefault="007C2264" w:rsidP="007C2264">
      <w:pPr>
        <w:ind w:hanging="360"/>
        <w:jc w:val="both"/>
        <w:rPr>
          <w:kern w:val="2"/>
        </w:rPr>
      </w:pPr>
      <w:r w:rsidRPr="00576DA1">
        <w:rPr>
          <w:kern w:val="2"/>
        </w:rPr>
        <w:lastRenderedPageBreak/>
        <w:t xml:space="preserve">Ferguson, L.W., Gerwin, R. (2004) Clinical Mastery in the Treatment of Myofasial Pain. </w:t>
      </w:r>
      <w:r w:rsidRPr="007B7E54">
        <w:rPr>
          <w:b/>
          <w:i/>
          <w:kern w:val="2"/>
        </w:rPr>
        <w:t>Lippincolt Williams &amp; Wilkins,</w:t>
      </w:r>
      <w:r w:rsidRPr="00576DA1">
        <w:rPr>
          <w:kern w:val="2"/>
        </w:rPr>
        <w:t xml:space="preserve"> Philadelphia, Baltimore, New York, London, Buenos Aires, Hong Kong, Sydney, Tokyo, 440s.</w:t>
      </w:r>
    </w:p>
    <w:p w:rsidR="007C2264" w:rsidRPr="00576DA1" w:rsidRDefault="007C2264" w:rsidP="007C2264">
      <w:pPr>
        <w:ind w:hanging="36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Fleckenstein, J., Zaps, D., Rüger, L. J., Lehmeyer, L., Freiberg, F., Lang, P.M.,</w:t>
      </w:r>
    </w:p>
    <w:p w:rsidR="007C2264" w:rsidRPr="00576DA1" w:rsidRDefault="007C2264" w:rsidP="007C2264">
      <w:pPr>
        <w:autoSpaceDE w:val="0"/>
        <w:autoSpaceDN w:val="0"/>
        <w:adjustRightInd w:val="0"/>
        <w:jc w:val="both"/>
        <w:rPr>
          <w:kern w:val="2"/>
        </w:rPr>
      </w:pPr>
      <w:r w:rsidRPr="00576DA1">
        <w:rPr>
          <w:kern w:val="2"/>
        </w:rPr>
        <w:t>Irnich, D. (2010) Discrepancy between prevalence and perceived effectiveness of treatment methods in myofascial pain syndrome: Results of a cross-sectional,</w:t>
      </w:r>
    </w:p>
    <w:p w:rsidR="007C2264" w:rsidRDefault="007C2264" w:rsidP="007C2264">
      <w:pPr>
        <w:jc w:val="both"/>
        <w:rPr>
          <w:kern w:val="2"/>
        </w:rPr>
      </w:pPr>
      <w:r w:rsidRPr="00576DA1">
        <w:rPr>
          <w:kern w:val="2"/>
        </w:rPr>
        <w:t xml:space="preserve">nationwide survey. </w:t>
      </w:r>
      <w:r>
        <w:rPr>
          <w:b/>
          <w:i/>
          <w:kern w:val="2"/>
        </w:rPr>
        <w:t>BMC Musculoskel.</w:t>
      </w:r>
      <w:r w:rsidRPr="007B7E54">
        <w:rPr>
          <w:b/>
          <w:i/>
          <w:kern w:val="2"/>
        </w:rPr>
        <w:t xml:space="preserve"> Disord</w:t>
      </w:r>
      <w:r>
        <w:rPr>
          <w:b/>
          <w:i/>
          <w:kern w:val="2"/>
        </w:rPr>
        <w:t>.</w:t>
      </w:r>
      <w:r w:rsidRPr="00866211">
        <w:rPr>
          <w:b/>
          <w:kern w:val="2"/>
        </w:rPr>
        <w:t>,</w:t>
      </w:r>
      <w:r w:rsidRPr="00576DA1">
        <w:rPr>
          <w:kern w:val="2"/>
        </w:rPr>
        <w:t xml:space="preserve"> 11:</w:t>
      </w:r>
      <w:r>
        <w:rPr>
          <w:kern w:val="2"/>
        </w:rPr>
        <w:t xml:space="preserve"> </w:t>
      </w:r>
      <w:r w:rsidRPr="00576DA1">
        <w:rPr>
          <w:kern w:val="2"/>
        </w:rPr>
        <w:t>32</w:t>
      </w:r>
    </w:p>
    <w:p w:rsidR="007C2264" w:rsidRPr="00576DA1" w:rsidRDefault="007C2264" w:rsidP="007C2264">
      <w:pPr>
        <w:autoSpaceDE w:val="0"/>
        <w:autoSpaceDN w:val="0"/>
        <w:adjustRightInd w:val="0"/>
        <w:jc w:val="both"/>
        <w:rPr>
          <w:kern w:val="2"/>
        </w:rPr>
      </w:pPr>
    </w:p>
    <w:p w:rsidR="007C2264" w:rsidRDefault="007C2264" w:rsidP="007C2264">
      <w:pPr>
        <w:ind w:hanging="360"/>
        <w:jc w:val="both"/>
        <w:rPr>
          <w:kern w:val="2"/>
        </w:rPr>
      </w:pPr>
      <w:r w:rsidRPr="00576DA1">
        <w:rPr>
          <w:kern w:val="2"/>
        </w:rPr>
        <w:t xml:space="preserve">Garipoğlu, İ. (2009) Myofasyal ağrı sendromunda tetik noktalara uygulanan yüksek güçlü ultrason tedavi etkinliğinin geleneksel tedavi yöntemleriyle karşılaştırılması, Uzmanlık Tezi. </w:t>
      </w:r>
      <w:r w:rsidRPr="007B7E54">
        <w:rPr>
          <w:b/>
          <w:i/>
          <w:kern w:val="2"/>
        </w:rPr>
        <w:t>Haydarpaşa Numune Eğitim ve Araştırma Hastanesi Fizik Tedavi ve Rehabilitasyon Kliniği,</w:t>
      </w:r>
      <w:r w:rsidRPr="00576DA1">
        <w:rPr>
          <w:kern w:val="2"/>
        </w:rPr>
        <w:t xml:space="preserve"> 146 s.</w:t>
      </w:r>
    </w:p>
    <w:p w:rsidR="007C2264" w:rsidRPr="00576DA1" w:rsidRDefault="007C2264" w:rsidP="007C2264">
      <w:pPr>
        <w:ind w:hanging="360"/>
        <w:jc w:val="both"/>
        <w:rPr>
          <w:kern w:val="2"/>
        </w:rPr>
      </w:pPr>
    </w:p>
    <w:p w:rsidR="007C2264" w:rsidRPr="00576DA1" w:rsidRDefault="007C2264" w:rsidP="007C2264">
      <w:pPr>
        <w:autoSpaceDE w:val="0"/>
        <w:autoSpaceDN w:val="0"/>
        <w:adjustRightInd w:val="0"/>
        <w:ind w:hanging="360"/>
        <w:jc w:val="both"/>
        <w:rPr>
          <w:kern w:val="2"/>
        </w:rPr>
      </w:pPr>
      <w:r>
        <w:rPr>
          <w:kern w:val="2"/>
        </w:rPr>
        <w:t>Ge, H-Y., Penas, C.</w:t>
      </w:r>
      <w:r w:rsidRPr="00576DA1">
        <w:rPr>
          <w:kern w:val="2"/>
        </w:rPr>
        <w:t xml:space="preserve">F., Yue, S-W. (2011) Myofascial trigger points: spontaneous electrical activity and its consequences for pain induction and propagation. </w:t>
      </w:r>
      <w:r>
        <w:rPr>
          <w:b/>
          <w:i/>
          <w:kern w:val="2"/>
        </w:rPr>
        <w:t>Chinese.</w:t>
      </w:r>
      <w:r w:rsidRPr="007B7E54">
        <w:rPr>
          <w:b/>
          <w:i/>
          <w:kern w:val="2"/>
        </w:rPr>
        <w:t>,</w:t>
      </w:r>
      <w:r w:rsidRPr="00576DA1">
        <w:rPr>
          <w:kern w:val="2"/>
        </w:rPr>
        <w:t xml:space="preserve"> 6:</w:t>
      </w:r>
      <w:r>
        <w:rPr>
          <w:kern w:val="2"/>
        </w:rPr>
        <w:t xml:space="preserve"> </w:t>
      </w:r>
      <w:r w:rsidRPr="00576DA1">
        <w:rPr>
          <w:kern w:val="2"/>
        </w:rPr>
        <w:t>13.</w:t>
      </w:r>
    </w:p>
    <w:p w:rsidR="007C2264" w:rsidRPr="00576DA1" w:rsidRDefault="007C2264" w:rsidP="007C2264">
      <w:pPr>
        <w:jc w:val="both"/>
        <w:rPr>
          <w:kern w:val="2"/>
        </w:rPr>
      </w:pPr>
    </w:p>
    <w:p w:rsidR="007C2264" w:rsidRPr="00576DA1" w:rsidRDefault="007C2264" w:rsidP="007C2264">
      <w:pPr>
        <w:autoSpaceDE w:val="0"/>
        <w:autoSpaceDN w:val="0"/>
        <w:adjustRightInd w:val="0"/>
        <w:ind w:hanging="360"/>
        <w:jc w:val="both"/>
        <w:rPr>
          <w:rFonts w:eastAsia="TimesNewRomanPSMT"/>
          <w:kern w:val="2"/>
        </w:rPr>
      </w:pPr>
      <w:r w:rsidRPr="00576DA1">
        <w:rPr>
          <w:rFonts w:eastAsia="TimesNewRomanPSMT"/>
          <w:kern w:val="2"/>
        </w:rPr>
        <w:t>Gerwin R.D, Shannon</w:t>
      </w:r>
      <w:r>
        <w:rPr>
          <w:rFonts w:eastAsia="TimesNewRomanPSMT"/>
          <w:kern w:val="2"/>
        </w:rPr>
        <w:t>, S.,</w:t>
      </w:r>
      <w:r w:rsidRPr="00576DA1">
        <w:rPr>
          <w:rFonts w:eastAsia="TimesNewRomanPSMT"/>
          <w:kern w:val="2"/>
        </w:rPr>
        <w:t xml:space="preserve"> Hong C-Z, Hubbard D, Gevirtz R. (1997)  Interrater reliability in miyofascial trigger point examination. </w:t>
      </w:r>
      <w:r w:rsidRPr="007B7E54">
        <w:rPr>
          <w:rFonts w:eastAsia="TimesNewRomanPSMT"/>
          <w:b/>
          <w:i/>
          <w:kern w:val="2"/>
        </w:rPr>
        <w:t>Pain,</w:t>
      </w:r>
      <w:r w:rsidRPr="00576DA1">
        <w:rPr>
          <w:rFonts w:eastAsia="TimesNewRomanPSMT"/>
          <w:kern w:val="2"/>
        </w:rPr>
        <w:t xml:space="preserve"> 69:</w:t>
      </w:r>
      <w:r>
        <w:rPr>
          <w:rFonts w:eastAsia="TimesNewRomanPSMT"/>
          <w:kern w:val="2"/>
        </w:rPr>
        <w:t xml:space="preserve"> </w:t>
      </w:r>
      <w:r w:rsidRPr="00576DA1">
        <w:rPr>
          <w:rFonts w:eastAsia="TimesNewRomanPSMT"/>
          <w:kern w:val="2"/>
        </w:rPr>
        <w:t>65-73.</w:t>
      </w:r>
    </w:p>
    <w:p w:rsidR="007C2264" w:rsidRPr="00576DA1" w:rsidRDefault="007C2264" w:rsidP="007C2264">
      <w:pPr>
        <w:autoSpaceDE w:val="0"/>
        <w:autoSpaceDN w:val="0"/>
        <w:adjustRightInd w:val="0"/>
        <w:ind w:hanging="360"/>
        <w:jc w:val="both"/>
        <w:rPr>
          <w:rFonts w:eastAsia="TimesNewRomanPSMT"/>
          <w:kern w:val="2"/>
        </w:rPr>
      </w:pPr>
    </w:p>
    <w:p w:rsidR="007C2264" w:rsidRPr="00576DA1" w:rsidRDefault="007C2264" w:rsidP="007C2264">
      <w:pPr>
        <w:autoSpaceDE w:val="0"/>
        <w:autoSpaceDN w:val="0"/>
        <w:adjustRightInd w:val="0"/>
        <w:ind w:hanging="360"/>
        <w:jc w:val="both"/>
        <w:rPr>
          <w:kern w:val="2"/>
        </w:rPr>
      </w:pPr>
      <w:r w:rsidRPr="00576DA1">
        <w:rPr>
          <w:rFonts w:eastAsia="TimesNewRomanPSMT"/>
          <w:kern w:val="2"/>
        </w:rPr>
        <w:t xml:space="preserve">Gerwin, R.D. (2005) </w:t>
      </w:r>
      <w:r w:rsidRPr="00576DA1">
        <w:rPr>
          <w:kern w:val="2"/>
        </w:rPr>
        <w:t xml:space="preserve">A review of myofascial pain and fibromyalgia–factors that promote their persistence. </w:t>
      </w:r>
      <w:r w:rsidRPr="00C24590">
        <w:rPr>
          <w:b/>
          <w:i/>
          <w:kern w:val="2"/>
        </w:rPr>
        <w:t>A</w:t>
      </w:r>
      <w:r>
        <w:rPr>
          <w:b/>
          <w:i/>
          <w:kern w:val="2"/>
        </w:rPr>
        <w:t>cupunc.</w:t>
      </w:r>
      <w:r w:rsidRPr="00C24590">
        <w:rPr>
          <w:b/>
          <w:i/>
          <w:kern w:val="2"/>
        </w:rPr>
        <w:t xml:space="preserve"> M</w:t>
      </w:r>
      <w:r>
        <w:rPr>
          <w:b/>
          <w:i/>
          <w:kern w:val="2"/>
        </w:rPr>
        <w:t>ed.</w:t>
      </w:r>
      <w:r w:rsidRPr="00C24590">
        <w:rPr>
          <w:b/>
          <w:i/>
          <w:kern w:val="2"/>
        </w:rPr>
        <w:t>,</w:t>
      </w:r>
      <w:r w:rsidRPr="00576DA1">
        <w:rPr>
          <w:kern w:val="2"/>
        </w:rPr>
        <w:t xml:space="preserve"> 23(3):</w:t>
      </w:r>
      <w:r>
        <w:rPr>
          <w:kern w:val="2"/>
        </w:rPr>
        <w:t xml:space="preserve"> </w:t>
      </w:r>
      <w:r w:rsidRPr="00576DA1">
        <w:rPr>
          <w:kern w:val="2"/>
        </w:rPr>
        <w:t>121-134.</w:t>
      </w:r>
    </w:p>
    <w:p w:rsidR="007C2264" w:rsidRPr="00576DA1" w:rsidRDefault="007C2264" w:rsidP="007C2264">
      <w:pPr>
        <w:autoSpaceDE w:val="0"/>
        <w:autoSpaceDN w:val="0"/>
        <w:adjustRightInd w:val="0"/>
        <w:jc w:val="both"/>
        <w:rPr>
          <w:kern w:val="2"/>
        </w:rPr>
      </w:pPr>
    </w:p>
    <w:p w:rsidR="007C2264" w:rsidRDefault="007C2264" w:rsidP="007C2264">
      <w:pPr>
        <w:ind w:hanging="360"/>
        <w:jc w:val="both"/>
        <w:rPr>
          <w:kern w:val="2"/>
        </w:rPr>
      </w:pPr>
      <w:r w:rsidRPr="00576DA1">
        <w:rPr>
          <w:kern w:val="2"/>
        </w:rPr>
        <w:t xml:space="preserve">Gleitz, M., Dreisilker, U., Rädel R. (2012) Orthopedic trigger point shock wave therapy with focused and radial shock waves: a </w:t>
      </w:r>
      <w:r>
        <w:rPr>
          <w:kern w:val="2"/>
        </w:rPr>
        <w:t>review of the current situation.</w:t>
      </w:r>
      <w:r w:rsidRPr="00576DA1">
        <w:rPr>
          <w:kern w:val="2"/>
        </w:rPr>
        <w:t xml:space="preserve"> </w:t>
      </w:r>
      <w:r w:rsidRPr="00C24590">
        <w:rPr>
          <w:b/>
          <w:i/>
          <w:kern w:val="2"/>
        </w:rPr>
        <w:t>Shockwave Therapy white papers,</w:t>
      </w:r>
      <w:r w:rsidRPr="00C24590">
        <w:rPr>
          <w:i/>
          <w:kern w:val="2"/>
        </w:rPr>
        <w:t xml:space="preserve"> </w:t>
      </w:r>
      <w:hyperlink r:id="rId45" w:history="1">
        <w:r w:rsidRPr="00E14443">
          <w:rPr>
            <w:rStyle w:val="Kpr"/>
            <w:kern w:val="2"/>
          </w:rPr>
          <w:t>http://www.shockwave-therapy.co.uk/whitepapers.html</w:t>
        </w:r>
      </w:hyperlink>
      <w:r w:rsidRPr="00576DA1">
        <w:rPr>
          <w:kern w:val="2"/>
        </w:rPr>
        <w:t xml:space="preserve"> (16.10.2012).</w:t>
      </w:r>
    </w:p>
    <w:p w:rsidR="007C2264" w:rsidRPr="00576DA1" w:rsidRDefault="007C2264" w:rsidP="007C2264">
      <w:pPr>
        <w:ind w:hanging="360"/>
        <w:jc w:val="both"/>
        <w:rPr>
          <w:kern w:val="2"/>
        </w:rPr>
      </w:pPr>
    </w:p>
    <w:p w:rsidR="007C2264" w:rsidRPr="00576DA1" w:rsidRDefault="007C2264" w:rsidP="007C2264">
      <w:pPr>
        <w:pStyle w:val="Default"/>
        <w:ind w:hanging="360"/>
        <w:jc w:val="both"/>
        <w:rPr>
          <w:rFonts w:ascii="Times New Roman" w:hAnsi="Times New Roman" w:cs="Times New Roman"/>
          <w:color w:val="auto"/>
          <w:kern w:val="2"/>
        </w:rPr>
      </w:pPr>
      <w:r w:rsidRPr="00576DA1">
        <w:rPr>
          <w:rFonts w:ascii="Times New Roman" w:hAnsi="Times New Roman" w:cs="Times New Roman"/>
          <w:color w:val="auto"/>
          <w:kern w:val="2"/>
        </w:rPr>
        <w:t xml:space="preserve">Greve, J.M.D., Grecco, M.V., Santos-Silva, P.R. (2009) Comparison of Radial </w:t>
      </w:r>
      <w:r>
        <w:rPr>
          <w:rFonts w:ascii="Times New Roman" w:hAnsi="Times New Roman" w:cs="Times New Roman"/>
          <w:color w:val="auto"/>
          <w:kern w:val="2"/>
        </w:rPr>
        <w:t>Shock Wave</w:t>
      </w:r>
      <w:r w:rsidRPr="00576DA1">
        <w:rPr>
          <w:rFonts w:ascii="Times New Roman" w:hAnsi="Times New Roman" w:cs="Times New Roman"/>
          <w:color w:val="auto"/>
          <w:kern w:val="2"/>
        </w:rPr>
        <w:t xml:space="preserve">s Conventional Physiotherapy for Treating Plantar Fasciit. </w:t>
      </w:r>
      <w:r w:rsidRPr="00C24590">
        <w:rPr>
          <w:rFonts w:ascii="Times New Roman" w:hAnsi="Times New Roman" w:cs="Times New Roman"/>
          <w:b/>
          <w:i/>
          <w:color w:val="auto"/>
          <w:kern w:val="2"/>
        </w:rPr>
        <w:t>Clinical Science</w:t>
      </w:r>
      <w:r w:rsidRPr="00866211">
        <w:rPr>
          <w:rFonts w:ascii="Times New Roman" w:hAnsi="Times New Roman" w:cs="Times New Roman"/>
          <w:b/>
          <w:color w:val="auto"/>
          <w:kern w:val="2"/>
        </w:rPr>
        <w:t xml:space="preserve">, </w:t>
      </w:r>
      <w:r w:rsidRPr="00576DA1">
        <w:rPr>
          <w:rFonts w:ascii="Times New Roman" w:hAnsi="Times New Roman" w:cs="Times New Roman"/>
          <w:color w:val="auto"/>
          <w:kern w:val="2"/>
        </w:rPr>
        <w:t>64(2):</w:t>
      </w:r>
      <w:r>
        <w:rPr>
          <w:rFonts w:ascii="Times New Roman" w:hAnsi="Times New Roman" w:cs="Times New Roman"/>
          <w:color w:val="auto"/>
          <w:kern w:val="2"/>
        </w:rPr>
        <w:t xml:space="preserve"> </w:t>
      </w:r>
      <w:r w:rsidRPr="00576DA1">
        <w:rPr>
          <w:rFonts w:ascii="Times New Roman" w:hAnsi="Times New Roman" w:cs="Times New Roman"/>
          <w:color w:val="auto"/>
          <w:kern w:val="2"/>
        </w:rPr>
        <w:t>97-103.</w:t>
      </w:r>
    </w:p>
    <w:p w:rsidR="007C2264" w:rsidRPr="00576DA1" w:rsidRDefault="007C2264" w:rsidP="007C2264">
      <w:pPr>
        <w:pStyle w:val="Default"/>
        <w:ind w:hanging="360"/>
        <w:jc w:val="both"/>
        <w:rPr>
          <w:rFonts w:ascii="Times New Roman" w:hAnsi="Times New Roman" w:cs="Times New Roman"/>
          <w:color w:val="auto"/>
          <w:kern w:val="2"/>
        </w:rPr>
      </w:pPr>
    </w:p>
    <w:p w:rsidR="007C2264" w:rsidRPr="00576DA1" w:rsidRDefault="007C2264" w:rsidP="007C2264">
      <w:pPr>
        <w:ind w:hanging="357"/>
        <w:jc w:val="both"/>
        <w:rPr>
          <w:kern w:val="2"/>
        </w:rPr>
      </w:pPr>
      <w:r w:rsidRPr="00576DA1">
        <w:rPr>
          <w:kern w:val="2"/>
        </w:rPr>
        <w:t>Gunn, C.</w:t>
      </w:r>
      <w:r>
        <w:rPr>
          <w:kern w:val="2"/>
        </w:rPr>
        <w:t xml:space="preserve"> (1997) Radiculopathic Pain</w:t>
      </w:r>
      <w:r w:rsidRPr="00576DA1">
        <w:rPr>
          <w:kern w:val="2"/>
        </w:rPr>
        <w:t xml:space="preserve">: diagnosis and treatment of segmental irritation or sensitisation. </w:t>
      </w:r>
      <w:r>
        <w:rPr>
          <w:b/>
          <w:i/>
          <w:kern w:val="2"/>
        </w:rPr>
        <w:t>J.  Musculoskelet.</w:t>
      </w:r>
      <w:r w:rsidRPr="00C24590">
        <w:rPr>
          <w:b/>
          <w:i/>
          <w:kern w:val="2"/>
        </w:rPr>
        <w:t xml:space="preserve"> Pain,</w:t>
      </w:r>
      <w:r w:rsidRPr="00576DA1">
        <w:rPr>
          <w:kern w:val="2"/>
        </w:rPr>
        <w:t xml:space="preserve"> 5: 119-134.</w:t>
      </w:r>
    </w:p>
    <w:p w:rsidR="007C2264" w:rsidRPr="00576DA1" w:rsidRDefault="007C2264" w:rsidP="007C2264">
      <w:pPr>
        <w:autoSpaceDE w:val="0"/>
        <w:autoSpaceDN w:val="0"/>
        <w:adjustRightInd w:val="0"/>
        <w:ind w:hanging="360"/>
        <w:jc w:val="both"/>
        <w:rPr>
          <w:rFonts w:eastAsia="ZapfHumanist601BT-Roman"/>
          <w:kern w:val="2"/>
        </w:rPr>
      </w:pPr>
    </w:p>
    <w:p w:rsidR="007C2264" w:rsidRPr="00576DA1" w:rsidRDefault="007C2264" w:rsidP="007C2264">
      <w:pPr>
        <w:autoSpaceDE w:val="0"/>
        <w:autoSpaceDN w:val="0"/>
        <w:adjustRightInd w:val="0"/>
        <w:ind w:hanging="360"/>
        <w:jc w:val="both"/>
        <w:rPr>
          <w:kern w:val="2"/>
        </w:rPr>
      </w:pPr>
      <w:r w:rsidRPr="00576DA1">
        <w:rPr>
          <w:rFonts w:eastAsia="ZapfHumanist601BT-Roman"/>
          <w:kern w:val="2"/>
        </w:rPr>
        <w:t xml:space="preserve">Gül, K., Önal, S.A. (2009) </w:t>
      </w:r>
      <w:r w:rsidRPr="00576DA1">
        <w:rPr>
          <w:kern w:val="2"/>
        </w:rPr>
        <w:t xml:space="preserve">Miyofasiyal ağrı sendromlu hastaların tedavisinde non-invazif ve invazif tekniklerin karşılaştırılması. </w:t>
      </w:r>
      <w:r w:rsidRPr="00C24590">
        <w:rPr>
          <w:b/>
          <w:i/>
          <w:kern w:val="2"/>
        </w:rPr>
        <w:t>Ağrı,</w:t>
      </w:r>
      <w:r w:rsidRPr="00576DA1">
        <w:rPr>
          <w:kern w:val="2"/>
        </w:rPr>
        <w:t xml:space="preserve"> 21(3):</w:t>
      </w:r>
      <w:r>
        <w:rPr>
          <w:kern w:val="2"/>
        </w:rPr>
        <w:t xml:space="preserve"> </w:t>
      </w:r>
      <w:r w:rsidRPr="00576DA1">
        <w:rPr>
          <w:kern w:val="2"/>
        </w:rPr>
        <w:t>104-112.</w:t>
      </w:r>
    </w:p>
    <w:p w:rsidR="007C2264" w:rsidRPr="00576DA1" w:rsidRDefault="007C2264" w:rsidP="007C2264">
      <w:pPr>
        <w:autoSpaceDE w:val="0"/>
        <w:autoSpaceDN w:val="0"/>
        <w:adjustRightInd w:val="0"/>
        <w:ind w:hanging="360"/>
        <w:jc w:val="both"/>
        <w:rPr>
          <w:kern w:val="2"/>
        </w:rPr>
      </w:pPr>
    </w:p>
    <w:p w:rsidR="007C2264" w:rsidRDefault="007C2264" w:rsidP="007C2264">
      <w:pPr>
        <w:ind w:hanging="360"/>
        <w:jc w:val="both"/>
        <w:rPr>
          <w:kern w:val="2"/>
        </w:rPr>
      </w:pPr>
      <w:r w:rsidRPr="00576DA1">
        <w:rPr>
          <w:kern w:val="2"/>
        </w:rPr>
        <w:t>Hanten, W.P., Olson, S.L., Butts</w:t>
      </w:r>
      <w:r>
        <w:rPr>
          <w:kern w:val="2"/>
        </w:rPr>
        <w:t>,</w:t>
      </w:r>
      <w:r w:rsidRPr="00576DA1">
        <w:rPr>
          <w:kern w:val="2"/>
        </w:rPr>
        <w:t xml:space="preserve"> N.L., Nowicki, A.L. (2000) Effectiveness of a Home Program of Ischemic Pressure Followed by Sustained Stretch for Treatment of Myofascial Trigger Points. </w:t>
      </w:r>
      <w:r w:rsidRPr="00C24590">
        <w:rPr>
          <w:b/>
          <w:i/>
          <w:kern w:val="2"/>
        </w:rPr>
        <w:t>Phys. Ther.,</w:t>
      </w:r>
      <w:r w:rsidRPr="00576DA1">
        <w:rPr>
          <w:kern w:val="2"/>
        </w:rPr>
        <w:t xml:space="preserve">  80:</w:t>
      </w:r>
      <w:r>
        <w:rPr>
          <w:kern w:val="2"/>
        </w:rPr>
        <w:t xml:space="preserve"> </w:t>
      </w:r>
      <w:r w:rsidRPr="00576DA1">
        <w:rPr>
          <w:kern w:val="2"/>
        </w:rPr>
        <w:t>997-1003.</w:t>
      </w:r>
    </w:p>
    <w:p w:rsidR="007C2264" w:rsidRPr="00576DA1" w:rsidRDefault="007C2264" w:rsidP="007C2264">
      <w:pPr>
        <w:ind w:hanging="360"/>
        <w:jc w:val="both"/>
        <w:rPr>
          <w:kern w:val="2"/>
        </w:rPr>
      </w:pPr>
    </w:p>
    <w:p w:rsidR="007C2264" w:rsidRPr="00576DA1" w:rsidRDefault="007C2264" w:rsidP="007C2264">
      <w:pPr>
        <w:pStyle w:val="HTMLncedenBiimlendirilmi"/>
        <w:ind w:hanging="360"/>
        <w:jc w:val="both"/>
        <w:rPr>
          <w:kern w:val="2"/>
          <w:sz w:val="24"/>
          <w:szCs w:val="24"/>
        </w:rPr>
      </w:pPr>
      <w:r w:rsidRPr="00576DA1">
        <w:rPr>
          <w:kern w:val="2"/>
          <w:sz w:val="24"/>
          <w:szCs w:val="24"/>
        </w:rPr>
        <w:t xml:space="preserve">Hernandez, F. M. F. (2009) Sı´ndromes miofasciales. </w:t>
      </w:r>
      <w:r>
        <w:rPr>
          <w:b/>
          <w:i/>
          <w:kern w:val="2"/>
          <w:sz w:val="24"/>
          <w:szCs w:val="24"/>
        </w:rPr>
        <w:t>Reumatol.</w:t>
      </w:r>
      <w:r w:rsidRPr="00C24590">
        <w:rPr>
          <w:b/>
          <w:i/>
          <w:kern w:val="2"/>
          <w:sz w:val="24"/>
          <w:szCs w:val="24"/>
        </w:rPr>
        <w:t xml:space="preserve"> Clin</w:t>
      </w:r>
      <w:r>
        <w:rPr>
          <w:b/>
          <w:i/>
          <w:kern w:val="2"/>
          <w:sz w:val="24"/>
          <w:szCs w:val="24"/>
        </w:rPr>
        <w:t>.</w:t>
      </w:r>
      <w:r w:rsidRPr="00866211">
        <w:rPr>
          <w:b/>
          <w:kern w:val="2"/>
          <w:sz w:val="24"/>
          <w:szCs w:val="24"/>
        </w:rPr>
        <w:t>,</w:t>
      </w:r>
      <w:r w:rsidRPr="00576DA1">
        <w:rPr>
          <w:kern w:val="2"/>
          <w:sz w:val="24"/>
          <w:szCs w:val="24"/>
        </w:rPr>
        <w:t xml:space="preserve"> 5(S2):</w:t>
      </w:r>
      <w:r>
        <w:rPr>
          <w:kern w:val="2"/>
          <w:sz w:val="24"/>
          <w:szCs w:val="24"/>
        </w:rPr>
        <w:t xml:space="preserve"> </w:t>
      </w:r>
      <w:r w:rsidRPr="00576DA1">
        <w:rPr>
          <w:kern w:val="2"/>
          <w:sz w:val="24"/>
          <w:szCs w:val="24"/>
        </w:rPr>
        <w:t>36-39.</w:t>
      </w:r>
    </w:p>
    <w:p w:rsidR="007C2264" w:rsidRPr="00576DA1" w:rsidRDefault="007C2264" w:rsidP="007C2264">
      <w:pPr>
        <w:pStyle w:val="HTMLncedenBiimlendirilmi"/>
        <w:ind w:hanging="360"/>
        <w:jc w:val="both"/>
        <w:rPr>
          <w:kern w:val="2"/>
          <w:sz w:val="24"/>
          <w:szCs w:val="24"/>
        </w:rPr>
      </w:pPr>
    </w:p>
    <w:p w:rsidR="007C2264" w:rsidRPr="00576DA1" w:rsidRDefault="007C2264" w:rsidP="007C2264">
      <w:pPr>
        <w:autoSpaceDE w:val="0"/>
        <w:autoSpaceDN w:val="0"/>
        <w:adjustRightInd w:val="0"/>
        <w:ind w:hanging="360"/>
        <w:jc w:val="both"/>
        <w:rPr>
          <w:rFonts w:eastAsia="ZapfHumanist601BT-Roman"/>
          <w:kern w:val="2"/>
        </w:rPr>
      </w:pPr>
      <w:r w:rsidRPr="00576DA1">
        <w:rPr>
          <w:rFonts w:eastAsia="ZapfHumanist601BT-Roman"/>
          <w:kern w:val="2"/>
        </w:rPr>
        <w:t>Hisli, N. (1989</w:t>
      </w:r>
      <w:r>
        <w:rPr>
          <w:rFonts w:eastAsia="ZapfHumanist601BT-Roman"/>
          <w:kern w:val="2"/>
        </w:rPr>
        <w:t>) Beck Depresyon Envanteri’nin Üniversite Ö</w:t>
      </w:r>
      <w:r w:rsidRPr="00576DA1">
        <w:rPr>
          <w:rFonts w:eastAsia="ZapfHumanist601BT-Roman"/>
          <w:kern w:val="2"/>
        </w:rPr>
        <w:t xml:space="preserve">ğrencileri </w:t>
      </w:r>
      <w:r>
        <w:rPr>
          <w:rFonts w:eastAsia="ZapfHumanist601BT-Roman"/>
          <w:kern w:val="2"/>
        </w:rPr>
        <w:t>için Geçerliği, Gü</w:t>
      </w:r>
      <w:r w:rsidRPr="00576DA1">
        <w:rPr>
          <w:rFonts w:eastAsia="ZapfHumanist601BT-Roman"/>
          <w:kern w:val="2"/>
        </w:rPr>
        <w:t xml:space="preserve">venirliği. </w:t>
      </w:r>
      <w:r w:rsidRPr="00C24590">
        <w:rPr>
          <w:rFonts w:eastAsia="ZapfHumanist601BT-Roman"/>
          <w:b/>
          <w:i/>
          <w:kern w:val="2"/>
        </w:rPr>
        <w:t>Psikoloji Dergisi,</w:t>
      </w:r>
      <w:r w:rsidRPr="00866211">
        <w:rPr>
          <w:rFonts w:eastAsia="ZapfHumanist601BT-Roman"/>
          <w:b/>
          <w:kern w:val="2"/>
        </w:rPr>
        <w:t xml:space="preserve"> </w:t>
      </w:r>
      <w:r w:rsidRPr="00576DA1">
        <w:rPr>
          <w:rFonts w:eastAsia="ZapfHumanist601BT-Roman"/>
          <w:kern w:val="2"/>
        </w:rPr>
        <w:t>6(23):</w:t>
      </w:r>
      <w:r>
        <w:rPr>
          <w:rFonts w:eastAsia="ZapfHumanist601BT-Roman"/>
          <w:kern w:val="2"/>
        </w:rPr>
        <w:t xml:space="preserve"> </w:t>
      </w:r>
      <w:r w:rsidRPr="00576DA1">
        <w:rPr>
          <w:rFonts w:eastAsia="ZapfHumanist601BT-Roman"/>
          <w:kern w:val="2"/>
        </w:rPr>
        <w:t>3-13.</w:t>
      </w:r>
    </w:p>
    <w:p w:rsidR="007C2264" w:rsidRPr="00576DA1" w:rsidRDefault="007C2264" w:rsidP="007C2264">
      <w:pPr>
        <w:autoSpaceDE w:val="0"/>
        <w:autoSpaceDN w:val="0"/>
        <w:adjustRightInd w:val="0"/>
        <w:ind w:hanging="360"/>
        <w:jc w:val="both"/>
        <w:rPr>
          <w:kern w:val="2"/>
        </w:rPr>
      </w:pPr>
    </w:p>
    <w:p w:rsidR="007C2264" w:rsidRDefault="007C2264" w:rsidP="007C2264">
      <w:pPr>
        <w:ind w:hanging="360"/>
        <w:jc w:val="both"/>
        <w:rPr>
          <w:kern w:val="2"/>
        </w:rPr>
      </w:pPr>
      <w:r w:rsidRPr="00576DA1">
        <w:rPr>
          <w:kern w:val="2"/>
        </w:rPr>
        <w:t xml:space="preserve">Huguenin, L.K. (2004) Myofascial trigger points: the current evidence. </w:t>
      </w:r>
      <w:r w:rsidRPr="00C24590">
        <w:rPr>
          <w:i/>
          <w:kern w:val="2"/>
        </w:rPr>
        <w:t>P</w:t>
      </w:r>
      <w:r>
        <w:rPr>
          <w:b/>
          <w:i/>
          <w:kern w:val="2"/>
        </w:rPr>
        <w:t>hys. Ther.</w:t>
      </w:r>
      <w:r w:rsidRPr="00C24590">
        <w:rPr>
          <w:b/>
          <w:i/>
          <w:kern w:val="2"/>
        </w:rPr>
        <w:t xml:space="preserve"> Sport, </w:t>
      </w:r>
      <w:r w:rsidRPr="00576DA1">
        <w:rPr>
          <w:kern w:val="2"/>
        </w:rPr>
        <w:t>5:</w:t>
      </w:r>
      <w:r>
        <w:rPr>
          <w:kern w:val="2"/>
        </w:rPr>
        <w:t xml:space="preserve"> </w:t>
      </w:r>
      <w:r w:rsidRPr="00576DA1">
        <w:rPr>
          <w:kern w:val="2"/>
        </w:rPr>
        <w:t>2–12.</w:t>
      </w:r>
    </w:p>
    <w:p w:rsidR="007C2264" w:rsidRPr="00576DA1" w:rsidRDefault="007C2264" w:rsidP="007C2264">
      <w:pPr>
        <w:jc w:val="both"/>
        <w:rPr>
          <w:rFonts w:eastAsia="ZapfHumanist601BT-Roman"/>
          <w:kern w:val="2"/>
        </w:rPr>
      </w:pPr>
    </w:p>
    <w:p w:rsidR="007C2264" w:rsidRPr="00576DA1" w:rsidRDefault="007C2264" w:rsidP="007C2264">
      <w:pPr>
        <w:pStyle w:val="Default"/>
        <w:ind w:hanging="360"/>
        <w:jc w:val="both"/>
        <w:rPr>
          <w:rFonts w:ascii="Times New Roman" w:hAnsi="Times New Roman" w:cs="Times New Roman"/>
          <w:color w:val="auto"/>
          <w:kern w:val="2"/>
        </w:rPr>
      </w:pPr>
      <w:r w:rsidRPr="00576DA1">
        <w:rPr>
          <w:rFonts w:ascii="Times New Roman" w:hAnsi="Times New Roman" w:cs="Times New Roman"/>
          <w:color w:val="auto"/>
          <w:kern w:val="2"/>
        </w:rPr>
        <w:t xml:space="preserve">Jeon, J.H.,  Jung, Y.J., M.D., Lee, J.Y., Choi, J.S., Mun, J.H., Park, W.Y., Seo, C.H., Jang, K.U. (2012) The Effect of Extracorporeal Shock Wave Therapy on Myofascial Pain Syndrome. </w:t>
      </w:r>
      <w:r w:rsidRPr="00C24590">
        <w:rPr>
          <w:rFonts w:ascii="Times New Roman" w:hAnsi="Times New Roman" w:cs="Times New Roman"/>
          <w:b/>
          <w:i/>
          <w:color w:val="auto"/>
          <w:kern w:val="2"/>
        </w:rPr>
        <w:t>Ann</w:t>
      </w:r>
      <w:r>
        <w:rPr>
          <w:rFonts w:ascii="Times New Roman" w:hAnsi="Times New Roman" w:cs="Times New Roman"/>
          <w:b/>
          <w:i/>
          <w:color w:val="auto"/>
          <w:kern w:val="2"/>
        </w:rPr>
        <w:t>.</w:t>
      </w:r>
      <w:r w:rsidRPr="00C24590">
        <w:rPr>
          <w:rFonts w:ascii="Times New Roman" w:hAnsi="Times New Roman" w:cs="Times New Roman"/>
          <w:b/>
          <w:i/>
          <w:color w:val="auto"/>
          <w:kern w:val="2"/>
        </w:rPr>
        <w:t xml:space="preserve"> Rehabil. Med.,</w:t>
      </w:r>
      <w:r w:rsidRPr="00576DA1">
        <w:rPr>
          <w:rFonts w:ascii="Times New Roman" w:hAnsi="Times New Roman" w:cs="Times New Roman"/>
          <w:color w:val="auto"/>
          <w:kern w:val="2"/>
        </w:rPr>
        <w:t xml:space="preserve"> 36(5): 665-674.</w:t>
      </w:r>
    </w:p>
    <w:p w:rsidR="007C2264" w:rsidRPr="00576DA1" w:rsidRDefault="007C2264" w:rsidP="007C2264">
      <w:pPr>
        <w:pStyle w:val="Default"/>
        <w:ind w:hanging="360"/>
        <w:jc w:val="both"/>
        <w:rPr>
          <w:rFonts w:ascii="Times New Roman" w:hAnsi="Times New Roman" w:cs="Times New Roman"/>
          <w:color w:val="auto"/>
          <w:kern w:val="2"/>
        </w:rPr>
      </w:pPr>
    </w:p>
    <w:p w:rsidR="007C2264" w:rsidRPr="00576DA1" w:rsidRDefault="007C2264" w:rsidP="007C2264">
      <w:pPr>
        <w:pStyle w:val="Default"/>
        <w:ind w:hanging="360"/>
        <w:jc w:val="both"/>
        <w:rPr>
          <w:rFonts w:ascii="Times New Roman" w:hAnsi="Times New Roman" w:cs="Times New Roman"/>
          <w:color w:val="auto"/>
          <w:kern w:val="2"/>
        </w:rPr>
      </w:pPr>
      <w:r w:rsidRPr="00576DA1">
        <w:rPr>
          <w:rFonts w:ascii="Times New Roman" w:hAnsi="Times New Roman" w:cs="Times New Roman"/>
          <w:color w:val="auto"/>
          <w:kern w:val="2"/>
        </w:rPr>
        <w:t xml:space="preserve">Ji, H.M., Kim, H.J., Han, S.J. (2012) Extracorporeal Shock Wave Therapy in Myofascial Pain Syndrome of Upper Trapezius. </w:t>
      </w:r>
      <w:r w:rsidRPr="00C24590">
        <w:rPr>
          <w:rFonts w:ascii="Times New Roman" w:hAnsi="Times New Roman" w:cs="Times New Roman"/>
          <w:b/>
          <w:i/>
          <w:color w:val="auto"/>
          <w:kern w:val="2"/>
        </w:rPr>
        <w:t>Ann</w:t>
      </w:r>
      <w:r>
        <w:rPr>
          <w:rFonts w:ascii="Times New Roman" w:hAnsi="Times New Roman" w:cs="Times New Roman"/>
          <w:b/>
          <w:i/>
          <w:color w:val="auto"/>
          <w:kern w:val="2"/>
        </w:rPr>
        <w:t>.</w:t>
      </w:r>
      <w:r w:rsidRPr="00C24590">
        <w:rPr>
          <w:rFonts w:ascii="Times New Roman" w:hAnsi="Times New Roman" w:cs="Times New Roman"/>
          <w:b/>
          <w:i/>
          <w:color w:val="auto"/>
          <w:kern w:val="2"/>
        </w:rPr>
        <w:t xml:space="preserve"> Rehabil. Med.,</w:t>
      </w:r>
      <w:r w:rsidRPr="00866211">
        <w:rPr>
          <w:rFonts w:ascii="Times New Roman" w:hAnsi="Times New Roman" w:cs="Times New Roman"/>
          <w:b/>
          <w:color w:val="auto"/>
          <w:kern w:val="2"/>
        </w:rPr>
        <w:t xml:space="preserve"> </w:t>
      </w:r>
      <w:r w:rsidRPr="00576DA1">
        <w:rPr>
          <w:rFonts w:ascii="Times New Roman" w:hAnsi="Times New Roman" w:cs="Times New Roman"/>
          <w:color w:val="auto"/>
          <w:kern w:val="2"/>
        </w:rPr>
        <w:t>36(5): 675-680.</w:t>
      </w:r>
    </w:p>
    <w:p w:rsidR="007C2264" w:rsidRPr="00576DA1" w:rsidRDefault="007C2264" w:rsidP="007C2264">
      <w:pPr>
        <w:jc w:val="both"/>
        <w:rPr>
          <w:kern w:val="2"/>
        </w:rPr>
      </w:pPr>
    </w:p>
    <w:p w:rsidR="007C2264" w:rsidRPr="00C24590" w:rsidRDefault="007C2264" w:rsidP="007C2264">
      <w:pPr>
        <w:autoSpaceDE w:val="0"/>
        <w:autoSpaceDN w:val="0"/>
        <w:adjustRightInd w:val="0"/>
        <w:ind w:hanging="360"/>
        <w:jc w:val="both"/>
        <w:rPr>
          <w:b/>
          <w:i/>
          <w:kern w:val="2"/>
        </w:rPr>
      </w:pPr>
      <w:r w:rsidRPr="00576DA1">
        <w:rPr>
          <w:kern w:val="2"/>
        </w:rPr>
        <w:t>Kayıhan, H., Dolunay, N. (1992) Isı I</w:t>
      </w:r>
      <w:r w:rsidRPr="00576DA1">
        <w:rPr>
          <w:rFonts w:eastAsia="TimesNewRoman"/>
          <w:kern w:val="2"/>
        </w:rPr>
        <w:t>ş</w:t>
      </w:r>
      <w:r w:rsidRPr="00576DA1">
        <w:rPr>
          <w:kern w:val="2"/>
        </w:rPr>
        <w:t xml:space="preserve">ık Su. </w:t>
      </w:r>
      <w:r w:rsidRPr="00C24590">
        <w:rPr>
          <w:b/>
          <w:i/>
          <w:kern w:val="2"/>
        </w:rPr>
        <w:t>Hacettepe Üniversitesi Fizik Tedavi</w:t>
      </w:r>
    </w:p>
    <w:p w:rsidR="007C2264" w:rsidRDefault="007C2264" w:rsidP="007C2264">
      <w:pPr>
        <w:jc w:val="both"/>
        <w:rPr>
          <w:kern w:val="2"/>
        </w:rPr>
      </w:pPr>
      <w:r w:rsidRPr="00C24590">
        <w:rPr>
          <w:b/>
          <w:i/>
          <w:kern w:val="2"/>
        </w:rPr>
        <w:t>Rehabilitasyon Yüksek Okulu Yayınları 8</w:t>
      </w:r>
      <w:r w:rsidRPr="00866211">
        <w:rPr>
          <w:b/>
          <w:kern w:val="2"/>
        </w:rPr>
        <w:t>,</w:t>
      </w:r>
      <w:r w:rsidRPr="00576DA1">
        <w:rPr>
          <w:kern w:val="2"/>
        </w:rPr>
        <w:t xml:space="preserve"> Ankara, 285s.</w:t>
      </w:r>
    </w:p>
    <w:p w:rsidR="007C2264" w:rsidRPr="00576DA1" w:rsidRDefault="007C2264" w:rsidP="007C2264">
      <w:pPr>
        <w:autoSpaceDE w:val="0"/>
        <w:autoSpaceDN w:val="0"/>
        <w:adjustRightInd w:val="0"/>
        <w:jc w:val="both"/>
        <w:rPr>
          <w:kern w:val="2"/>
        </w:rPr>
      </w:pPr>
    </w:p>
    <w:p w:rsidR="007C2264" w:rsidRDefault="007C2264" w:rsidP="007C2264">
      <w:pPr>
        <w:autoSpaceDE w:val="0"/>
        <w:autoSpaceDN w:val="0"/>
        <w:adjustRightInd w:val="0"/>
        <w:ind w:hanging="360"/>
        <w:jc w:val="both"/>
        <w:rPr>
          <w:kern w:val="2"/>
        </w:rPr>
      </w:pPr>
      <w:r w:rsidRPr="00576DA1">
        <w:rPr>
          <w:kern w:val="2"/>
        </w:rPr>
        <w:t xml:space="preserve">Kılınç, S., Torun, S. (2011) Türkiye’de Klinikte Kullanılan Depresyon Değerlendirme Ölçekleri. </w:t>
      </w:r>
      <w:r w:rsidRPr="00C24590">
        <w:rPr>
          <w:b/>
          <w:i/>
          <w:kern w:val="2"/>
        </w:rPr>
        <w:t>Dirim Tıp Gazetesi</w:t>
      </w:r>
      <w:r w:rsidRPr="00C24590">
        <w:rPr>
          <w:i/>
          <w:kern w:val="2"/>
        </w:rPr>
        <w:t>,</w:t>
      </w:r>
      <w:r w:rsidRPr="00576DA1">
        <w:rPr>
          <w:kern w:val="2"/>
        </w:rPr>
        <w:t xml:space="preserve"> 86(1):</w:t>
      </w:r>
      <w:r>
        <w:rPr>
          <w:kern w:val="2"/>
        </w:rPr>
        <w:t xml:space="preserve"> </w:t>
      </w:r>
      <w:r w:rsidRPr="00576DA1">
        <w:rPr>
          <w:kern w:val="2"/>
        </w:rPr>
        <w:t>39-47.</w:t>
      </w:r>
    </w:p>
    <w:p w:rsidR="007C2264" w:rsidRDefault="007C2264" w:rsidP="007C2264">
      <w:pPr>
        <w:autoSpaceDE w:val="0"/>
        <w:autoSpaceDN w:val="0"/>
        <w:adjustRightInd w:val="0"/>
        <w:ind w:hanging="360"/>
        <w:jc w:val="both"/>
        <w:rPr>
          <w:kern w:val="2"/>
        </w:rPr>
      </w:pPr>
    </w:p>
    <w:p w:rsidR="007C2264" w:rsidRPr="007624FA" w:rsidRDefault="007C2264" w:rsidP="007C2264">
      <w:pPr>
        <w:autoSpaceDE w:val="0"/>
        <w:autoSpaceDN w:val="0"/>
        <w:adjustRightInd w:val="0"/>
        <w:ind w:hanging="360"/>
        <w:jc w:val="both"/>
        <w:rPr>
          <w:kern w:val="2"/>
        </w:rPr>
      </w:pPr>
      <w:r>
        <w:rPr>
          <w:kern w:val="2"/>
        </w:rPr>
        <w:t xml:space="preserve">Kisner, C., Colby, L.A. (2007) Therapeutic Exercise </w:t>
      </w:r>
      <w:r w:rsidRPr="007624FA">
        <w:rPr>
          <w:color w:val="231F20"/>
        </w:rPr>
        <w:t>Foundations and Techniques</w:t>
      </w:r>
      <w:r>
        <w:rPr>
          <w:color w:val="231F20"/>
        </w:rPr>
        <w:t xml:space="preserve">, Fifth Edition. </w:t>
      </w:r>
      <w:r w:rsidRPr="00C24590">
        <w:rPr>
          <w:b/>
          <w:i/>
          <w:color w:val="231F20"/>
        </w:rPr>
        <w:t>F.A. Davis Company</w:t>
      </w:r>
      <w:r>
        <w:rPr>
          <w:b/>
          <w:color w:val="231F20"/>
        </w:rPr>
        <w:t xml:space="preserve">, </w:t>
      </w:r>
      <w:r>
        <w:rPr>
          <w:color w:val="231F20"/>
        </w:rPr>
        <w:t>Philadelphia, 928s.</w:t>
      </w:r>
    </w:p>
    <w:p w:rsidR="007C2264" w:rsidRPr="00576DA1" w:rsidRDefault="007C2264" w:rsidP="007C2264">
      <w:pPr>
        <w:autoSpaceDE w:val="0"/>
        <w:autoSpaceDN w:val="0"/>
        <w:adjustRightInd w:val="0"/>
        <w:ind w:hanging="360"/>
        <w:jc w:val="both"/>
        <w:rPr>
          <w:kern w:val="2"/>
        </w:rPr>
      </w:pPr>
    </w:p>
    <w:p w:rsidR="007C2264" w:rsidRDefault="007C2264" w:rsidP="007C2264">
      <w:pPr>
        <w:ind w:hanging="360"/>
        <w:jc w:val="both"/>
        <w:rPr>
          <w:kern w:val="2"/>
        </w:rPr>
      </w:pPr>
      <w:r w:rsidRPr="00576DA1">
        <w:rPr>
          <w:kern w:val="2"/>
        </w:rPr>
        <w:t xml:space="preserve">Kostopoulos, D., Rizopoulos, K. (2001) The  Manual  of Trigger Point and Myofascial Therapy.  </w:t>
      </w:r>
      <w:r w:rsidRPr="00C24590">
        <w:rPr>
          <w:b/>
          <w:i/>
          <w:kern w:val="2"/>
        </w:rPr>
        <w:t>Hands-On Physical Therapy,</w:t>
      </w:r>
      <w:r w:rsidRPr="00576DA1">
        <w:rPr>
          <w:kern w:val="2"/>
        </w:rPr>
        <w:t xml:space="preserve"> PC Astoria, New York, 240s.</w:t>
      </w:r>
    </w:p>
    <w:p w:rsidR="007C2264" w:rsidRPr="00576DA1" w:rsidRDefault="007C2264" w:rsidP="007C2264">
      <w:pPr>
        <w:pStyle w:val="Default"/>
        <w:jc w:val="both"/>
        <w:rPr>
          <w:rFonts w:ascii="Times New Roman" w:hAnsi="Times New Roman" w:cs="Times New Roman"/>
          <w:color w:val="auto"/>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Lewit, D., Simons, D.G. (1984) Myofascial pain: relief by post-isometric relaxation. </w:t>
      </w:r>
      <w:r w:rsidRPr="00C24590">
        <w:rPr>
          <w:b/>
          <w:i/>
          <w:kern w:val="2"/>
        </w:rPr>
        <w:t>Arch. Phys. Med. Rehabil</w:t>
      </w:r>
      <w:r w:rsidRPr="00C24590">
        <w:rPr>
          <w:i/>
          <w:kern w:val="2"/>
        </w:rPr>
        <w:t>.,</w:t>
      </w:r>
      <w:r w:rsidRPr="00576DA1">
        <w:rPr>
          <w:kern w:val="2"/>
        </w:rPr>
        <w:t xml:space="preserve"> 65:</w:t>
      </w:r>
      <w:r>
        <w:rPr>
          <w:kern w:val="2"/>
        </w:rPr>
        <w:t xml:space="preserve"> </w:t>
      </w:r>
      <w:r w:rsidRPr="00576DA1">
        <w:rPr>
          <w:kern w:val="2"/>
        </w:rPr>
        <w:t>452–456.</w:t>
      </w:r>
    </w:p>
    <w:p w:rsidR="007C2264" w:rsidRPr="00576DA1" w:rsidRDefault="007C2264" w:rsidP="007C2264">
      <w:pPr>
        <w:autoSpaceDE w:val="0"/>
        <w:autoSpaceDN w:val="0"/>
        <w:adjustRightInd w:val="0"/>
        <w:ind w:hanging="360"/>
        <w:jc w:val="both"/>
        <w:rPr>
          <w:kern w:val="2"/>
        </w:rPr>
      </w:pPr>
    </w:p>
    <w:p w:rsidR="007C2264" w:rsidRDefault="007C2264" w:rsidP="007C2264">
      <w:pPr>
        <w:ind w:hanging="360"/>
        <w:jc w:val="both"/>
        <w:rPr>
          <w:kern w:val="2"/>
        </w:rPr>
      </w:pPr>
      <w:r w:rsidRPr="00576DA1">
        <w:rPr>
          <w:kern w:val="2"/>
        </w:rPr>
        <w:lastRenderedPageBreak/>
        <w:t xml:space="preserve">Ma, C., Wu, S., Li, G., Xiao, X., Mai, M., Yan, T. (2010) Comparison of miniscalpel-needle release, acupuncture needling, and stretching exercise to trigger point in myofascial pain syndrome. </w:t>
      </w:r>
      <w:r>
        <w:rPr>
          <w:b/>
          <w:i/>
          <w:kern w:val="2"/>
        </w:rPr>
        <w:t>Clin.</w:t>
      </w:r>
      <w:r w:rsidRPr="00C24590">
        <w:rPr>
          <w:b/>
          <w:i/>
          <w:kern w:val="2"/>
        </w:rPr>
        <w:t xml:space="preserve"> </w:t>
      </w:r>
      <w:r>
        <w:rPr>
          <w:b/>
          <w:i/>
          <w:kern w:val="2"/>
        </w:rPr>
        <w:t xml:space="preserve">J. </w:t>
      </w:r>
      <w:r w:rsidRPr="00C24590">
        <w:rPr>
          <w:b/>
          <w:i/>
          <w:kern w:val="2"/>
        </w:rPr>
        <w:t>Pain,</w:t>
      </w:r>
      <w:r w:rsidRPr="00576DA1">
        <w:rPr>
          <w:kern w:val="2"/>
        </w:rPr>
        <w:t xml:space="preserve"> 26:</w:t>
      </w:r>
      <w:r>
        <w:rPr>
          <w:kern w:val="2"/>
        </w:rPr>
        <w:t xml:space="preserve"> </w:t>
      </w:r>
      <w:r w:rsidRPr="00576DA1">
        <w:rPr>
          <w:kern w:val="2"/>
        </w:rPr>
        <w:t>251-257.</w:t>
      </w:r>
    </w:p>
    <w:p w:rsidR="007C2264" w:rsidRPr="00576DA1" w:rsidRDefault="007C2264" w:rsidP="007C2264">
      <w:pPr>
        <w:ind w:hanging="360"/>
        <w:jc w:val="both"/>
        <w:rPr>
          <w:kern w:val="2"/>
        </w:rPr>
      </w:pPr>
    </w:p>
    <w:p w:rsidR="007C2264" w:rsidRDefault="007C2264" w:rsidP="007C2264">
      <w:pPr>
        <w:ind w:hanging="360"/>
        <w:jc w:val="both"/>
        <w:rPr>
          <w:kern w:val="2"/>
        </w:rPr>
      </w:pPr>
      <w:r w:rsidRPr="00576DA1">
        <w:rPr>
          <w:kern w:val="2"/>
        </w:rPr>
        <w:t>Maier, M., Averbeck, B., Milz, S., Refior, H.J., Schmitz, C.</w:t>
      </w:r>
      <w:r>
        <w:rPr>
          <w:kern w:val="2"/>
        </w:rPr>
        <w:t xml:space="preserve"> (2003)</w:t>
      </w:r>
      <w:r w:rsidRPr="00576DA1">
        <w:rPr>
          <w:kern w:val="2"/>
        </w:rPr>
        <w:t xml:space="preserve"> Substance P and prostaglandin E2 release after shock wave application to the rabbit femur. </w:t>
      </w:r>
      <w:r w:rsidRPr="00C24590">
        <w:rPr>
          <w:b/>
          <w:i/>
          <w:kern w:val="2"/>
        </w:rPr>
        <w:t>Clinic Orthop.,</w:t>
      </w:r>
      <w:r w:rsidRPr="00C24590">
        <w:rPr>
          <w:i/>
          <w:kern w:val="2"/>
        </w:rPr>
        <w:t xml:space="preserve"> </w:t>
      </w:r>
      <w:r w:rsidRPr="00576DA1">
        <w:rPr>
          <w:kern w:val="2"/>
        </w:rPr>
        <w:t>406:</w:t>
      </w:r>
      <w:r>
        <w:rPr>
          <w:kern w:val="2"/>
        </w:rPr>
        <w:t xml:space="preserve"> </w:t>
      </w:r>
      <w:r w:rsidRPr="00576DA1">
        <w:rPr>
          <w:kern w:val="2"/>
        </w:rPr>
        <w:t>237-245.</w:t>
      </w:r>
    </w:p>
    <w:p w:rsidR="007C2264" w:rsidRPr="00576DA1" w:rsidRDefault="007C2264" w:rsidP="007C2264">
      <w:pPr>
        <w:ind w:hanging="36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Mangone, G., Veliaj, A., Postiglione, M., Viliani, T.,  Pasquetti, P. (2010) Radial extracorporeal shock-wave therapy in rotator cuff calcific tendinosis. </w:t>
      </w:r>
      <w:r>
        <w:rPr>
          <w:b/>
          <w:i/>
          <w:kern w:val="2"/>
        </w:rPr>
        <w:t>Clin. Cases Miner. Bone Metab.</w:t>
      </w:r>
      <w:r w:rsidRPr="00C24590">
        <w:rPr>
          <w:b/>
          <w:i/>
          <w:kern w:val="2"/>
        </w:rPr>
        <w:t>,</w:t>
      </w:r>
      <w:r w:rsidRPr="00C24590">
        <w:rPr>
          <w:i/>
          <w:kern w:val="2"/>
        </w:rPr>
        <w:t xml:space="preserve"> </w:t>
      </w:r>
      <w:r w:rsidRPr="00576DA1">
        <w:rPr>
          <w:kern w:val="2"/>
        </w:rPr>
        <w:t>7(2): 91-96.</w:t>
      </w:r>
    </w:p>
    <w:p w:rsidR="007C2264" w:rsidRPr="00576DA1" w:rsidRDefault="007C2264" w:rsidP="007C2264">
      <w:pPr>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Mense, S., Simons, D.G., Hoheisel, U., Quenzer, B. (2003) Lesions of rat skeletal muscle after local block of acetylcholinesterase and neuromuscular stimulation. </w:t>
      </w:r>
      <w:r>
        <w:rPr>
          <w:b/>
          <w:i/>
          <w:kern w:val="2"/>
        </w:rPr>
        <w:t>J. Appl. Physiol.</w:t>
      </w:r>
      <w:r w:rsidRPr="00C24590">
        <w:rPr>
          <w:b/>
          <w:i/>
          <w:kern w:val="2"/>
        </w:rPr>
        <w:t>,</w:t>
      </w:r>
      <w:r w:rsidRPr="00576DA1">
        <w:rPr>
          <w:kern w:val="2"/>
        </w:rPr>
        <w:t xml:space="preserve"> 94(6):</w:t>
      </w:r>
      <w:r>
        <w:rPr>
          <w:kern w:val="2"/>
        </w:rPr>
        <w:t xml:space="preserve"> </w:t>
      </w:r>
      <w:r w:rsidRPr="00576DA1">
        <w:rPr>
          <w:kern w:val="2"/>
        </w:rPr>
        <w:t>2494–2501.</w:t>
      </w:r>
    </w:p>
    <w:p w:rsidR="007C2264" w:rsidRPr="00576DA1" w:rsidRDefault="007C2264" w:rsidP="007C2264">
      <w:pPr>
        <w:jc w:val="both"/>
        <w:rPr>
          <w:kern w:val="2"/>
        </w:rPr>
      </w:pPr>
    </w:p>
    <w:p w:rsidR="007C2264" w:rsidRDefault="007C2264" w:rsidP="007C2264">
      <w:pPr>
        <w:ind w:hanging="360"/>
        <w:jc w:val="both"/>
        <w:rPr>
          <w:kern w:val="2"/>
        </w:rPr>
      </w:pPr>
      <w:r w:rsidRPr="00576DA1">
        <w:rPr>
          <w:kern w:val="2"/>
        </w:rPr>
        <w:t>Müller-Ehrenberg, H., Licht,</w:t>
      </w:r>
      <w:r>
        <w:rPr>
          <w:kern w:val="2"/>
        </w:rPr>
        <w:t xml:space="preserve"> G. (2005)</w:t>
      </w:r>
      <w:r w:rsidRPr="00576DA1">
        <w:rPr>
          <w:kern w:val="2"/>
        </w:rPr>
        <w:t xml:space="preserve"> Diagnosis and Therapy of Myofascial Pain Syndrome With Focused Shock Waves (ESWT). </w:t>
      </w:r>
      <w:r w:rsidRPr="00C24590">
        <w:rPr>
          <w:b/>
          <w:i/>
          <w:kern w:val="2"/>
        </w:rPr>
        <w:t>Eswt Tpst Press Report MOT</w:t>
      </w:r>
      <w:r w:rsidRPr="00D57B48">
        <w:rPr>
          <w:b/>
          <w:kern w:val="2"/>
        </w:rPr>
        <w:t>,</w:t>
      </w:r>
      <w:r w:rsidRPr="00576DA1">
        <w:rPr>
          <w:kern w:val="2"/>
        </w:rPr>
        <w:t xml:space="preserve"> 5:</w:t>
      </w:r>
      <w:r>
        <w:rPr>
          <w:kern w:val="2"/>
        </w:rPr>
        <w:t xml:space="preserve"> </w:t>
      </w:r>
      <w:r w:rsidRPr="00576DA1">
        <w:rPr>
          <w:kern w:val="2"/>
        </w:rPr>
        <w:t>1-6.</w:t>
      </w:r>
    </w:p>
    <w:p w:rsidR="007C2264" w:rsidRPr="00576DA1" w:rsidRDefault="007C2264" w:rsidP="007C2264">
      <w:pPr>
        <w:ind w:hanging="360"/>
        <w:jc w:val="both"/>
        <w:rPr>
          <w:kern w:val="2"/>
        </w:rPr>
      </w:pPr>
    </w:p>
    <w:p w:rsidR="007C2264" w:rsidRDefault="007C2264" w:rsidP="007C2264">
      <w:pPr>
        <w:ind w:hanging="360"/>
        <w:jc w:val="both"/>
        <w:rPr>
          <w:kern w:val="2"/>
        </w:rPr>
      </w:pPr>
      <w:r>
        <w:rPr>
          <w:kern w:val="2"/>
        </w:rPr>
        <w:t>Özkiriş, S. (2004)</w:t>
      </w:r>
      <w:r w:rsidRPr="00576DA1">
        <w:rPr>
          <w:kern w:val="2"/>
        </w:rPr>
        <w:t xml:space="preserve"> Miyofasyal ağrı sendromunda kuru iğneleme, botulinum toksin-a enjeksiyonu ve fizik tedavinin etkinliği klinik ve elektrofizyolojik ola</w:t>
      </w:r>
      <w:r>
        <w:rPr>
          <w:kern w:val="2"/>
        </w:rPr>
        <w:t>rak karşılaştırılması Uzmanlık Tezi.</w:t>
      </w:r>
      <w:r w:rsidRPr="00576DA1">
        <w:rPr>
          <w:kern w:val="2"/>
        </w:rPr>
        <w:t xml:space="preserve"> </w:t>
      </w:r>
      <w:r w:rsidRPr="00C24590">
        <w:rPr>
          <w:b/>
          <w:i/>
          <w:kern w:val="2"/>
        </w:rPr>
        <w:t>Şişli Etfal Hastanesi Fizik Tedavi ve Rehabilitasyon Kliniği</w:t>
      </w:r>
      <w:r w:rsidRPr="00C24590">
        <w:rPr>
          <w:i/>
          <w:kern w:val="2"/>
        </w:rPr>
        <w:t>,</w:t>
      </w:r>
      <w:r w:rsidRPr="00576DA1">
        <w:rPr>
          <w:kern w:val="2"/>
        </w:rPr>
        <w:t xml:space="preserve"> İstanbul, 103s.</w:t>
      </w:r>
    </w:p>
    <w:p w:rsidR="007C2264" w:rsidRPr="00576DA1" w:rsidRDefault="007C2264" w:rsidP="007C2264">
      <w:pPr>
        <w:ind w:hanging="36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Özorak, Ö. (2010) Preoperatif basınç ağrı eşiği, Stait Anxiety inventoey (durumluluk kaygı ölçeği) ve stres hormonu (kortizol’ün) postoperatif an</w:t>
      </w:r>
      <w:r>
        <w:rPr>
          <w:kern w:val="2"/>
        </w:rPr>
        <w:t>aljezi ihtiyacı ile korelasyonu Uzmanlık Tezi.</w:t>
      </w:r>
      <w:r w:rsidRPr="00576DA1">
        <w:rPr>
          <w:kern w:val="2"/>
        </w:rPr>
        <w:t xml:space="preserve"> </w:t>
      </w:r>
      <w:r w:rsidRPr="00C24590">
        <w:rPr>
          <w:b/>
          <w:i/>
          <w:kern w:val="2"/>
        </w:rPr>
        <w:t>Süleyman Demirel Üniversitesi Anesteziyoloji ve Reanimasyon Anabilim Dalı,</w:t>
      </w:r>
      <w:r w:rsidRPr="00D57B48">
        <w:rPr>
          <w:b/>
          <w:kern w:val="2"/>
        </w:rPr>
        <w:t xml:space="preserve"> </w:t>
      </w:r>
      <w:r w:rsidRPr="00576DA1">
        <w:rPr>
          <w:kern w:val="2"/>
        </w:rPr>
        <w:t>Isparta, 72 s.</w:t>
      </w:r>
    </w:p>
    <w:p w:rsidR="007C2264" w:rsidRPr="00576DA1" w:rsidRDefault="007C2264" w:rsidP="007C2264">
      <w:pPr>
        <w:autoSpaceDE w:val="0"/>
        <w:autoSpaceDN w:val="0"/>
        <w:adjustRightInd w:val="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  Potter, L., McCarthy, C., Oldham, J. (2006) Algometer reliability in measuring pain pressure threshold over normal spinal muscles to allow quantification of</w:t>
      </w:r>
    </w:p>
    <w:p w:rsidR="007C2264" w:rsidRDefault="007C2264" w:rsidP="007C2264">
      <w:pPr>
        <w:jc w:val="both"/>
        <w:rPr>
          <w:kern w:val="2"/>
        </w:rPr>
      </w:pPr>
      <w:r w:rsidRPr="00576DA1">
        <w:rPr>
          <w:kern w:val="2"/>
        </w:rPr>
        <w:t>anti-nociceptive treatment effects</w:t>
      </w:r>
      <w:r w:rsidRPr="00D57B48">
        <w:rPr>
          <w:b/>
          <w:kern w:val="2"/>
        </w:rPr>
        <w:t xml:space="preserve">. </w:t>
      </w:r>
      <w:r>
        <w:rPr>
          <w:b/>
          <w:i/>
          <w:kern w:val="2"/>
        </w:rPr>
        <w:t>Int. J. Osteopath.</w:t>
      </w:r>
      <w:r w:rsidRPr="00C24590">
        <w:rPr>
          <w:b/>
          <w:i/>
          <w:kern w:val="2"/>
        </w:rPr>
        <w:t xml:space="preserve"> Med</w:t>
      </w:r>
      <w:r>
        <w:rPr>
          <w:b/>
          <w:i/>
          <w:kern w:val="2"/>
        </w:rPr>
        <w:t>.</w:t>
      </w:r>
      <w:r w:rsidRPr="00D57B48">
        <w:rPr>
          <w:b/>
          <w:kern w:val="2"/>
        </w:rPr>
        <w:t xml:space="preserve">, </w:t>
      </w:r>
      <w:r w:rsidRPr="00576DA1">
        <w:rPr>
          <w:kern w:val="2"/>
        </w:rPr>
        <w:t>9:</w:t>
      </w:r>
      <w:r>
        <w:rPr>
          <w:kern w:val="2"/>
        </w:rPr>
        <w:t xml:space="preserve"> </w:t>
      </w:r>
      <w:r w:rsidRPr="00576DA1">
        <w:rPr>
          <w:kern w:val="2"/>
        </w:rPr>
        <w:t>113-119.</w:t>
      </w:r>
    </w:p>
    <w:p w:rsidR="007C2264" w:rsidRPr="00576DA1" w:rsidRDefault="007C2264" w:rsidP="007C2264">
      <w:pPr>
        <w:jc w:val="both"/>
        <w:rPr>
          <w:kern w:val="2"/>
        </w:rPr>
      </w:pPr>
    </w:p>
    <w:p w:rsidR="007C2264" w:rsidRPr="00576DA1" w:rsidRDefault="007C2264" w:rsidP="007C2264">
      <w:pPr>
        <w:ind w:hanging="357"/>
        <w:jc w:val="both"/>
        <w:rPr>
          <w:kern w:val="2"/>
        </w:rPr>
      </w:pPr>
      <w:r w:rsidRPr="00576DA1">
        <w:rPr>
          <w:kern w:val="2"/>
        </w:rPr>
        <w:t xml:space="preserve">Quinter, J., Cohen, M. (1994) Reffered pain of peripheral nevre origin: an alternative to the myofascial Pain construct. </w:t>
      </w:r>
      <w:r>
        <w:rPr>
          <w:b/>
          <w:i/>
          <w:kern w:val="2"/>
        </w:rPr>
        <w:t>Clin. J.</w:t>
      </w:r>
      <w:r w:rsidRPr="00C24590">
        <w:rPr>
          <w:b/>
          <w:i/>
          <w:kern w:val="2"/>
        </w:rPr>
        <w:t xml:space="preserve"> Pain,</w:t>
      </w:r>
      <w:r w:rsidRPr="00576DA1">
        <w:rPr>
          <w:kern w:val="2"/>
        </w:rPr>
        <w:t xml:space="preserve"> 10: 243-251.</w:t>
      </w:r>
    </w:p>
    <w:p w:rsidR="007C2264" w:rsidRPr="00576DA1" w:rsidRDefault="007C2264" w:rsidP="007C2264">
      <w:pPr>
        <w:autoSpaceDE w:val="0"/>
        <w:autoSpaceDN w:val="0"/>
        <w:adjustRightInd w:val="0"/>
        <w:jc w:val="both"/>
        <w:rPr>
          <w:kern w:val="2"/>
        </w:rPr>
      </w:pPr>
    </w:p>
    <w:p w:rsidR="007C2264" w:rsidRPr="00576DA1" w:rsidRDefault="007C2264" w:rsidP="007C2264">
      <w:pPr>
        <w:pStyle w:val="HTMLncedenBiimlendirilmi"/>
        <w:ind w:hanging="360"/>
        <w:jc w:val="both"/>
        <w:rPr>
          <w:kern w:val="2"/>
          <w:sz w:val="24"/>
          <w:szCs w:val="24"/>
        </w:rPr>
      </w:pPr>
      <w:r w:rsidRPr="00576DA1">
        <w:rPr>
          <w:kern w:val="2"/>
          <w:sz w:val="24"/>
          <w:szCs w:val="24"/>
        </w:rPr>
        <w:lastRenderedPageBreak/>
        <w:t xml:space="preserve">Schneider, M.J. (1996) Tender points/fibromyalgia vs. trigger points/myofascial pain syndrome: a need for clarity in terminology and differential diagnosis. </w:t>
      </w:r>
      <w:r w:rsidRPr="00653438">
        <w:rPr>
          <w:b/>
          <w:i/>
          <w:kern w:val="2"/>
          <w:sz w:val="24"/>
          <w:szCs w:val="24"/>
        </w:rPr>
        <w:t>Manip. Physiol. Ther.,</w:t>
      </w:r>
      <w:r w:rsidRPr="00653438">
        <w:rPr>
          <w:i/>
          <w:kern w:val="2"/>
          <w:sz w:val="24"/>
          <w:szCs w:val="24"/>
        </w:rPr>
        <w:t xml:space="preserve"> </w:t>
      </w:r>
      <w:r w:rsidRPr="00576DA1">
        <w:rPr>
          <w:kern w:val="2"/>
          <w:sz w:val="24"/>
          <w:szCs w:val="24"/>
        </w:rPr>
        <w:t>28(6):</w:t>
      </w:r>
      <w:r>
        <w:rPr>
          <w:kern w:val="2"/>
          <w:sz w:val="24"/>
          <w:szCs w:val="24"/>
        </w:rPr>
        <w:t xml:space="preserve"> </w:t>
      </w:r>
      <w:r w:rsidRPr="00576DA1">
        <w:rPr>
          <w:kern w:val="2"/>
          <w:sz w:val="24"/>
          <w:szCs w:val="24"/>
        </w:rPr>
        <w:t>398-406.</w:t>
      </w:r>
    </w:p>
    <w:p w:rsidR="007C2264" w:rsidRPr="00576DA1" w:rsidRDefault="007C2264" w:rsidP="007C2264">
      <w:pPr>
        <w:autoSpaceDE w:val="0"/>
        <w:autoSpaceDN w:val="0"/>
        <w:adjustRightInd w:val="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Shrivastava, S.K., Kailash (2005) Shock wave treatment in medicine. </w:t>
      </w:r>
      <w:r w:rsidRPr="00653438">
        <w:rPr>
          <w:b/>
          <w:i/>
          <w:kern w:val="2"/>
        </w:rPr>
        <w:t>J. Biosci,</w:t>
      </w:r>
      <w:r w:rsidRPr="00576DA1">
        <w:rPr>
          <w:kern w:val="2"/>
        </w:rPr>
        <w:t xml:space="preserve"> </w:t>
      </w:r>
      <w:r>
        <w:rPr>
          <w:kern w:val="2"/>
        </w:rPr>
        <w:t>30(2):296</w:t>
      </w:r>
      <w:r w:rsidRPr="00576DA1">
        <w:rPr>
          <w:kern w:val="2"/>
        </w:rPr>
        <w:t>–275.</w:t>
      </w:r>
    </w:p>
    <w:p w:rsidR="007C2264" w:rsidRPr="00576DA1" w:rsidRDefault="007C2264" w:rsidP="007C2264">
      <w:pPr>
        <w:autoSpaceDE w:val="0"/>
        <w:autoSpaceDN w:val="0"/>
        <w:adjustRightInd w:val="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Skootsky, S.A., Jaeger, B., Oye, R.K. (1989) Prevalence of Myofascial Pain in General Internal Medicine Practice. </w:t>
      </w:r>
      <w:r w:rsidRPr="00653438">
        <w:rPr>
          <w:b/>
          <w:i/>
          <w:kern w:val="2"/>
        </w:rPr>
        <w:t>West J. Med.,</w:t>
      </w:r>
      <w:r w:rsidRPr="00576DA1">
        <w:rPr>
          <w:kern w:val="2"/>
        </w:rPr>
        <w:t xml:space="preserve"> 151:</w:t>
      </w:r>
      <w:r>
        <w:rPr>
          <w:kern w:val="2"/>
        </w:rPr>
        <w:t xml:space="preserve"> </w:t>
      </w:r>
      <w:r w:rsidRPr="00576DA1">
        <w:rPr>
          <w:kern w:val="2"/>
        </w:rPr>
        <w:t>157-160.</w:t>
      </w:r>
    </w:p>
    <w:p w:rsidR="007C2264" w:rsidRPr="00576DA1" w:rsidRDefault="007C2264" w:rsidP="007C2264">
      <w:pPr>
        <w:autoSpaceDE w:val="0"/>
        <w:autoSpaceDN w:val="0"/>
        <w:adjustRightInd w:val="0"/>
        <w:ind w:hanging="36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Sola, A.E., Rosenberger, M.S., Gettys, B.B. (1955) Incidence of hypersensitive areas in posterior shoulder muscles: A survey of two hundred young adults. </w:t>
      </w:r>
      <w:r w:rsidRPr="00653438">
        <w:rPr>
          <w:b/>
          <w:i/>
          <w:kern w:val="2"/>
        </w:rPr>
        <w:t>Am</w:t>
      </w:r>
      <w:r>
        <w:rPr>
          <w:b/>
          <w:i/>
          <w:kern w:val="2"/>
        </w:rPr>
        <w:t>.</w:t>
      </w:r>
      <w:r w:rsidRPr="00653438">
        <w:rPr>
          <w:b/>
          <w:i/>
          <w:kern w:val="2"/>
        </w:rPr>
        <w:t xml:space="preserve"> J. Phys. Med.,</w:t>
      </w:r>
      <w:r w:rsidRPr="00653438">
        <w:rPr>
          <w:i/>
          <w:kern w:val="2"/>
        </w:rPr>
        <w:t xml:space="preserve"> 34</w:t>
      </w:r>
      <w:r w:rsidRPr="00576DA1">
        <w:rPr>
          <w:kern w:val="2"/>
        </w:rPr>
        <w:t>:</w:t>
      </w:r>
      <w:r>
        <w:rPr>
          <w:kern w:val="2"/>
        </w:rPr>
        <w:t xml:space="preserve"> </w:t>
      </w:r>
      <w:r w:rsidRPr="00576DA1">
        <w:rPr>
          <w:kern w:val="2"/>
        </w:rPr>
        <w:t>585-590.</w:t>
      </w:r>
    </w:p>
    <w:p w:rsidR="007C2264" w:rsidRPr="00576DA1" w:rsidRDefault="007C2264" w:rsidP="007C2264">
      <w:pPr>
        <w:autoSpaceDE w:val="0"/>
        <w:autoSpaceDN w:val="0"/>
        <w:adjustRightInd w:val="0"/>
        <w:ind w:hanging="36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Sohn, M.K., Cho, K.H., Kim, Y., Hwang, S.L. (2011) Spasticity and Electrophysiologic</w:t>
      </w:r>
    </w:p>
    <w:p w:rsidR="007C2264" w:rsidRPr="00576DA1" w:rsidRDefault="007C2264" w:rsidP="007C2264">
      <w:pPr>
        <w:autoSpaceDE w:val="0"/>
        <w:autoSpaceDN w:val="0"/>
        <w:adjustRightInd w:val="0"/>
        <w:jc w:val="both"/>
        <w:rPr>
          <w:rFonts w:eastAsia="UtopiaStd-Capt"/>
          <w:kern w:val="2"/>
        </w:rPr>
      </w:pPr>
      <w:r w:rsidRPr="00576DA1">
        <w:rPr>
          <w:kern w:val="2"/>
        </w:rPr>
        <w:t xml:space="preserve">Changes after Extracorporeal Shock Wave Therapy on Gastrocnemius. </w:t>
      </w:r>
      <w:r w:rsidRPr="00653438">
        <w:rPr>
          <w:rFonts w:eastAsia="UtopiaStd-Capt"/>
          <w:b/>
          <w:i/>
          <w:kern w:val="2"/>
        </w:rPr>
        <w:t>Ann</w:t>
      </w:r>
      <w:r>
        <w:rPr>
          <w:rFonts w:eastAsia="UtopiaStd-Capt"/>
          <w:b/>
          <w:i/>
          <w:kern w:val="2"/>
        </w:rPr>
        <w:t>.</w:t>
      </w:r>
      <w:r w:rsidRPr="00653438">
        <w:rPr>
          <w:rFonts w:eastAsia="UtopiaStd-Capt"/>
          <w:b/>
          <w:i/>
          <w:kern w:val="2"/>
        </w:rPr>
        <w:t xml:space="preserve"> Rehabil. Med</w:t>
      </w:r>
      <w:r w:rsidRPr="002022AC">
        <w:rPr>
          <w:rFonts w:eastAsia="UtopiaStd-Capt"/>
          <w:b/>
          <w:i/>
          <w:kern w:val="2"/>
        </w:rPr>
        <w:t>.,</w:t>
      </w:r>
      <w:r w:rsidRPr="00653438">
        <w:rPr>
          <w:rFonts w:eastAsia="UtopiaStd-Capt"/>
          <w:i/>
          <w:kern w:val="2"/>
        </w:rPr>
        <w:t xml:space="preserve"> </w:t>
      </w:r>
      <w:r w:rsidRPr="00576DA1">
        <w:rPr>
          <w:rFonts w:eastAsia="UtopiaStd-Capt"/>
          <w:kern w:val="2"/>
        </w:rPr>
        <w:t>35: 599-604.</w:t>
      </w:r>
    </w:p>
    <w:p w:rsidR="007C2264" w:rsidRPr="00576DA1" w:rsidRDefault="007C2264" w:rsidP="007C2264">
      <w:pPr>
        <w:autoSpaceDE w:val="0"/>
        <w:autoSpaceDN w:val="0"/>
        <w:adjustRightInd w:val="0"/>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Speed, C.A. (2004) Extracorporeal shock-wave therapy in the management of chronic soft-tissue conditions. </w:t>
      </w:r>
      <w:r>
        <w:rPr>
          <w:b/>
          <w:i/>
          <w:kern w:val="2"/>
        </w:rPr>
        <w:t>J. Bone  Joint Surg. Am.</w:t>
      </w:r>
      <w:r w:rsidRPr="00653438">
        <w:rPr>
          <w:b/>
          <w:i/>
          <w:kern w:val="2"/>
        </w:rPr>
        <w:t>,</w:t>
      </w:r>
      <w:r w:rsidRPr="00D57B48">
        <w:rPr>
          <w:b/>
          <w:kern w:val="2"/>
        </w:rPr>
        <w:t xml:space="preserve"> </w:t>
      </w:r>
      <w:r w:rsidRPr="00576DA1">
        <w:rPr>
          <w:kern w:val="2"/>
        </w:rPr>
        <w:t>86(2):</w:t>
      </w:r>
      <w:r>
        <w:rPr>
          <w:kern w:val="2"/>
        </w:rPr>
        <w:t xml:space="preserve"> </w:t>
      </w:r>
      <w:r w:rsidRPr="00576DA1">
        <w:rPr>
          <w:kern w:val="2"/>
        </w:rPr>
        <w:t>165-171.</w:t>
      </w:r>
    </w:p>
    <w:p w:rsidR="007C2264" w:rsidRPr="00576DA1" w:rsidRDefault="007C2264" w:rsidP="007C2264">
      <w:pPr>
        <w:jc w:val="both"/>
        <w:rPr>
          <w:kern w:val="2"/>
        </w:rPr>
      </w:pPr>
    </w:p>
    <w:p w:rsidR="007C2264" w:rsidRPr="00576DA1" w:rsidRDefault="007C2264" w:rsidP="007C2264">
      <w:pPr>
        <w:autoSpaceDE w:val="0"/>
        <w:autoSpaceDN w:val="0"/>
        <w:adjustRightInd w:val="0"/>
        <w:ind w:hanging="360"/>
        <w:jc w:val="both"/>
        <w:rPr>
          <w:kern w:val="2"/>
        </w:rPr>
      </w:pPr>
      <w:r w:rsidRPr="00576DA1">
        <w:rPr>
          <w:kern w:val="2"/>
        </w:rPr>
        <w:t xml:space="preserve">Şahin, N., Karataş, Ö., Özkaya, M., Çakmak, A., Berker, E. (2008) Servikal miyofasyal ağrı sendromlu hastalarda demografik özellikler, klinik bulgular ve fonksiyonel durum. </w:t>
      </w:r>
      <w:r w:rsidRPr="00653438">
        <w:rPr>
          <w:b/>
          <w:i/>
          <w:kern w:val="2"/>
        </w:rPr>
        <w:t>Ağrı,</w:t>
      </w:r>
      <w:r w:rsidRPr="00576DA1">
        <w:rPr>
          <w:kern w:val="2"/>
        </w:rPr>
        <w:t xml:space="preserve"> 20(3):</w:t>
      </w:r>
      <w:r>
        <w:rPr>
          <w:kern w:val="2"/>
        </w:rPr>
        <w:t xml:space="preserve"> </w:t>
      </w:r>
      <w:r w:rsidRPr="00576DA1">
        <w:rPr>
          <w:kern w:val="2"/>
        </w:rPr>
        <w:t>14-19.</w:t>
      </w:r>
    </w:p>
    <w:p w:rsidR="007C2264" w:rsidRPr="00576DA1" w:rsidRDefault="007C2264" w:rsidP="007C2264">
      <w:pPr>
        <w:autoSpaceDE w:val="0"/>
        <w:autoSpaceDN w:val="0"/>
        <w:adjustRightInd w:val="0"/>
        <w:ind w:hanging="360"/>
        <w:jc w:val="both"/>
        <w:rPr>
          <w:kern w:val="2"/>
        </w:rPr>
      </w:pPr>
    </w:p>
    <w:p w:rsidR="007C2264" w:rsidRPr="00576DA1" w:rsidRDefault="007C2264" w:rsidP="007C2264">
      <w:pPr>
        <w:autoSpaceDE w:val="0"/>
        <w:autoSpaceDN w:val="0"/>
        <w:adjustRightInd w:val="0"/>
        <w:ind w:hanging="360"/>
        <w:jc w:val="both"/>
        <w:rPr>
          <w:rFonts w:eastAsia="ZapfHumanist601BT-Roman"/>
          <w:kern w:val="2"/>
        </w:rPr>
      </w:pPr>
      <w:r>
        <w:rPr>
          <w:rFonts w:eastAsia="ZapfHumanist601BT-Roman"/>
          <w:kern w:val="2"/>
        </w:rPr>
        <w:t>Teğ</w:t>
      </w:r>
      <w:r w:rsidRPr="00576DA1">
        <w:rPr>
          <w:rFonts w:eastAsia="ZapfHumanist601BT-Roman"/>
          <w:kern w:val="2"/>
        </w:rPr>
        <w:t xml:space="preserve">in, B. (1980) Depresyonda bilişsel bozukluklar: Beck modeline gore bir inceleme. Yayınlanmamış doktora tezi. </w:t>
      </w:r>
      <w:r w:rsidRPr="00653438">
        <w:rPr>
          <w:rFonts w:eastAsia="ZapfHumanist601BT-Roman"/>
          <w:b/>
          <w:i/>
          <w:kern w:val="2"/>
        </w:rPr>
        <w:t>Hacettepe Universitesi Sosyal Bilimler Enstitusu,</w:t>
      </w:r>
      <w:r w:rsidRPr="00576DA1">
        <w:rPr>
          <w:rFonts w:eastAsia="ZapfHumanist601BT-Roman"/>
          <w:kern w:val="2"/>
        </w:rPr>
        <w:t xml:space="preserve"> Ankara. </w:t>
      </w:r>
    </w:p>
    <w:p w:rsidR="007C2264" w:rsidRPr="00576DA1" w:rsidRDefault="007C2264" w:rsidP="007C2264">
      <w:pPr>
        <w:autoSpaceDE w:val="0"/>
        <w:autoSpaceDN w:val="0"/>
        <w:adjustRightInd w:val="0"/>
        <w:ind w:hanging="360"/>
        <w:jc w:val="both"/>
        <w:rPr>
          <w:rFonts w:eastAsia="ZapfHumanist601BT-Roman"/>
          <w:kern w:val="2"/>
        </w:rPr>
      </w:pPr>
    </w:p>
    <w:p w:rsidR="007C2264" w:rsidRDefault="007C2264" w:rsidP="007C2264">
      <w:pPr>
        <w:ind w:hanging="360"/>
        <w:jc w:val="both"/>
        <w:rPr>
          <w:kern w:val="2"/>
        </w:rPr>
      </w:pPr>
      <w:r w:rsidRPr="00576DA1">
        <w:rPr>
          <w:kern w:val="2"/>
        </w:rPr>
        <w:t xml:space="preserve">Trampas, A., Kitsios, A., Sykaras, E., Symeonidis, S., Lazarou, L. (2010) Clinical massage and modified proprioceptive neuromuscular facilitation stretching in males with latent myofascial trigger points. </w:t>
      </w:r>
      <w:r w:rsidRPr="00653438">
        <w:rPr>
          <w:b/>
          <w:i/>
          <w:kern w:val="2"/>
        </w:rPr>
        <w:t>Phys</w:t>
      </w:r>
      <w:r>
        <w:rPr>
          <w:b/>
          <w:i/>
          <w:kern w:val="2"/>
        </w:rPr>
        <w:t>. Ther.</w:t>
      </w:r>
      <w:r w:rsidRPr="00653438">
        <w:rPr>
          <w:b/>
          <w:i/>
          <w:kern w:val="2"/>
        </w:rPr>
        <w:t xml:space="preserve"> Sport,</w:t>
      </w:r>
      <w:r w:rsidRPr="00576DA1">
        <w:rPr>
          <w:kern w:val="2"/>
        </w:rPr>
        <w:t xml:space="preserve"> 11:</w:t>
      </w:r>
      <w:r>
        <w:rPr>
          <w:kern w:val="2"/>
        </w:rPr>
        <w:t xml:space="preserve"> </w:t>
      </w:r>
      <w:r w:rsidRPr="00576DA1">
        <w:rPr>
          <w:kern w:val="2"/>
        </w:rPr>
        <w:t>91-98.</w:t>
      </w:r>
    </w:p>
    <w:p w:rsidR="007C2264" w:rsidRPr="00576DA1" w:rsidRDefault="007C2264" w:rsidP="007C2264">
      <w:pPr>
        <w:ind w:hanging="360"/>
        <w:jc w:val="both"/>
        <w:rPr>
          <w:kern w:val="2"/>
        </w:rPr>
      </w:pPr>
    </w:p>
    <w:p w:rsidR="007C2264" w:rsidRDefault="007C2264" w:rsidP="007C2264">
      <w:pPr>
        <w:ind w:hanging="360"/>
        <w:jc w:val="both"/>
        <w:rPr>
          <w:kern w:val="2"/>
        </w:rPr>
      </w:pPr>
      <w:r w:rsidRPr="00576DA1">
        <w:rPr>
          <w:kern w:val="2"/>
        </w:rPr>
        <w:t xml:space="preserve">Travell, J.G., Simons, D.G. (1999) Travell &amp; Simons' Myofascial Pain and Dysfunction The Trigger Point Manual Volume 1. Upper Half of Body. </w:t>
      </w:r>
      <w:r w:rsidRPr="00653438">
        <w:rPr>
          <w:b/>
          <w:i/>
          <w:kern w:val="2"/>
        </w:rPr>
        <w:t>Williams &amp; Wilkins,</w:t>
      </w:r>
      <w:r w:rsidRPr="00576DA1">
        <w:rPr>
          <w:kern w:val="2"/>
        </w:rPr>
        <w:t xml:space="preserve"> USA, 1038s.</w:t>
      </w:r>
    </w:p>
    <w:p w:rsidR="007C2264" w:rsidRPr="00576DA1" w:rsidRDefault="007C2264" w:rsidP="007C2264">
      <w:pPr>
        <w:ind w:hanging="360"/>
        <w:jc w:val="both"/>
        <w:rPr>
          <w:kern w:val="2"/>
        </w:rPr>
      </w:pPr>
    </w:p>
    <w:p w:rsidR="007C2264" w:rsidRPr="00576DA1" w:rsidRDefault="007C2264" w:rsidP="007C2264">
      <w:pPr>
        <w:ind w:hanging="357"/>
        <w:jc w:val="both"/>
        <w:rPr>
          <w:kern w:val="2"/>
        </w:rPr>
      </w:pPr>
      <w:r>
        <w:rPr>
          <w:kern w:val="2"/>
        </w:rPr>
        <w:lastRenderedPageBreak/>
        <w:t>Vernon, H., Mior, S.</w:t>
      </w:r>
      <w:r w:rsidRPr="00576DA1">
        <w:rPr>
          <w:kern w:val="2"/>
        </w:rPr>
        <w:t xml:space="preserve"> (1991) The Neck Disability Index: a study of reliability and validity. </w:t>
      </w:r>
      <w:r>
        <w:rPr>
          <w:b/>
          <w:i/>
          <w:kern w:val="2"/>
        </w:rPr>
        <w:t>J. Manuplative Physiol. Ther.</w:t>
      </w:r>
      <w:r w:rsidRPr="00653438">
        <w:rPr>
          <w:b/>
          <w:i/>
          <w:kern w:val="2"/>
        </w:rPr>
        <w:t>,</w:t>
      </w:r>
      <w:r w:rsidRPr="00576DA1">
        <w:rPr>
          <w:kern w:val="2"/>
        </w:rPr>
        <w:t xml:space="preserve"> 14(7):</w:t>
      </w:r>
      <w:r>
        <w:rPr>
          <w:kern w:val="2"/>
        </w:rPr>
        <w:t xml:space="preserve"> </w:t>
      </w:r>
      <w:r w:rsidRPr="00576DA1">
        <w:rPr>
          <w:kern w:val="2"/>
        </w:rPr>
        <w:t>409-415.</w:t>
      </w:r>
    </w:p>
    <w:p w:rsidR="007C2264" w:rsidRPr="00576DA1" w:rsidRDefault="007C2264" w:rsidP="007C2264">
      <w:pPr>
        <w:ind w:hanging="357"/>
        <w:jc w:val="both"/>
        <w:rPr>
          <w:kern w:val="2"/>
        </w:rPr>
      </w:pPr>
    </w:p>
    <w:p w:rsidR="007C2264" w:rsidRDefault="007C2264" w:rsidP="007C2264">
      <w:pPr>
        <w:ind w:hanging="360"/>
        <w:jc w:val="both"/>
        <w:rPr>
          <w:kern w:val="2"/>
        </w:rPr>
      </w:pPr>
      <w:r w:rsidRPr="00576DA1">
        <w:rPr>
          <w:kern w:val="2"/>
        </w:rPr>
        <w:t xml:space="preserve">Wang, C.J., Huang, H.Y., Pai, C.H. (2000) Shock wave-enhanced neovascularization at the tendon-bone junction: an experiment in dogs.  </w:t>
      </w:r>
      <w:r w:rsidRPr="00653438">
        <w:rPr>
          <w:b/>
          <w:i/>
          <w:kern w:val="2"/>
        </w:rPr>
        <w:t>J. Foot &amp; Ankle Surg.,</w:t>
      </w:r>
      <w:r w:rsidRPr="00576DA1">
        <w:rPr>
          <w:kern w:val="2"/>
        </w:rPr>
        <w:t xml:space="preserve"> 41:</w:t>
      </w:r>
      <w:r>
        <w:rPr>
          <w:kern w:val="2"/>
        </w:rPr>
        <w:t xml:space="preserve"> </w:t>
      </w:r>
      <w:r w:rsidRPr="00576DA1">
        <w:rPr>
          <w:kern w:val="2"/>
        </w:rPr>
        <w:t>16-22.</w:t>
      </w:r>
    </w:p>
    <w:p w:rsidR="007C2264" w:rsidRPr="00576DA1" w:rsidRDefault="007C2264" w:rsidP="007C2264">
      <w:pPr>
        <w:ind w:hanging="360"/>
        <w:jc w:val="both"/>
        <w:rPr>
          <w:kern w:val="2"/>
        </w:rPr>
      </w:pPr>
    </w:p>
    <w:p w:rsidR="007C2264" w:rsidRDefault="007C2264" w:rsidP="007C2264">
      <w:pPr>
        <w:ind w:hanging="360"/>
        <w:jc w:val="both"/>
        <w:rPr>
          <w:kern w:val="2"/>
        </w:rPr>
      </w:pPr>
      <w:r w:rsidRPr="00576DA1">
        <w:rPr>
          <w:kern w:val="2"/>
        </w:rPr>
        <w:t xml:space="preserve">Wang, C.J. (2003) An Overview of Shock Wave Therapy in Musculoskeletal Disorders. </w:t>
      </w:r>
      <w:r w:rsidRPr="00653438">
        <w:rPr>
          <w:b/>
          <w:i/>
          <w:kern w:val="2"/>
        </w:rPr>
        <w:t>Chang Gung Med. J.,</w:t>
      </w:r>
      <w:r w:rsidRPr="00576DA1">
        <w:rPr>
          <w:kern w:val="2"/>
        </w:rPr>
        <w:t xml:space="preserve"> 26(4):</w:t>
      </w:r>
      <w:r>
        <w:rPr>
          <w:kern w:val="2"/>
        </w:rPr>
        <w:t xml:space="preserve"> </w:t>
      </w:r>
      <w:r w:rsidRPr="00576DA1">
        <w:rPr>
          <w:kern w:val="2"/>
        </w:rPr>
        <w:t>220-232.</w:t>
      </w:r>
    </w:p>
    <w:p w:rsidR="007C2264" w:rsidRPr="00576DA1" w:rsidRDefault="007C2264" w:rsidP="007C2264">
      <w:pPr>
        <w:autoSpaceDE w:val="0"/>
        <w:autoSpaceDN w:val="0"/>
        <w:adjustRightInd w:val="0"/>
        <w:ind w:hanging="360"/>
        <w:jc w:val="both"/>
        <w:rPr>
          <w:kern w:val="2"/>
        </w:rPr>
      </w:pPr>
    </w:p>
    <w:p w:rsidR="007C2264" w:rsidRDefault="007C2264" w:rsidP="007C2264">
      <w:pPr>
        <w:ind w:hanging="360"/>
        <w:jc w:val="both"/>
        <w:rPr>
          <w:kern w:val="2"/>
        </w:rPr>
      </w:pPr>
      <w:r>
        <w:rPr>
          <w:kern w:val="2"/>
        </w:rPr>
        <w:t>Web_1</w:t>
      </w:r>
      <w:r w:rsidRPr="00576DA1">
        <w:rPr>
          <w:kern w:val="2"/>
        </w:rPr>
        <w:t xml:space="preserve"> (2013) jtech medical </w:t>
      </w:r>
      <w:hyperlink r:id="rId46" w:history="1">
        <w:r w:rsidRPr="00576DA1">
          <w:rPr>
            <w:rStyle w:val="Kpr"/>
            <w:kern w:val="2"/>
          </w:rPr>
          <w:t>http://www.jtechmedical.com/Commander/commander-algometer</w:t>
        </w:r>
      </w:hyperlink>
      <w:r w:rsidRPr="00576DA1">
        <w:rPr>
          <w:kern w:val="2"/>
        </w:rPr>
        <w:t xml:space="preserve"> (25.04.2013).</w:t>
      </w:r>
    </w:p>
    <w:p w:rsidR="007C2264" w:rsidRPr="00576DA1" w:rsidRDefault="007C2264" w:rsidP="007C2264">
      <w:pPr>
        <w:jc w:val="both"/>
        <w:rPr>
          <w:kern w:val="2"/>
        </w:rPr>
      </w:pPr>
    </w:p>
    <w:p w:rsidR="007C2264" w:rsidRDefault="007C2264" w:rsidP="007C2264">
      <w:pPr>
        <w:ind w:hanging="360"/>
        <w:jc w:val="both"/>
        <w:rPr>
          <w:kern w:val="2"/>
        </w:rPr>
      </w:pPr>
      <w:hyperlink r:id="rId47" w:history="1">
        <w:r w:rsidRPr="00576DA1">
          <w:rPr>
            <w:rStyle w:val="Kpr"/>
            <w:kern w:val="2"/>
          </w:rPr>
          <w:t>Williams, M.A</w:t>
        </w:r>
      </w:hyperlink>
      <w:r w:rsidRPr="00576DA1">
        <w:rPr>
          <w:kern w:val="2"/>
        </w:rPr>
        <w:t xml:space="preserve">., </w:t>
      </w:r>
      <w:hyperlink r:id="rId48" w:history="1">
        <w:r w:rsidRPr="00576DA1">
          <w:rPr>
            <w:rStyle w:val="Kpr"/>
            <w:kern w:val="2"/>
          </w:rPr>
          <w:t>Williamson, E</w:t>
        </w:r>
      </w:hyperlink>
      <w:r w:rsidRPr="00576DA1">
        <w:rPr>
          <w:kern w:val="2"/>
        </w:rPr>
        <w:t xml:space="preserve">., </w:t>
      </w:r>
      <w:hyperlink r:id="rId49" w:history="1">
        <w:r w:rsidRPr="00576DA1">
          <w:rPr>
            <w:rStyle w:val="Kpr"/>
            <w:kern w:val="2"/>
          </w:rPr>
          <w:t>Gates, S</w:t>
        </w:r>
      </w:hyperlink>
      <w:r w:rsidRPr="00576DA1">
        <w:rPr>
          <w:kern w:val="2"/>
        </w:rPr>
        <w:t xml:space="preserve">., </w:t>
      </w:r>
      <w:hyperlink r:id="rId50" w:history="1">
        <w:r w:rsidRPr="00576DA1">
          <w:rPr>
            <w:rStyle w:val="Kpr"/>
            <w:kern w:val="2"/>
          </w:rPr>
          <w:t>Cooke, M.W</w:t>
        </w:r>
      </w:hyperlink>
      <w:r w:rsidRPr="00576DA1">
        <w:rPr>
          <w:kern w:val="2"/>
        </w:rPr>
        <w:t>. (2012) Reproducibility of the cervical range of motion (</w:t>
      </w:r>
      <w:r w:rsidRPr="00576DA1">
        <w:rPr>
          <w:rStyle w:val="highlight"/>
          <w:kern w:val="2"/>
        </w:rPr>
        <w:t>CROM</w:t>
      </w:r>
      <w:r w:rsidRPr="00576DA1">
        <w:rPr>
          <w:kern w:val="2"/>
        </w:rPr>
        <w:t xml:space="preserve">) </w:t>
      </w:r>
      <w:r w:rsidRPr="00576DA1">
        <w:rPr>
          <w:rStyle w:val="highlight"/>
          <w:kern w:val="2"/>
        </w:rPr>
        <w:t>device</w:t>
      </w:r>
      <w:r w:rsidRPr="00576DA1">
        <w:rPr>
          <w:kern w:val="2"/>
        </w:rPr>
        <w:t xml:space="preserve"> for individuals with sub-acute whiplash associated disorders. </w:t>
      </w:r>
      <w:r w:rsidRPr="00653438">
        <w:rPr>
          <w:b/>
          <w:kern w:val="2"/>
        </w:rPr>
        <w:t>Eur. Spine J.,</w:t>
      </w:r>
      <w:r w:rsidRPr="00576DA1">
        <w:rPr>
          <w:kern w:val="2"/>
        </w:rPr>
        <w:t xml:space="preserve"> 21(5):</w:t>
      </w:r>
      <w:r>
        <w:rPr>
          <w:kern w:val="2"/>
        </w:rPr>
        <w:t xml:space="preserve"> </w:t>
      </w:r>
      <w:r w:rsidRPr="00576DA1">
        <w:rPr>
          <w:kern w:val="2"/>
        </w:rPr>
        <w:t xml:space="preserve">872-878. </w:t>
      </w:r>
    </w:p>
    <w:p w:rsidR="007C2264" w:rsidRPr="00576DA1" w:rsidRDefault="007C2264" w:rsidP="007C2264">
      <w:pPr>
        <w:ind w:hanging="360"/>
        <w:jc w:val="both"/>
        <w:rPr>
          <w:kern w:val="2"/>
        </w:rPr>
      </w:pPr>
    </w:p>
    <w:p w:rsidR="007C2264" w:rsidRDefault="007C2264" w:rsidP="007C2264">
      <w:pPr>
        <w:ind w:hanging="360"/>
        <w:jc w:val="both"/>
        <w:rPr>
          <w:kern w:val="2"/>
        </w:rPr>
      </w:pPr>
      <w:r w:rsidRPr="00576DA1">
        <w:rPr>
          <w:kern w:val="2"/>
        </w:rPr>
        <w:t xml:space="preserve">Yap, E.C. (2007) Myofascial pain-an overview. </w:t>
      </w:r>
      <w:r w:rsidRPr="00391E01">
        <w:rPr>
          <w:b/>
          <w:kern w:val="2"/>
        </w:rPr>
        <w:t>Ann</w:t>
      </w:r>
      <w:r>
        <w:rPr>
          <w:b/>
          <w:kern w:val="2"/>
        </w:rPr>
        <w:t>.</w:t>
      </w:r>
      <w:r w:rsidRPr="00391E01">
        <w:rPr>
          <w:b/>
          <w:kern w:val="2"/>
        </w:rPr>
        <w:t xml:space="preserve"> Acad. Med. Singapore, </w:t>
      </w:r>
      <w:r w:rsidRPr="00576DA1">
        <w:rPr>
          <w:kern w:val="2"/>
        </w:rPr>
        <w:t>36(1):</w:t>
      </w:r>
      <w:r>
        <w:rPr>
          <w:kern w:val="2"/>
        </w:rPr>
        <w:t xml:space="preserve"> </w:t>
      </w:r>
      <w:r w:rsidRPr="00576DA1">
        <w:rPr>
          <w:kern w:val="2"/>
        </w:rPr>
        <w:t>43-48.</w:t>
      </w:r>
    </w:p>
    <w:p w:rsidR="007C2264" w:rsidRPr="00576DA1" w:rsidRDefault="007C2264" w:rsidP="007C2264">
      <w:pPr>
        <w:ind w:hanging="360"/>
        <w:jc w:val="both"/>
        <w:rPr>
          <w:kern w:val="2"/>
        </w:rPr>
      </w:pPr>
    </w:p>
    <w:p w:rsidR="007C2264" w:rsidRDefault="007C2264" w:rsidP="007C2264">
      <w:pPr>
        <w:ind w:hanging="360"/>
        <w:jc w:val="both"/>
        <w:rPr>
          <w:kern w:val="2"/>
        </w:rPr>
      </w:pPr>
      <w:r w:rsidRPr="00576DA1">
        <w:rPr>
          <w:kern w:val="2"/>
        </w:rPr>
        <w:t xml:space="preserve">Ylinen, J. (2007) Pressure Algometer. </w:t>
      </w:r>
      <w:r>
        <w:rPr>
          <w:b/>
          <w:i/>
          <w:kern w:val="2"/>
        </w:rPr>
        <w:t>Aust. J. Physiother.</w:t>
      </w:r>
      <w:r w:rsidRPr="00653438">
        <w:rPr>
          <w:b/>
          <w:i/>
          <w:kern w:val="2"/>
        </w:rPr>
        <w:t>,</w:t>
      </w:r>
      <w:r w:rsidRPr="00576DA1">
        <w:rPr>
          <w:kern w:val="2"/>
        </w:rPr>
        <w:t xml:space="preserve"> 53:</w:t>
      </w:r>
      <w:r>
        <w:rPr>
          <w:kern w:val="2"/>
        </w:rPr>
        <w:t xml:space="preserve"> </w:t>
      </w:r>
      <w:r w:rsidRPr="00576DA1">
        <w:rPr>
          <w:kern w:val="2"/>
        </w:rPr>
        <w:t>207.</w:t>
      </w:r>
    </w:p>
    <w:p w:rsidR="007C2264" w:rsidRPr="00576DA1" w:rsidRDefault="007C2264" w:rsidP="007C2264">
      <w:pPr>
        <w:ind w:hanging="360"/>
        <w:jc w:val="both"/>
        <w:rPr>
          <w:kern w:val="2"/>
        </w:rPr>
      </w:pPr>
    </w:p>
    <w:p w:rsidR="007C2264" w:rsidRDefault="007C2264" w:rsidP="007C2264">
      <w:pPr>
        <w:autoSpaceDE w:val="0"/>
        <w:autoSpaceDN w:val="0"/>
        <w:adjustRightInd w:val="0"/>
        <w:ind w:hanging="360"/>
        <w:jc w:val="both"/>
        <w:rPr>
          <w:kern w:val="2"/>
        </w:rPr>
      </w:pPr>
      <w:r w:rsidRPr="00576DA1">
        <w:rPr>
          <w:kern w:val="2"/>
        </w:rPr>
        <w:t xml:space="preserve">Ylinen, J., Nykanen, M., Kautiainen, H., Hakinken, A. (2007) Evaluation of repeatability of pressure algometry on the neck muscles for clinical use. </w:t>
      </w:r>
      <w:r>
        <w:rPr>
          <w:b/>
          <w:i/>
          <w:kern w:val="2"/>
        </w:rPr>
        <w:t>Man. Ther.</w:t>
      </w:r>
      <w:r w:rsidRPr="00653438">
        <w:rPr>
          <w:b/>
          <w:i/>
          <w:kern w:val="2"/>
        </w:rPr>
        <w:t>,</w:t>
      </w:r>
      <w:r w:rsidRPr="00653438">
        <w:rPr>
          <w:i/>
          <w:kern w:val="2"/>
        </w:rPr>
        <w:t xml:space="preserve"> </w:t>
      </w:r>
      <w:r w:rsidRPr="00576DA1">
        <w:rPr>
          <w:kern w:val="2"/>
        </w:rPr>
        <w:t>12:</w:t>
      </w:r>
      <w:r>
        <w:rPr>
          <w:kern w:val="2"/>
        </w:rPr>
        <w:t xml:space="preserve"> </w:t>
      </w:r>
      <w:r w:rsidRPr="00576DA1">
        <w:rPr>
          <w:kern w:val="2"/>
        </w:rPr>
        <w:t>192–197.</w:t>
      </w: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Default="007C2264" w:rsidP="007C2264">
      <w:pPr>
        <w:autoSpaceDE w:val="0"/>
        <w:autoSpaceDN w:val="0"/>
        <w:adjustRightInd w:val="0"/>
        <w:ind w:hanging="360"/>
        <w:jc w:val="both"/>
        <w:rPr>
          <w:kern w:val="2"/>
        </w:rPr>
      </w:pPr>
    </w:p>
    <w:p w:rsidR="007C2264" w:rsidRPr="00AB5404" w:rsidRDefault="007C2264" w:rsidP="007C2264">
      <w:pPr>
        <w:autoSpaceDE w:val="0"/>
        <w:autoSpaceDN w:val="0"/>
        <w:adjustRightInd w:val="0"/>
        <w:ind w:hanging="360"/>
        <w:jc w:val="both"/>
        <w:rPr>
          <w:kern w:val="2"/>
        </w:rPr>
      </w:pPr>
      <w:r>
        <w:rPr>
          <w:b/>
          <w:spacing w:val="6"/>
        </w:rPr>
        <w:t xml:space="preserve">8. </w:t>
      </w:r>
      <w:r w:rsidRPr="00467B61">
        <w:rPr>
          <w:b/>
          <w:spacing w:val="6"/>
        </w:rPr>
        <w:t>EKLER</w:t>
      </w:r>
    </w:p>
    <w:p w:rsidR="007C2264" w:rsidRPr="00467B61" w:rsidRDefault="007C2264" w:rsidP="007C2264">
      <w:pPr>
        <w:pStyle w:val="NormalWeb"/>
        <w:jc w:val="both"/>
        <w:rPr>
          <w:b/>
          <w:spacing w:val="6"/>
        </w:rPr>
      </w:pPr>
      <w:r>
        <w:rPr>
          <w:b/>
          <w:spacing w:val="6"/>
        </w:rPr>
        <w:t xml:space="preserve">8.1. </w:t>
      </w:r>
      <w:r w:rsidRPr="00467B61">
        <w:rPr>
          <w:b/>
          <w:spacing w:val="6"/>
        </w:rPr>
        <w:t>Ek-1</w:t>
      </w:r>
      <w:r>
        <w:rPr>
          <w:b/>
          <w:spacing w:val="6"/>
        </w:rPr>
        <w:t>.</w:t>
      </w:r>
      <w:r w:rsidRPr="00467B61">
        <w:rPr>
          <w:b/>
          <w:spacing w:val="6"/>
        </w:rPr>
        <w:t xml:space="preserve"> T.C. Pamukkale Üniversitesi Tıp Fakültesi Klinik Araştırmalar Etik Komisyon Kararı</w:t>
      </w:r>
    </w:p>
    <w:p w:rsidR="007C2264" w:rsidRPr="00467B61" w:rsidRDefault="007C2264" w:rsidP="007C2264">
      <w:pPr>
        <w:pStyle w:val="NormalWeb"/>
        <w:jc w:val="both"/>
        <w:rPr>
          <w:b/>
          <w:spacing w:val="6"/>
        </w:rPr>
      </w:pPr>
    </w:p>
    <w:p w:rsidR="007C2264" w:rsidRPr="00467B61" w:rsidRDefault="007C2264" w:rsidP="007C2264">
      <w:pPr>
        <w:pStyle w:val="NormalWeb"/>
        <w:jc w:val="both"/>
        <w:rPr>
          <w:b/>
          <w:spacing w:val="6"/>
        </w:rPr>
      </w:pPr>
      <w:r>
        <w:rPr>
          <w:b/>
          <w:noProof/>
          <w:spacing w:val="6"/>
        </w:rPr>
        <w:lastRenderedPageBreak/>
        <w:drawing>
          <wp:inline distT="0" distB="0" distL="0" distR="0">
            <wp:extent cx="5505450" cy="3657600"/>
            <wp:effectExtent l="19050" t="0" r="0" b="0"/>
            <wp:docPr id="60" name="Resim 60" descr="U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BA1"/>
                    <pic:cNvPicPr>
                      <a:picLocks noChangeAspect="1" noChangeArrowheads="1"/>
                    </pic:cNvPicPr>
                  </pic:nvPicPr>
                  <pic:blipFill>
                    <a:blip r:embed="rId51" cstate="print"/>
                    <a:srcRect/>
                    <a:stretch>
                      <a:fillRect/>
                    </a:stretch>
                  </pic:blipFill>
                  <pic:spPr bwMode="auto">
                    <a:xfrm>
                      <a:off x="0" y="0"/>
                      <a:ext cx="5505450" cy="3657600"/>
                    </a:xfrm>
                    <a:prstGeom prst="rect">
                      <a:avLst/>
                    </a:prstGeom>
                    <a:noFill/>
                    <a:ln w="9525">
                      <a:noFill/>
                      <a:miter lim="800000"/>
                      <a:headEnd/>
                      <a:tailEnd/>
                    </a:ln>
                  </pic:spPr>
                </pic:pic>
              </a:graphicData>
            </a:graphic>
          </wp:inline>
        </w:drawing>
      </w:r>
    </w:p>
    <w:p w:rsidR="007C2264" w:rsidRPr="00467B61" w:rsidRDefault="007C2264" w:rsidP="007C2264">
      <w:pPr>
        <w:pStyle w:val="NormalWeb"/>
        <w:jc w:val="both"/>
        <w:rPr>
          <w:b/>
          <w:spacing w:val="6"/>
        </w:rPr>
      </w:pPr>
    </w:p>
    <w:p w:rsidR="007C2264" w:rsidRPr="00EE5C47" w:rsidRDefault="007C2264" w:rsidP="007C2264">
      <w:pPr>
        <w:pStyle w:val="NormalWeb"/>
        <w:jc w:val="both"/>
        <w:rPr>
          <w:b/>
          <w:spacing w:val="6"/>
        </w:rPr>
      </w:pPr>
    </w:p>
    <w:p w:rsidR="007C2264" w:rsidRPr="00467B61" w:rsidRDefault="007C2264" w:rsidP="007C2264">
      <w:pPr>
        <w:pStyle w:val="NormalWeb"/>
        <w:jc w:val="both"/>
        <w:rPr>
          <w:b/>
          <w:spacing w:val="6"/>
        </w:rPr>
      </w:pPr>
    </w:p>
    <w:p w:rsidR="007C2264" w:rsidRPr="00467B61" w:rsidRDefault="007C2264" w:rsidP="007C2264">
      <w:pPr>
        <w:pStyle w:val="NormalWeb"/>
        <w:jc w:val="both"/>
        <w:rPr>
          <w:b/>
          <w:spacing w:val="6"/>
        </w:rPr>
      </w:pPr>
    </w:p>
    <w:p w:rsidR="007C2264" w:rsidRPr="00467B61" w:rsidRDefault="007C2264" w:rsidP="007C2264">
      <w:pPr>
        <w:pStyle w:val="NormalWeb"/>
        <w:jc w:val="both"/>
        <w:rPr>
          <w:b/>
          <w:spacing w:val="6"/>
        </w:rPr>
      </w:pPr>
    </w:p>
    <w:p w:rsidR="007C2264" w:rsidRPr="00467B61" w:rsidRDefault="007C2264" w:rsidP="007C2264">
      <w:pPr>
        <w:pStyle w:val="NormalWeb"/>
        <w:jc w:val="both"/>
        <w:rPr>
          <w:b/>
          <w:spacing w:val="6"/>
        </w:rPr>
      </w:pPr>
    </w:p>
    <w:p w:rsidR="007C2264" w:rsidRPr="00467B61" w:rsidRDefault="007C2264" w:rsidP="007C2264">
      <w:pPr>
        <w:pStyle w:val="NormalWeb"/>
        <w:jc w:val="both"/>
        <w:rPr>
          <w:b/>
          <w:spacing w:val="6"/>
        </w:rPr>
      </w:pPr>
    </w:p>
    <w:p w:rsidR="007C2264" w:rsidRPr="00467B61" w:rsidRDefault="007C2264" w:rsidP="007C2264">
      <w:pPr>
        <w:pStyle w:val="NormalWeb"/>
        <w:jc w:val="both"/>
        <w:rPr>
          <w:b/>
          <w:spacing w:val="6"/>
        </w:rPr>
      </w:pPr>
    </w:p>
    <w:p w:rsidR="007C2264" w:rsidRDefault="007C2264" w:rsidP="007C2264">
      <w:pPr>
        <w:pStyle w:val="NormalWeb"/>
        <w:jc w:val="both"/>
        <w:rPr>
          <w:b/>
          <w:spacing w:val="6"/>
        </w:rPr>
      </w:pPr>
    </w:p>
    <w:p w:rsidR="007C2264" w:rsidRPr="00467B61" w:rsidRDefault="007C2264" w:rsidP="007C2264">
      <w:pPr>
        <w:pStyle w:val="NormalWeb"/>
        <w:jc w:val="both"/>
      </w:pPr>
    </w:p>
    <w:p w:rsidR="007C2264" w:rsidRDefault="007C2264" w:rsidP="007C2264">
      <w:pPr>
        <w:jc w:val="both"/>
        <w:rPr>
          <w:b/>
        </w:rPr>
      </w:pPr>
      <w:r>
        <w:rPr>
          <w:b/>
        </w:rPr>
        <w:t xml:space="preserve">8.2. </w:t>
      </w:r>
      <w:r w:rsidRPr="00467B61">
        <w:rPr>
          <w:b/>
        </w:rPr>
        <w:t>Ek-2</w:t>
      </w:r>
      <w:r>
        <w:rPr>
          <w:b/>
        </w:rPr>
        <w:t>.</w:t>
      </w:r>
      <w:r w:rsidRPr="00467B61">
        <w:rPr>
          <w:b/>
        </w:rPr>
        <w:t xml:space="preserve"> Çalışmada Kullanılan Değerlendirme Formu</w:t>
      </w:r>
    </w:p>
    <w:p w:rsidR="007C2264" w:rsidRPr="00467B61" w:rsidRDefault="007C2264" w:rsidP="007C2264">
      <w:pPr>
        <w:jc w:val="both"/>
        <w:rPr>
          <w:b/>
        </w:rPr>
      </w:pPr>
    </w:p>
    <w:p w:rsidR="007C2264" w:rsidRPr="00467B61" w:rsidRDefault="007C2264" w:rsidP="007C2264">
      <w:pPr>
        <w:spacing w:line="360" w:lineRule="auto"/>
        <w:jc w:val="both"/>
        <w:rPr>
          <w:b/>
          <w:u w:val="single"/>
        </w:rPr>
      </w:pPr>
      <w:r w:rsidRPr="00467B61">
        <w:rPr>
          <w:b/>
          <w:u w:val="single"/>
        </w:rPr>
        <w:t>DEĞERLENDİRME FORMU</w:t>
      </w:r>
    </w:p>
    <w:p w:rsidR="007C2264" w:rsidRPr="00467B61" w:rsidRDefault="007C2264" w:rsidP="007C2264">
      <w:pPr>
        <w:jc w:val="both"/>
      </w:pPr>
      <w:r w:rsidRPr="00467B61">
        <w:t xml:space="preserve">Adı  Soyadı :  </w:t>
      </w:r>
    </w:p>
    <w:p w:rsidR="007C2264" w:rsidRPr="00467B61" w:rsidRDefault="007C2264" w:rsidP="007C2264">
      <w:pPr>
        <w:jc w:val="both"/>
      </w:pPr>
      <w:r w:rsidRPr="00467B61">
        <w:t>Cinsiyet      :</w:t>
      </w:r>
    </w:p>
    <w:p w:rsidR="007C2264" w:rsidRPr="00467B61" w:rsidRDefault="007C2264" w:rsidP="007C2264">
      <w:pPr>
        <w:jc w:val="both"/>
      </w:pPr>
      <w:r w:rsidRPr="00467B61">
        <w:lastRenderedPageBreak/>
        <w:t xml:space="preserve">Yaş:                                     </w:t>
      </w:r>
    </w:p>
    <w:p w:rsidR="007C2264" w:rsidRPr="00467B61" w:rsidRDefault="007C2264" w:rsidP="007C2264">
      <w:pPr>
        <w:jc w:val="both"/>
      </w:pPr>
      <w:r w:rsidRPr="00467B61">
        <w:t xml:space="preserve">Boy:               cm                      </w:t>
      </w:r>
    </w:p>
    <w:p w:rsidR="007C2264" w:rsidRPr="00467B61" w:rsidRDefault="007C2264" w:rsidP="007C2264">
      <w:pPr>
        <w:jc w:val="both"/>
      </w:pPr>
      <w:r w:rsidRPr="00467B61">
        <w:t xml:space="preserve"> Kilo:               kg</w:t>
      </w:r>
    </w:p>
    <w:p w:rsidR="007C2264" w:rsidRPr="00467B61" w:rsidRDefault="007C2264" w:rsidP="007C2264">
      <w:pPr>
        <w:jc w:val="both"/>
      </w:pPr>
      <w:r w:rsidRPr="00467B61">
        <w:t>BMİ:                    kg/cm²</w:t>
      </w:r>
    </w:p>
    <w:p w:rsidR="007C2264" w:rsidRPr="00467B61" w:rsidRDefault="007C2264" w:rsidP="007C2264">
      <w:pPr>
        <w:jc w:val="both"/>
      </w:pPr>
      <w:r w:rsidRPr="00467B61">
        <w:t xml:space="preserve">Medeni Hal : </w:t>
      </w:r>
    </w:p>
    <w:p w:rsidR="007C2264" w:rsidRPr="00467B61" w:rsidRDefault="007C2264" w:rsidP="007C2264">
      <w:pPr>
        <w:jc w:val="both"/>
      </w:pPr>
      <w:r w:rsidRPr="00467B61">
        <w:t>Eğitim Durumu  :  ilkokul ()</w:t>
      </w:r>
      <w:r w:rsidRPr="00467B61">
        <w:tab/>
        <w:t>ortaokul()</w:t>
      </w:r>
      <w:r w:rsidRPr="00467B61">
        <w:tab/>
      </w:r>
      <w:r w:rsidRPr="00467B61">
        <w:tab/>
        <w:t>lise()</w:t>
      </w:r>
      <w:r w:rsidRPr="00467B61">
        <w:tab/>
      </w:r>
      <w:r w:rsidRPr="00467B61">
        <w:tab/>
        <w:t>üniversite ()</w:t>
      </w:r>
    </w:p>
    <w:p w:rsidR="007C2264" w:rsidRPr="00467B61" w:rsidRDefault="007C2264" w:rsidP="007C2264">
      <w:pPr>
        <w:jc w:val="both"/>
      </w:pPr>
      <w:r w:rsidRPr="00467B61">
        <w:t xml:space="preserve">Meslek : </w:t>
      </w:r>
    </w:p>
    <w:p w:rsidR="007C2264" w:rsidRPr="00467B61" w:rsidRDefault="007C2264" w:rsidP="007C2264">
      <w:pPr>
        <w:jc w:val="both"/>
      </w:pPr>
      <w:r w:rsidRPr="00467B61">
        <w:t xml:space="preserve">Tanı : </w:t>
      </w:r>
    </w:p>
    <w:p w:rsidR="007C2264" w:rsidRPr="00467B61" w:rsidRDefault="007C2264" w:rsidP="007C2264">
      <w:pPr>
        <w:jc w:val="both"/>
      </w:pPr>
      <w:r w:rsidRPr="00467B61">
        <w:t xml:space="preserve">Şikayet : </w:t>
      </w:r>
    </w:p>
    <w:p w:rsidR="007C2264" w:rsidRPr="00467B61" w:rsidRDefault="007C2264" w:rsidP="007C2264">
      <w:pPr>
        <w:jc w:val="both"/>
      </w:pPr>
      <w:r w:rsidRPr="00467B61">
        <w:t xml:space="preserve">İlaç Kullanımı        :     □  var          □   yok                                                                                                             </w:t>
      </w:r>
    </w:p>
    <w:p w:rsidR="007C2264" w:rsidRPr="00467B61" w:rsidRDefault="007C2264" w:rsidP="007C2264">
      <w:pPr>
        <w:spacing w:line="360" w:lineRule="auto"/>
        <w:jc w:val="both"/>
      </w:pPr>
      <w:r w:rsidRPr="00467B61">
        <w:rPr>
          <w:b/>
          <w:bCs/>
        </w:rPr>
        <w:t>Ağrı:</w:t>
      </w:r>
      <w:r w:rsidRPr="00467B61">
        <w:t xml:space="preserve">   </w:t>
      </w:r>
    </w:p>
    <w:p w:rsidR="007C2264" w:rsidRPr="00467B61" w:rsidRDefault="007C2264" w:rsidP="007C2264">
      <w:pPr>
        <w:tabs>
          <w:tab w:val="left" w:pos="5670"/>
        </w:tabs>
        <w:jc w:val="both"/>
      </w:pPr>
      <w:r w:rsidRPr="00467B61">
        <w:t xml:space="preserve">İstirahat Ağrı : </w:t>
      </w:r>
    </w:p>
    <w:p w:rsidR="007C2264" w:rsidRPr="00467B61" w:rsidRDefault="007C2264" w:rsidP="007C2264">
      <w:pPr>
        <w:tabs>
          <w:tab w:val="left" w:pos="5670"/>
        </w:tabs>
        <w:jc w:val="both"/>
      </w:pPr>
      <w:r w:rsidRPr="00467B61">
        <w:t xml:space="preserve">                                         </w:t>
      </w:r>
      <w:r w:rsidRPr="00467B61">
        <w:pict>
          <v:shape id="_x0000_s1050" style="position:absolute;left:0;text-align:left;margin-left:1.15pt;margin-top:6.3pt;width:0;height:5.25pt;z-index:251663360;mso-position-horizontal-relative:text;mso-position-vertical-relative:text" coordsize="1,105" path="m,hdc,35,,70,,105e" filled="f">
            <v:path arrowok="t"/>
          </v:shape>
        </w:pict>
      </w:r>
      <w:r w:rsidRPr="00467B61">
        <w:pict>
          <v:shape id="_x0000_s1051" style="position:absolute;left:0;text-align:left;margin-left:280.9pt;margin-top:5.55pt;width:0;height:4.5pt;z-index:251664384;mso-position-horizontal-relative:text;mso-position-vertical-relative:text" coordsize="1,90" path="m,hdc,30,,60,,90e" filled="f">
            <v:path arrowok="t"/>
          </v:shape>
        </w:pict>
      </w:r>
      <w:r w:rsidRPr="00467B61">
        <w:pict>
          <v:shapetype id="_x0000_t32" coordsize="21600,21600" o:spt="32" o:oned="t" path="m,l21600,21600e" filled="f">
            <v:path arrowok="t" fillok="f" o:connecttype="none"/>
            <o:lock v:ext="edit" shapetype="t"/>
          </v:shapetype>
          <v:shape id="_x0000_s1052" type="#_x0000_t32" style="position:absolute;left:0;text-align:left;margin-left:1.15pt;margin-top:10.3pt;width:279.75pt;height:0;z-index:251665408;mso-position-horizontal-relative:text;mso-position-vertical-relative:text" o:connectortype="straight"/>
        </w:pict>
      </w:r>
      <w:r w:rsidRPr="00467B61">
        <w:t xml:space="preserve">                                                                                                                                  </w:t>
      </w:r>
    </w:p>
    <w:p w:rsidR="007C2264" w:rsidRPr="00467B61" w:rsidRDefault="007C2264" w:rsidP="007C2264">
      <w:pPr>
        <w:jc w:val="both"/>
      </w:pPr>
      <w:r w:rsidRPr="00467B61">
        <w:t>0</w:t>
      </w:r>
      <w:r w:rsidRPr="00467B61">
        <w:tab/>
      </w:r>
      <w:r w:rsidRPr="00467B61">
        <w:tab/>
      </w:r>
      <w:r w:rsidRPr="00467B61">
        <w:tab/>
      </w:r>
      <w:r w:rsidRPr="00467B61">
        <w:tab/>
      </w:r>
      <w:r w:rsidRPr="00467B61">
        <w:tab/>
      </w:r>
      <w:r w:rsidRPr="00467B61">
        <w:tab/>
      </w:r>
      <w:r w:rsidRPr="00467B61">
        <w:tab/>
        <w:t xml:space="preserve">              10</w:t>
      </w:r>
    </w:p>
    <w:p w:rsidR="007C2264" w:rsidRPr="00467B61" w:rsidRDefault="007C2264" w:rsidP="007C2264">
      <w:pPr>
        <w:jc w:val="both"/>
      </w:pPr>
    </w:p>
    <w:p w:rsidR="007C2264" w:rsidRPr="00467B61" w:rsidRDefault="007C2264" w:rsidP="007C2264">
      <w:pPr>
        <w:jc w:val="both"/>
      </w:pPr>
      <w:r w:rsidRPr="00467B61">
        <w:t xml:space="preserve">Aktivite Ağrı : </w:t>
      </w:r>
    </w:p>
    <w:p w:rsidR="007C2264" w:rsidRPr="00467B61" w:rsidRDefault="007C2264" w:rsidP="007C2264">
      <w:pPr>
        <w:jc w:val="both"/>
      </w:pPr>
      <w:r w:rsidRPr="00467B61">
        <w:pict>
          <v:shape id="_x0000_s1053" style="position:absolute;left:0;text-align:left;margin-left:281.65pt;margin-top:2.95pt;width:0;height:6pt;z-index:251666432" coordsize="1,120" path="m,hdc,40,,80,,120e" filled="f">
            <v:path arrowok="t"/>
          </v:shape>
        </w:pict>
      </w:r>
      <w:r w:rsidRPr="00467B61">
        <w:pict>
          <v:shape id="_x0000_s1054" style="position:absolute;left:0;text-align:left;margin-left:1.15pt;margin-top:3.9pt;width:0;height:6.75pt;z-index:251667456" coordsize="1,135" path="m,hdc,45,,90,,135e" filled="f">
            <v:path arrowok="t"/>
          </v:shape>
        </w:pict>
      </w:r>
      <w:r w:rsidRPr="00467B61">
        <w:pict>
          <v:curve id="_x0000_s1055" style="position:absolute;left:0;text-align:left;z-index:251668480" from="281.65pt,3.9pt" control1="281.4pt,5.4pt" control2="280.9pt,8.4pt" to="280.9pt,8.4pt" coordsize="15,90" filled="f">
            <v:path arrowok="t"/>
          </v:curve>
        </w:pict>
      </w:r>
      <w:r w:rsidRPr="00467B61">
        <w:pict>
          <v:shape id="_x0000_s1056" type="#_x0000_t32" style="position:absolute;left:0;text-align:left;margin-left:1.15pt;margin-top:8.4pt;width:279.8pt;height:0;z-index:251669504" o:connectortype="straight"/>
        </w:pict>
      </w:r>
      <w:r w:rsidRPr="00467B61">
        <w:tab/>
      </w:r>
      <w:r w:rsidRPr="00467B61">
        <w:tab/>
      </w:r>
      <w:r w:rsidRPr="00467B61">
        <w:tab/>
      </w:r>
      <w:r w:rsidRPr="00467B61">
        <w:tab/>
      </w:r>
      <w:r w:rsidRPr="00467B61">
        <w:tab/>
      </w:r>
      <w:r w:rsidRPr="00467B61">
        <w:tab/>
      </w:r>
      <w:r w:rsidRPr="00467B61">
        <w:tab/>
      </w:r>
      <w:r w:rsidRPr="00467B61">
        <w:tab/>
      </w:r>
    </w:p>
    <w:p w:rsidR="007C2264" w:rsidRPr="00467B61" w:rsidRDefault="007C2264" w:rsidP="007C2264">
      <w:pPr>
        <w:jc w:val="both"/>
      </w:pPr>
      <w:r w:rsidRPr="00467B61">
        <w:t>0</w:t>
      </w:r>
      <w:r w:rsidRPr="00467B61">
        <w:tab/>
      </w:r>
      <w:r w:rsidRPr="00467B61">
        <w:tab/>
      </w:r>
      <w:r w:rsidRPr="00467B61">
        <w:tab/>
      </w:r>
      <w:r w:rsidRPr="00467B61">
        <w:tab/>
      </w:r>
      <w:r w:rsidRPr="00467B61">
        <w:tab/>
      </w:r>
      <w:r w:rsidRPr="00467B61">
        <w:tab/>
      </w:r>
      <w:r w:rsidRPr="00467B61">
        <w:tab/>
        <w:t xml:space="preserve">              10</w:t>
      </w:r>
    </w:p>
    <w:p w:rsidR="007C2264" w:rsidRPr="00467B61" w:rsidRDefault="007C2264" w:rsidP="007C2264">
      <w:pPr>
        <w:spacing w:line="360" w:lineRule="auto"/>
        <w:jc w:val="both"/>
      </w:pPr>
      <w:r w:rsidRPr="00467B61">
        <w:rPr>
          <w:b/>
          <w:bCs/>
        </w:rPr>
        <w:t xml:space="preserve">Kas spazmı: </w:t>
      </w:r>
      <w:r w:rsidRPr="00467B61">
        <w:t>(Palpabl kas spazmı skoru) :</w:t>
      </w:r>
      <w:r w:rsidRPr="00467B61">
        <w:tab/>
      </w:r>
      <w:r w:rsidRPr="00467B61">
        <w:tab/>
      </w:r>
    </w:p>
    <w:p w:rsidR="007C2264" w:rsidRPr="00467B61" w:rsidRDefault="007C2264" w:rsidP="007C2264">
      <w:pPr>
        <w:spacing w:line="360" w:lineRule="auto"/>
        <w:jc w:val="both"/>
      </w:pPr>
      <w:r>
        <w:t>1 []     2[]     3[]     4[]     5[]</w:t>
      </w:r>
    </w:p>
    <w:p w:rsidR="007C2264" w:rsidRPr="00467B61" w:rsidRDefault="007C2264" w:rsidP="007C2264">
      <w:pPr>
        <w:spacing w:line="360" w:lineRule="auto"/>
        <w:jc w:val="both"/>
        <w:rPr>
          <w:b/>
          <w:bCs/>
        </w:rPr>
      </w:pPr>
      <w:r w:rsidRPr="00467B61">
        <w:rPr>
          <w:b/>
          <w:bCs/>
        </w:rPr>
        <w:t>Servikal ROM:</w:t>
      </w:r>
    </w:p>
    <w:p w:rsidR="007C2264" w:rsidRPr="00467B61" w:rsidRDefault="007C2264" w:rsidP="007C2264">
      <w:pPr>
        <w:spacing w:line="360" w:lineRule="auto"/>
        <w:jc w:val="both"/>
      </w:pPr>
      <w:r>
        <w:t xml:space="preserve">Fleksiyon:    </w:t>
      </w:r>
      <w:r w:rsidRPr="00467B61">
        <w:t xml:space="preserve">   -                 -                 Ekstansiyon:           </w:t>
      </w:r>
      <w:r>
        <w:t xml:space="preserve"> -               -             </w:t>
      </w:r>
    </w:p>
    <w:p w:rsidR="007C2264" w:rsidRPr="00467B61" w:rsidRDefault="007C2264" w:rsidP="007C2264">
      <w:pPr>
        <w:spacing w:line="360" w:lineRule="auto"/>
        <w:jc w:val="both"/>
      </w:pPr>
      <w:r w:rsidRPr="00467B61">
        <w:t xml:space="preserve">Rotasyon:          () sağ :     </w:t>
      </w:r>
      <w:r>
        <w:t xml:space="preserve">     -           -       </w:t>
      </w:r>
      <w:r w:rsidRPr="00467B61">
        <w:t xml:space="preserve">                            () sol:           </w:t>
      </w:r>
      <w:r>
        <w:t xml:space="preserve">-               -              </w:t>
      </w:r>
    </w:p>
    <w:p w:rsidR="007C2264" w:rsidRPr="00467B61" w:rsidRDefault="007C2264" w:rsidP="007C2264">
      <w:pPr>
        <w:spacing w:line="360" w:lineRule="auto"/>
        <w:jc w:val="both"/>
      </w:pPr>
      <w:r w:rsidRPr="00467B61">
        <w:t xml:space="preserve">Lateral fleksiyon:  () sağ :           -   </w:t>
      </w:r>
      <w:r>
        <w:t xml:space="preserve">        -    </w:t>
      </w:r>
      <w:r w:rsidRPr="00467B61">
        <w:t xml:space="preserve">                      () sol:             </w:t>
      </w:r>
      <w:r>
        <w:t xml:space="preserve"> -                -            </w:t>
      </w:r>
    </w:p>
    <w:p w:rsidR="007C2264" w:rsidRPr="00467B61" w:rsidRDefault="007C2264" w:rsidP="007C2264">
      <w:pPr>
        <w:spacing w:line="360" w:lineRule="auto"/>
        <w:jc w:val="both"/>
      </w:pPr>
    </w:p>
    <w:p w:rsidR="007C2264" w:rsidRPr="00467B61" w:rsidRDefault="007C2264" w:rsidP="007C2264">
      <w:pPr>
        <w:spacing w:line="360" w:lineRule="auto"/>
        <w:jc w:val="both"/>
        <w:rPr>
          <w:b/>
        </w:rPr>
      </w:pPr>
      <w:r w:rsidRPr="00467B61">
        <w:rPr>
          <w:b/>
        </w:rPr>
        <w:t>Algometre:</w:t>
      </w:r>
    </w:p>
    <w:p w:rsidR="007C2264" w:rsidRPr="00467B61" w:rsidRDefault="007C2264" w:rsidP="007C2264">
      <w:pPr>
        <w:spacing w:line="360" w:lineRule="auto"/>
        <w:jc w:val="both"/>
        <w:rPr>
          <w:b/>
        </w:rPr>
      </w:pPr>
    </w:p>
    <w:p w:rsidR="007C2264" w:rsidRPr="00467B61" w:rsidRDefault="007C2264" w:rsidP="007C2264">
      <w:pPr>
        <w:spacing w:line="360" w:lineRule="auto"/>
        <w:jc w:val="both"/>
      </w:pPr>
      <w:r w:rsidRPr="00467B61">
        <w:t xml:space="preserve">1.       </w:t>
      </w:r>
      <w:r>
        <w:t xml:space="preserve">                                                                  5.</w:t>
      </w:r>
    </w:p>
    <w:p w:rsidR="007C2264" w:rsidRPr="00467B61" w:rsidRDefault="007C2264" w:rsidP="007C2264">
      <w:pPr>
        <w:spacing w:line="360" w:lineRule="auto"/>
        <w:jc w:val="both"/>
      </w:pPr>
      <w:r>
        <w:t>2.                                                                         6.</w:t>
      </w:r>
    </w:p>
    <w:p w:rsidR="007C2264" w:rsidRDefault="007C2264" w:rsidP="007C2264">
      <w:pPr>
        <w:spacing w:line="360" w:lineRule="auto"/>
        <w:jc w:val="both"/>
      </w:pPr>
      <w:r w:rsidRPr="00467B61">
        <w:t xml:space="preserve">3.           </w:t>
      </w:r>
      <w:r>
        <w:t xml:space="preserve">                                                              7.</w:t>
      </w:r>
    </w:p>
    <w:p w:rsidR="007C2264" w:rsidRDefault="007C2264" w:rsidP="007C2264">
      <w:pPr>
        <w:spacing w:line="360" w:lineRule="auto"/>
        <w:jc w:val="both"/>
      </w:pPr>
      <w:r w:rsidRPr="00467B61">
        <w:t xml:space="preserve">4.           </w:t>
      </w:r>
      <w:r>
        <w:t xml:space="preserve">                                                              8.</w:t>
      </w:r>
    </w:p>
    <w:p w:rsidR="007C2264" w:rsidRDefault="007C2264" w:rsidP="007C2264">
      <w:pPr>
        <w:spacing w:line="360" w:lineRule="auto"/>
        <w:jc w:val="both"/>
      </w:pPr>
    </w:p>
    <w:p w:rsidR="007C2264" w:rsidRDefault="007C2264" w:rsidP="007C2264">
      <w:pPr>
        <w:spacing w:line="360" w:lineRule="auto"/>
        <w:jc w:val="both"/>
      </w:pPr>
    </w:p>
    <w:p w:rsidR="007C2264" w:rsidRPr="001215A8" w:rsidRDefault="007C2264" w:rsidP="007C2264">
      <w:pPr>
        <w:spacing w:line="360" w:lineRule="auto"/>
        <w:jc w:val="both"/>
      </w:pPr>
    </w:p>
    <w:p w:rsidR="007C2264" w:rsidRPr="00467B61" w:rsidRDefault="007C2264" w:rsidP="007C2264">
      <w:pPr>
        <w:spacing w:line="360" w:lineRule="auto"/>
        <w:jc w:val="both"/>
        <w:rPr>
          <w:b/>
        </w:rPr>
      </w:pPr>
      <w:r>
        <w:rPr>
          <w:b/>
        </w:rPr>
        <w:t xml:space="preserve">8.3. </w:t>
      </w:r>
      <w:r w:rsidRPr="00467B61">
        <w:rPr>
          <w:b/>
        </w:rPr>
        <w:t>Ek-3</w:t>
      </w:r>
      <w:r>
        <w:rPr>
          <w:b/>
        </w:rPr>
        <w:t>.</w:t>
      </w:r>
      <w:r w:rsidRPr="00467B61">
        <w:rPr>
          <w:b/>
        </w:rPr>
        <w:t xml:space="preserve"> Boyun Özür Ölçeği</w:t>
      </w:r>
    </w:p>
    <w:p w:rsidR="007C2264" w:rsidRPr="00467B61" w:rsidRDefault="007C2264" w:rsidP="007C2264">
      <w:pPr>
        <w:jc w:val="both"/>
        <w:rPr>
          <w:u w:val="single"/>
        </w:rPr>
      </w:pPr>
      <w:r w:rsidRPr="00467B61">
        <w:rPr>
          <w:b/>
          <w:bCs/>
          <w:u w:val="single"/>
        </w:rPr>
        <w:t xml:space="preserve">BOYUN ÖZÜR ÖLÇEĞİ     </w:t>
      </w:r>
      <w:r w:rsidRPr="00467B61">
        <w:rPr>
          <w:u w:val="single"/>
        </w:rPr>
        <w:t xml:space="preserve"> :   </w:t>
      </w:r>
    </w:p>
    <w:p w:rsidR="007C2264" w:rsidRPr="00467B61" w:rsidRDefault="007C2264" w:rsidP="007C2264">
      <w:pPr>
        <w:jc w:val="both"/>
      </w:pPr>
      <w:r w:rsidRPr="00467B61">
        <w:rPr>
          <w:bCs/>
        </w:rPr>
        <w:t>Kendinize en uygun şıkkı işaretleyiniz.</w:t>
      </w:r>
    </w:p>
    <w:p w:rsidR="007C2264" w:rsidRPr="00467B61" w:rsidRDefault="007C2264" w:rsidP="007C2264">
      <w:pPr>
        <w:numPr>
          <w:ilvl w:val="0"/>
          <w:numId w:val="7"/>
        </w:numPr>
        <w:spacing w:after="0"/>
        <w:jc w:val="both"/>
        <w:rPr>
          <w:b/>
          <w:bCs/>
        </w:rPr>
      </w:pPr>
      <w:r w:rsidRPr="00467B61">
        <w:rPr>
          <w:b/>
          <w:bCs/>
        </w:rPr>
        <w:t>Ağrı Duyarlılığı</w:t>
      </w:r>
    </w:p>
    <w:p w:rsidR="007C2264" w:rsidRPr="00467B61" w:rsidRDefault="007C2264" w:rsidP="007C2264">
      <w:pPr>
        <w:ind w:firstLine="360"/>
        <w:jc w:val="both"/>
      </w:pPr>
      <w:r w:rsidRPr="00467B61">
        <w:rPr>
          <w:b/>
          <w:bCs/>
        </w:rPr>
        <w:t>()</w:t>
      </w:r>
      <w:r w:rsidRPr="00467B61">
        <w:t xml:space="preserve"> Şu anda ağrım yok.</w:t>
      </w:r>
    </w:p>
    <w:p w:rsidR="007C2264" w:rsidRPr="00467B61" w:rsidRDefault="007C2264" w:rsidP="007C2264">
      <w:pPr>
        <w:ind w:firstLine="360"/>
        <w:jc w:val="both"/>
      </w:pPr>
      <w:r w:rsidRPr="00467B61">
        <w:rPr>
          <w:b/>
          <w:bCs/>
        </w:rPr>
        <w:t xml:space="preserve">() </w:t>
      </w:r>
      <w:r w:rsidRPr="00467B61">
        <w:t>Şu anda hafif şiddette ağrım var.</w:t>
      </w:r>
    </w:p>
    <w:p w:rsidR="007C2264" w:rsidRPr="00467B61" w:rsidRDefault="007C2264" w:rsidP="007C2264">
      <w:pPr>
        <w:ind w:left="360"/>
        <w:jc w:val="both"/>
      </w:pPr>
      <w:r w:rsidRPr="00467B61">
        <w:rPr>
          <w:b/>
          <w:bCs/>
        </w:rPr>
        <w:t xml:space="preserve">() </w:t>
      </w:r>
      <w:r w:rsidRPr="00467B61">
        <w:t>Şu anda orta şiddette ağrım var.</w:t>
      </w:r>
    </w:p>
    <w:p w:rsidR="007C2264" w:rsidRPr="00467B61" w:rsidRDefault="007C2264" w:rsidP="007C2264">
      <w:pPr>
        <w:ind w:left="360"/>
        <w:jc w:val="both"/>
      </w:pPr>
      <w:r w:rsidRPr="00467B61">
        <w:rPr>
          <w:b/>
          <w:bCs/>
        </w:rPr>
        <w:t xml:space="preserve">() </w:t>
      </w:r>
      <w:r w:rsidRPr="00467B61">
        <w:t>Şu anda şiddetli ağrım var.</w:t>
      </w:r>
    </w:p>
    <w:p w:rsidR="007C2264" w:rsidRPr="00467B61" w:rsidRDefault="007C2264" w:rsidP="007C2264">
      <w:pPr>
        <w:ind w:left="360"/>
        <w:jc w:val="both"/>
      </w:pPr>
      <w:r w:rsidRPr="00467B61">
        <w:rPr>
          <w:b/>
          <w:bCs/>
        </w:rPr>
        <w:t xml:space="preserve">() </w:t>
      </w:r>
      <w:r w:rsidRPr="00467B61">
        <w:t xml:space="preserve">Şu anda çok şiddetli ağrım var </w:t>
      </w:r>
    </w:p>
    <w:p w:rsidR="007C2264" w:rsidRPr="00467B61" w:rsidRDefault="007C2264" w:rsidP="007C2264">
      <w:pPr>
        <w:ind w:left="360"/>
        <w:jc w:val="both"/>
      </w:pPr>
      <w:r w:rsidRPr="00467B61">
        <w:rPr>
          <w:b/>
          <w:bCs/>
        </w:rPr>
        <w:t xml:space="preserve">() </w:t>
      </w:r>
      <w:r w:rsidRPr="00467B61">
        <w:t>Şu anda dayanılmaz derecede ağrım var.</w:t>
      </w:r>
    </w:p>
    <w:p w:rsidR="007C2264" w:rsidRPr="00467B61" w:rsidRDefault="007C2264" w:rsidP="007C2264">
      <w:pPr>
        <w:numPr>
          <w:ilvl w:val="0"/>
          <w:numId w:val="7"/>
        </w:numPr>
        <w:spacing w:after="0"/>
        <w:jc w:val="both"/>
        <w:rPr>
          <w:b/>
          <w:bCs/>
        </w:rPr>
      </w:pPr>
      <w:r w:rsidRPr="00467B61">
        <w:rPr>
          <w:b/>
          <w:bCs/>
        </w:rPr>
        <w:t>Kişisel Bakım  ( Yıkanma, giyinme vb. )</w:t>
      </w:r>
    </w:p>
    <w:p w:rsidR="007C2264" w:rsidRPr="00467B61" w:rsidRDefault="007C2264" w:rsidP="007C2264">
      <w:pPr>
        <w:ind w:left="360"/>
        <w:jc w:val="both"/>
      </w:pPr>
      <w:r w:rsidRPr="00467B61">
        <w:rPr>
          <w:b/>
          <w:bCs/>
        </w:rPr>
        <w:t xml:space="preserve">() </w:t>
      </w:r>
      <w:r w:rsidRPr="00467B61">
        <w:t>Ağrım olmadan kendime bakabiliyorum.</w:t>
      </w:r>
    </w:p>
    <w:p w:rsidR="007C2264" w:rsidRPr="00467B61" w:rsidRDefault="007C2264" w:rsidP="007C2264">
      <w:pPr>
        <w:ind w:left="360"/>
        <w:jc w:val="both"/>
      </w:pPr>
      <w:r w:rsidRPr="00467B61">
        <w:rPr>
          <w:b/>
          <w:bCs/>
        </w:rPr>
        <w:t xml:space="preserve">() </w:t>
      </w:r>
      <w:r w:rsidRPr="00467B61">
        <w:t>Kendime bakım aktivitelerimi yapabiliyorum fakat ağrıya neden oluyor.</w:t>
      </w:r>
    </w:p>
    <w:p w:rsidR="007C2264" w:rsidRPr="00467B61" w:rsidRDefault="007C2264" w:rsidP="007C2264">
      <w:pPr>
        <w:ind w:left="360"/>
        <w:jc w:val="both"/>
      </w:pPr>
      <w:r w:rsidRPr="00467B61">
        <w:rPr>
          <w:b/>
          <w:bCs/>
        </w:rPr>
        <w:t>()</w:t>
      </w:r>
      <w:r w:rsidRPr="00467B61">
        <w:t xml:space="preserve"> Kendime bakım aktiviteleri çok ağrılı, bu yüzden yavaş ve dikkatli hareket ediyorum.</w:t>
      </w:r>
    </w:p>
    <w:p w:rsidR="007C2264" w:rsidRPr="00467B61" w:rsidRDefault="007C2264" w:rsidP="007C2264">
      <w:pPr>
        <w:ind w:left="360"/>
        <w:jc w:val="both"/>
      </w:pPr>
      <w:r w:rsidRPr="00467B61">
        <w:rPr>
          <w:b/>
          <w:bCs/>
        </w:rPr>
        <w:t xml:space="preserve">() </w:t>
      </w:r>
      <w:r w:rsidRPr="00467B61">
        <w:t>Hemen hemen bütün kişisel bakımımı yapabiliyorum fakat biraz yardıma ihtiyacım var.</w:t>
      </w:r>
    </w:p>
    <w:p w:rsidR="007C2264" w:rsidRPr="00467B61" w:rsidRDefault="007C2264" w:rsidP="007C2264">
      <w:pPr>
        <w:ind w:left="360"/>
        <w:jc w:val="both"/>
      </w:pPr>
      <w:r w:rsidRPr="00467B61">
        <w:rPr>
          <w:b/>
          <w:bCs/>
        </w:rPr>
        <w:t>()</w:t>
      </w:r>
      <w:r w:rsidRPr="00467B61">
        <w:t xml:space="preserve"> Kendime bakım aktivitelerinin birçoğunda her gün yardıma ihtiyacım var.</w:t>
      </w:r>
    </w:p>
    <w:p w:rsidR="007C2264" w:rsidRPr="00467B61" w:rsidRDefault="007C2264" w:rsidP="007C2264">
      <w:pPr>
        <w:ind w:left="360"/>
        <w:jc w:val="both"/>
      </w:pPr>
      <w:r w:rsidRPr="00467B61">
        <w:rPr>
          <w:b/>
          <w:bCs/>
        </w:rPr>
        <w:t xml:space="preserve">() </w:t>
      </w:r>
      <w:r w:rsidRPr="00467B61">
        <w:t>Kendi başıma giyinemiyorum, zorlukla elimi-yüzümü yıkayabiliyorum, yatak dışına çıkamıyorum.</w:t>
      </w:r>
    </w:p>
    <w:p w:rsidR="007C2264" w:rsidRPr="00467B61" w:rsidRDefault="007C2264" w:rsidP="007C2264">
      <w:pPr>
        <w:numPr>
          <w:ilvl w:val="0"/>
          <w:numId w:val="7"/>
        </w:numPr>
        <w:spacing w:after="0"/>
        <w:jc w:val="both"/>
        <w:rPr>
          <w:b/>
          <w:bCs/>
        </w:rPr>
      </w:pPr>
      <w:r w:rsidRPr="00467B61">
        <w:rPr>
          <w:b/>
          <w:bCs/>
        </w:rPr>
        <w:t>Ağırlık Kaldırma</w:t>
      </w:r>
    </w:p>
    <w:p w:rsidR="007C2264" w:rsidRPr="00467B61" w:rsidRDefault="007C2264" w:rsidP="007C2264">
      <w:pPr>
        <w:ind w:left="360"/>
        <w:jc w:val="both"/>
      </w:pPr>
      <w:r w:rsidRPr="00467B61">
        <w:rPr>
          <w:b/>
          <w:bCs/>
        </w:rPr>
        <w:lastRenderedPageBreak/>
        <w:t xml:space="preserve">() </w:t>
      </w:r>
      <w:r w:rsidRPr="00467B61">
        <w:t>Ağrısız ağır cisimleri kaldırabiliyorum.</w:t>
      </w:r>
    </w:p>
    <w:p w:rsidR="007C2264" w:rsidRPr="00467B61" w:rsidRDefault="007C2264" w:rsidP="007C2264">
      <w:pPr>
        <w:ind w:left="360"/>
        <w:jc w:val="both"/>
      </w:pPr>
      <w:r w:rsidRPr="00467B61">
        <w:rPr>
          <w:b/>
          <w:bCs/>
        </w:rPr>
        <w:t xml:space="preserve">() </w:t>
      </w:r>
      <w:r w:rsidRPr="00467B61">
        <w:t>Ağır cisimleri kaldırabiliyorum ama ağrı meydana geliyor.</w:t>
      </w:r>
    </w:p>
    <w:p w:rsidR="007C2264" w:rsidRPr="00467B61" w:rsidRDefault="007C2264" w:rsidP="007C2264">
      <w:pPr>
        <w:ind w:left="360"/>
        <w:jc w:val="both"/>
      </w:pPr>
      <w:r w:rsidRPr="00467B61">
        <w:rPr>
          <w:b/>
          <w:bCs/>
        </w:rPr>
        <w:t>()</w:t>
      </w:r>
      <w:r w:rsidRPr="00467B61">
        <w:t>Ağrı ağır cisimleri yerinden kaldırmama engel oluyor fakat uygun yerleştirilmişlerse (örn: masa üstündeyse ) kaldırabiliyorum.</w:t>
      </w:r>
    </w:p>
    <w:p w:rsidR="007C2264" w:rsidRPr="00467B61" w:rsidRDefault="007C2264" w:rsidP="007C2264">
      <w:pPr>
        <w:ind w:left="360"/>
        <w:jc w:val="both"/>
      </w:pPr>
      <w:r w:rsidRPr="00467B61">
        <w:rPr>
          <w:b/>
          <w:bCs/>
        </w:rPr>
        <w:t xml:space="preserve">() </w:t>
      </w:r>
      <w:r w:rsidRPr="00467B61">
        <w:t>Ağrı ağır cisimleri kaldırmamı engelliyor fakat uygun pozisyonda ise hafif ve orta ağırlıktaki cisimleri kaldırabiliyorum.</w:t>
      </w:r>
    </w:p>
    <w:p w:rsidR="007C2264" w:rsidRPr="00467B61" w:rsidRDefault="007C2264" w:rsidP="007C2264">
      <w:pPr>
        <w:ind w:left="360"/>
        <w:jc w:val="both"/>
      </w:pPr>
      <w:r w:rsidRPr="00467B61">
        <w:rPr>
          <w:b/>
          <w:bCs/>
        </w:rPr>
        <w:t xml:space="preserve">() </w:t>
      </w:r>
      <w:r w:rsidRPr="00467B61">
        <w:t>Sadece çok hafif cisimleri kaldırabiliyorum.</w:t>
      </w:r>
    </w:p>
    <w:p w:rsidR="007C2264" w:rsidRPr="00467B61" w:rsidRDefault="007C2264" w:rsidP="007C2264">
      <w:pPr>
        <w:jc w:val="both"/>
      </w:pPr>
      <w:r w:rsidRPr="00467B61">
        <w:rPr>
          <w:b/>
          <w:bCs/>
        </w:rPr>
        <w:t xml:space="preserve">       ()</w:t>
      </w:r>
      <w:r w:rsidRPr="00467B61">
        <w:t xml:space="preserve"> Hiçbir şey kaldıramıyorum / taşıyamıyorum.</w:t>
      </w:r>
    </w:p>
    <w:p w:rsidR="007C2264" w:rsidRPr="00467B61" w:rsidRDefault="007C2264" w:rsidP="007C2264">
      <w:pPr>
        <w:numPr>
          <w:ilvl w:val="0"/>
          <w:numId w:val="7"/>
        </w:numPr>
        <w:spacing w:after="0"/>
        <w:jc w:val="both"/>
        <w:rPr>
          <w:b/>
          <w:bCs/>
        </w:rPr>
      </w:pPr>
      <w:r w:rsidRPr="00467B61">
        <w:rPr>
          <w:b/>
          <w:bCs/>
        </w:rPr>
        <w:t>Okuma</w:t>
      </w:r>
    </w:p>
    <w:p w:rsidR="007C2264" w:rsidRPr="00467B61" w:rsidRDefault="007C2264" w:rsidP="007C2264">
      <w:pPr>
        <w:ind w:left="360"/>
        <w:jc w:val="both"/>
      </w:pPr>
      <w:r w:rsidRPr="00467B61">
        <w:rPr>
          <w:b/>
          <w:bCs/>
        </w:rPr>
        <w:t xml:space="preserve">() </w:t>
      </w:r>
      <w:r w:rsidRPr="00467B61">
        <w:t>Boynumda ağrı olmadan istediğim kadar kitap okuyabiliyorum.</w:t>
      </w:r>
    </w:p>
    <w:p w:rsidR="007C2264" w:rsidRPr="00467B61" w:rsidRDefault="007C2264" w:rsidP="007C2264">
      <w:pPr>
        <w:ind w:left="360"/>
        <w:jc w:val="both"/>
      </w:pPr>
      <w:r w:rsidRPr="00467B61">
        <w:rPr>
          <w:b/>
          <w:bCs/>
        </w:rPr>
        <w:t xml:space="preserve">() </w:t>
      </w:r>
      <w:r w:rsidRPr="00467B61">
        <w:t>Boynumda çok hafif bir ağrıyla istediğim kadar kitap okuyabiliyorum.</w:t>
      </w:r>
    </w:p>
    <w:p w:rsidR="007C2264" w:rsidRPr="00467B61" w:rsidRDefault="007C2264" w:rsidP="007C2264">
      <w:pPr>
        <w:ind w:left="360"/>
        <w:jc w:val="both"/>
      </w:pPr>
      <w:r w:rsidRPr="00467B61">
        <w:rPr>
          <w:b/>
          <w:bCs/>
        </w:rPr>
        <w:t xml:space="preserve">() </w:t>
      </w:r>
      <w:r w:rsidRPr="00467B61">
        <w:t>Boynumda orta derecede bir ağrıyla istediğim kadar kitap okuyabiliyorum.</w:t>
      </w:r>
    </w:p>
    <w:p w:rsidR="007C2264" w:rsidRPr="00467B61" w:rsidRDefault="007C2264" w:rsidP="007C2264">
      <w:pPr>
        <w:ind w:left="360"/>
        <w:jc w:val="both"/>
      </w:pPr>
      <w:r w:rsidRPr="00467B61">
        <w:rPr>
          <w:b/>
          <w:bCs/>
        </w:rPr>
        <w:t>()</w:t>
      </w:r>
      <w:r w:rsidRPr="00467B61">
        <w:t>Boynumdaki orta derecedeki ağrı yüzünden istediğim kadar kitap okuyamıyorum.</w:t>
      </w:r>
    </w:p>
    <w:p w:rsidR="007C2264" w:rsidRPr="00467B61" w:rsidRDefault="007C2264" w:rsidP="007C2264">
      <w:pPr>
        <w:ind w:left="360"/>
        <w:jc w:val="both"/>
      </w:pPr>
      <w:r w:rsidRPr="00467B61">
        <w:rPr>
          <w:b/>
          <w:bCs/>
        </w:rPr>
        <w:t>()</w:t>
      </w:r>
      <w:r w:rsidRPr="00467B61">
        <w:t xml:space="preserve"> Boynumdaki şiddetli ağrı nedeniyle zorlukla kitap okuyabiliyorum.</w:t>
      </w:r>
    </w:p>
    <w:p w:rsidR="007C2264" w:rsidRPr="00467B61" w:rsidRDefault="007C2264" w:rsidP="007C2264">
      <w:pPr>
        <w:ind w:left="360"/>
        <w:jc w:val="both"/>
      </w:pPr>
      <w:r w:rsidRPr="00467B61">
        <w:rPr>
          <w:b/>
          <w:bCs/>
        </w:rPr>
        <w:t xml:space="preserve">() </w:t>
      </w:r>
      <w:r w:rsidRPr="00467B61">
        <w:t>Hiçbir şekilde kitap okuyamıyorum.</w:t>
      </w:r>
    </w:p>
    <w:p w:rsidR="007C2264" w:rsidRPr="00467B61" w:rsidRDefault="007C2264" w:rsidP="007C2264">
      <w:pPr>
        <w:numPr>
          <w:ilvl w:val="0"/>
          <w:numId w:val="7"/>
        </w:numPr>
        <w:spacing w:after="0"/>
        <w:jc w:val="both"/>
        <w:rPr>
          <w:b/>
          <w:bCs/>
        </w:rPr>
      </w:pPr>
      <w:r w:rsidRPr="00467B61">
        <w:rPr>
          <w:b/>
          <w:bCs/>
        </w:rPr>
        <w:t>Baş Ağrıları</w:t>
      </w:r>
    </w:p>
    <w:p w:rsidR="007C2264" w:rsidRPr="00467B61" w:rsidRDefault="007C2264" w:rsidP="007C2264">
      <w:pPr>
        <w:ind w:left="360"/>
        <w:jc w:val="both"/>
      </w:pPr>
      <w:r w:rsidRPr="00467B61">
        <w:rPr>
          <w:b/>
          <w:bCs/>
        </w:rPr>
        <w:t xml:space="preserve">() </w:t>
      </w:r>
      <w:r w:rsidRPr="00467B61">
        <w:t>Hiç baş ağrım yok.</w:t>
      </w:r>
    </w:p>
    <w:p w:rsidR="007C2264" w:rsidRPr="00467B61" w:rsidRDefault="007C2264" w:rsidP="007C2264">
      <w:pPr>
        <w:ind w:left="360"/>
        <w:jc w:val="both"/>
      </w:pPr>
      <w:r w:rsidRPr="00467B61">
        <w:rPr>
          <w:b/>
          <w:bCs/>
        </w:rPr>
        <w:t>()</w:t>
      </w:r>
      <w:r w:rsidRPr="00467B61">
        <w:t xml:space="preserve"> Ara sıra hafif baş ağrım oluyor.</w:t>
      </w:r>
    </w:p>
    <w:p w:rsidR="007C2264" w:rsidRPr="00467B61" w:rsidRDefault="007C2264" w:rsidP="007C2264">
      <w:pPr>
        <w:ind w:left="360"/>
        <w:jc w:val="both"/>
      </w:pPr>
      <w:r w:rsidRPr="00467B61">
        <w:rPr>
          <w:b/>
          <w:bCs/>
        </w:rPr>
        <w:t xml:space="preserve">() </w:t>
      </w:r>
      <w:r w:rsidRPr="00467B61">
        <w:t>Ara sıra orta derecede baş ağrım oluyor.</w:t>
      </w:r>
    </w:p>
    <w:p w:rsidR="007C2264" w:rsidRPr="00467B61" w:rsidRDefault="007C2264" w:rsidP="007C2264">
      <w:pPr>
        <w:ind w:left="360"/>
        <w:jc w:val="both"/>
      </w:pPr>
      <w:r w:rsidRPr="00467B61">
        <w:rPr>
          <w:b/>
          <w:bCs/>
        </w:rPr>
        <w:t>()</w:t>
      </w:r>
      <w:r w:rsidRPr="00467B61">
        <w:t xml:space="preserve"> Sık sık orta derecede baş ağrım oluyor.</w:t>
      </w:r>
    </w:p>
    <w:p w:rsidR="007C2264" w:rsidRPr="00467B61" w:rsidRDefault="007C2264" w:rsidP="007C2264">
      <w:pPr>
        <w:ind w:left="360"/>
        <w:jc w:val="both"/>
      </w:pPr>
      <w:r w:rsidRPr="00467B61">
        <w:rPr>
          <w:b/>
          <w:bCs/>
        </w:rPr>
        <w:t xml:space="preserve">() </w:t>
      </w:r>
      <w:r w:rsidRPr="00467B61">
        <w:t>Sık sık şiddetli baş ağrım oluyor.</w:t>
      </w:r>
    </w:p>
    <w:p w:rsidR="007C2264" w:rsidRDefault="007C2264" w:rsidP="007C2264">
      <w:pPr>
        <w:ind w:left="360"/>
        <w:jc w:val="both"/>
      </w:pPr>
      <w:r w:rsidRPr="00467B61">
        <w:rPr>
          <w:b/>
          <w:bCs/>
        </w:rPr>
        <w:t xml:space="preserve">() </w:t>
      </w:r>
      <w:r w:rsidRPr="00467B61">
        <w:t>Hemen hemen her zaman baş ağrım var</w:t>
      </w:r>
    </w:p>
    <w:p w:rsidR="007C2264" w:rsidRDefault="007C2264" w:rsidP="007C2264">
      <w:pPr>
        <w:ind w:left="360"/>
        <w:jc w:val="both"/>
      </w:pPr>
    </w:p>
    <w:p w:rsidR="007C2264" w:rsidRDefault="007C2264" w:rsidP="007C2264">
      <w:pPr>
        <w:ind w:left="360"/>
        <w:jc w:val="both"/>
      </w:pPr>
    </w:p>
    <w:p w:rsidR="007C2264" w:rsidRDefault="007C2264" w:rsidP="007C2264">
      <w:pPr>
        <w:ind w:left="360"/>
        <w:jc w:val="both"/>
      </w:pPr>
    </w:p>
    <w:p w:rsidR="007C2264" w:rsidRDefault="007C2264" w:rsidP="007C2264">
      <w:pPr>
        <w:ind w:left="360"/>
        <w:jc w:val="both"/>
      </w:pPr>
    </w:p>
    <w:p w:rsidR="007C2264" w:rsidRPr="00467B61" w:rsidRDefault="007C2264" w:rsidP="007C2264">
      <w:pPr>
        <w:ind w:left="360"/>
        <w:jc w:val="both"/>
      </w:pPr>
    </w:p>
    <w:p w:rsidR="007C2264" w:rsidRPr="00467B61" w:rsidRDefault="007C2264" w:rsidP="007C2264">
      <w:pPr>
        <w:numPr>
          <w:ilvl w:val="0"/>
          <w:numId w:val="7"/>
        </w:numPr>
        <w:spacing w:after="0"/>
        <w:jc w:val="both"/>
        <w:rPr>
          <w:b/>
          <w:bCs/>
        </w:rPr>
      </w:pPr>
      <w:r w:rsidRPr="00467B61">
        <w:rPr>
          <w:b/>
          <w:bCs/>
        </w:rPr>
        <w:t>Konsantrasyon</w:t>
      </w:r>
    </w:p>
    <w:p w:rsidR="007C2264" w:rsidRPr="00467B61" w:rsidRDefault="007C2264" w:rsidP="007C2264">
      <w:pPr>
        <w:ind w:left="360"/>
        <w:jc w:val="both"/>
      </w:pPr>
      <w:r w:rsidRPr="00467B61">
        <w:rPr>
          <w:b/>
          <w:bCs/>
        </w:rPr>
        <w:t xml:space="preserve">() </w:t>
      </w:r>
      <w:r w:rsidRPr="00467B61">
        <w:t>İstediğimde zorlanmadan tamamen konsantre olabiliyorum.</w:t>
      </w:r>
    </w:p>
    <w:p w:rsidR="007C2264" w:rsidRPr="00467B61" w:rsidRDefault="007C2264" w:rsidP="007C2264">
      <w:pPr>
        <w:ind w:left="360"/>
        <w:jc w:val="both"/>
      </w:pPr>
      <w:r w:rsidRPr="00467B61">
        <w:rPr>
          <w:b/>
          <w:bCs/>
        </w:rPr>
        <w:lastRenderedPageBreak/>
        <w:t xml:space="preserve">() </w:t>
      </w:r>
      <w:r w:rsidRPr="00467B61">
        <w:t>İstediğim zaman biraz zorlanarak tamamen konsantre olabiliyorum.</w:t>
      </w:r>
    </w:p>
    <w:p w:rsidR="007C2264" w:rsidRPr="00467B61" w:rsidRDefault="007C2264" w:rsidP="007C2264">
      <w:pPr>
        <w:ind w:left="360"/>
        <w:jc w:val="both"/>
      </w:pPr>
      <w:r w:rsidRPr="00467B61">
        <w:rPr>
          <w:b/>
          <w:bCs/>
        </w:rPr>
        <w:t xml:space="preserve">() </w:t>
      </w:r>
      <w:r w:rsidRPr="00467B61">
        <w:t>Konsantre olmak istediğimde orta derecede zorlanıyorum.</w:t>
      </w:r>
    </w:p>
    <w:p w:rsidR="007C2264" w:rsidRPr="00467B61" w:rsidRDefault="007C2264" w:rsidP="007C2264">
      <w:pPr>
        <w:ind w:left="360"/>
        <w:jc w:val="both"/>
      </w:pPr>
      <w:r w:rsidRPr="00467B61">
        <w:rPr>
          <w:b/>
          <w:bCs/>
        </w:rPr>
        <w:t xml:space="preserve">() </w:t>
      </w:r>
      <w:r w:rsidRPr="00467B61">
        <w:t>Konsantre olmak istediğimde orta oldukça zorlanıyorum.</w:t>
      </w:r>
    </w:p>
    <w:p w:rsidR="007C2264" w:rsidRPr="00467B61" w:rsidRDefault="007C2264" w:rsidP="007C2264">
      <w:pPr>
        <w:ind w:left="360"/>
        <w:jc w:val="both"/>
      </w:pPr>
      <w:r w:rsidRPr="00467B61">
        <w:rPr>
          <w:b/>
          <w:bCs/>
        </w:rPr>
        <w:t xml:space="preserve">() </w:t>
      </w:r>
      <w:r w:rsidRPr="00467B61">
        <w:t>Konsantre olmak istediğimde çok zorlanıyorum.</w:t>
      </w:r>
    </w:p>
    <w:p w:rsidR="007C2264" w:rsidRPr="00467B61" w:rsidRDefault="007C2264" w:rsidP="007C2264">
      <w:pPr>
        <w:ind w:left="360"/>
        <w:jc w:val="both"/>
      </w:pPr>
      <w:r w:rsidRPr="00467B61">
        <w:rPr>
          <w:b/>
          <w:bCs/>
        </w:rPr>
        <w:t xml:space="preserve">() </w:t>
      </w:r>
      <w:r w:rsidRPr="00467B61">
        <w:t>Hiçbir şekilde konsantre olamıyorum.</w:t>
      </w:r>
    </w:p>
    <w:p w:rsidR="007C2264" w:rsidRPr="00467B61" w:rsidRDefault="007C2264" w:rsidP="007C2264">
      <w:pPr>
        <w:numPr>
          <w:ilvl w:val="0"/>
          <w:numId w:val="7"/>
        </w:numPr>
        <w:spacing w:after="0"/>
        <w:jc w:val="both"/>
        <w:rPr>
          <w:b/>
          <w:bCs/>
        </w:rPr>
      </w:pPr>
      <w:r w:rsidRPr="00467B61">
        <w:rPr>
          <w:b/>
          <w:bCs/>
        </w:rPr>
        <w:t>Çalışma / İş</w:t>
      </w:r>
    </w:p>
    <w:p w:rsidR="007C2264" w:rsidRPr="00467B61" w:rsidRDefault="007C2264" w:rsidP="007C2264">
      <w:pPr>
        <w:ind w:left="360"/>
        <w:jc w:val="both"/>
      </w:pPr>
      <w:r w:rsidRPr="00467B61">
        <w:rPr>
          <w:b/>
          <w:bCs/>
        </w:rPr>
        <w:t>()</w:t>
      </w:r>
      <w:r w:rsidRPr="00467B61">
        <w:t xml:space="preserve"> İstediğim kadar çok çalışabiliyorum.</w:t>
      </w:r>
    </w:p>
    <w:p w:rsidR="007C2264" w:rsidRPr="00467B61" w:rsidRDefault="007C2264" w:rsidP="007C2264">
      <w:pPr>
        <w:ind w:left="360"/>
        <w:jc w:val="both"/>
      </w:pPr>
      <w:r w:rsidRPr="00467B61">
        <w:rPr>
          <w:b/>
          <w:bCs/>
        </w:rPr>
        <w:t xml:space="preserve">() </w:t>
      </w:r>
      <w:r w:rsidRPr="00467B61">
        <w:t>Günlük işlerimin hepsini yapabiliyorum fakat daha fazlasını yapamıyorum.</w:t>
      </w:r>
    </w:p>
    <w:p w:rsidR="007C2264" w:rsidRPr="00467B61" w:rsidRDefault="007C2264" w:rsidP="007C2264">
      <w:pPr>
        <w:ind w:left="360"/>
        <w:jc w:val="both"/>
        <w:rPr>
          <w:b/>
          <w:bCs/>
        </w:rPr>
      </w:pPr>
      <w:r w:rsidRPr="00467B61">
        <w:rPr>
          <w:b/>
          <w:bCs/>
        </w:rPr>
        <w:t xml:space="preserve">() </w:t>
      </w:r>
      <w:r w:rsidRPr="00467B61">
        <w:t>Günlük işlerimin birçoğunu yapabiliyorum fakat daha fazlasını yapamıyorum</w:t>
      </w:r>
      <w:r w:rsidRPr="00467B61">
        <w:rPr>
          <w:b/>
          <w:bCs/>
        </w:rPr>
        <w:t>.</w:t>
      </w:r>
    </w:p>
    <w:p w:rsidR="007C2264" w:rsidRPr="00467B61" w:rsidRDefault="007C2264" w:rsidP="007C2264">
      <w:pPr>
        <w:ind w:left="360"/>
        <w:jc w:val="both"/>
      </w:pPr>
      <w:r w:rsidRPr="00467B61">
        <w:rPr>
          <w:b/>
          <w:bCs/>
        </w:rPr>
        <w:t xml:space="preserve">() </w:t>
      </w:r>
      <w:r w:rsidRPr="00467B61">
        <w:t>Günlük işlerimi yapamıyorum.</w:t>
      </w:r>
    </w:p>
    <w:p w:rsidR="007C2264" w:rsidRPr="00467B61" w:rsidRDefault="007C2264" w:rsidP="007C2264">
      <w:pPr>
        <w:ind w:left="360"/>
        <w:jc w:val="both"/>
      </w:pPr>
      <w:r w:rsidRPr="00467B61">
        <w:rPr>
          <w:b/>
          <w:bCs/>
        </w:rPr>
        <w:t xml:space="preserve">() </w:t>
      </w:r>
      <w:r w:rsidRPr="00467B61">
        <w:t>Herhangi bir işi çok güçlükle yapabiliyorum.</w:t>
      </w:r>
    </w:p>
    <w:p w:rsidR="007C2264" w:rsidRPr="00467B61" w:rsidRDefault="007C2264" w:rsidP="007C2264">
      <w:pPr>
        <w:ind w:left="360"/>
        <w:jc w:val="both"/>
        <w:rPr>
          <w:b/>
          <w:bCs/>
        </w:rPr>
      </w:pPr>
      <w:r w:rsidRPr="00467B61">
        <w:rPr>
          <w:b/>
          <w:bCs/>
        </w:rPr>
        <w:t xml:space="preserve">() </w:t>
      </w:r>
      <w:r w:rsidRPr="00467B61">
        <w:t>Hiçbir iş yapamıyorum.</w:t>
      </w:r>
      <w:r w:rsidRPr="00467B61">
        <w:rPr>
          <w:b/>
          <w:bCs/>
        </w:rPr>
        <w:t xml:space="preserve"> </w:t>
      </w:r>
    </w:p>
    <w:p w:rsidR="007C2264" w:rsidRPr="00467B61" w:rsidRDefault="007C2264" w:rsidP="007C2264">
      <w:pPr>
        <w:numPr>
          <w:ilvl w:val="0"/>
          <w:numId w:val="7"/>
        </w:numPr>
        <w:spacing w:after="0"/>
        <w:jc w:val="both"/>
        <w:rPr>
          <w:b/>
          <w:bCs/>
        </w:rPr>
      </w:pPr>
      <w:r w:rsidRPr="00467B61">
        <w:rPr>
          <w:b/>
          <w:bCs/>
        </w:rPr>
        <w:t xml:space="preserve">Araba Kullanma  </w:t>
      </w:r>
    </w:p>
    <w:p w:rsidR="007C2264" w:rsidRPr="00467B61" w:rsidRDefault="007C2264" w:rsidP="007C2264">
      <w:pPr>
        <w:ind w:left="360"/>
        <w:jc w:val="both"/>
      </w:pPr>
      <w:r w:rsidRPr="00467B61">
        <w:rPr>
          <w:b/>
          <w:bCs/>
        </w:rPr>
        <w:t xml:space="preserve">() </w:t>
      </w:r>
      <w:r w:rsidRPr="00467B61">
        <w:t>Boyun ağrım olmadan araba kullanabiliyorum.</w:t>
      </w:r>
    </w:p>
    <w:p w:rsidR="007C2264" w:rsidRPr="00467B61" w:rsidRDefault="007C2264" w:rsidP="007C2264">
      <w:pPr>
        <w:ind w:left="360"/>
        <w:jc w:val="both"/>
      </w:pPr>
      <w:r w:rsidRPr="00467B61">
        <w:rPr>
          <w:b/>
          <w:bCs/>
        </w:rPr>
        <w:t xml:space="preserve">() </w:t>
      </w:r>
      <w:r w:rsidRPr="00467B61">
        <w:t>Boynumda hafif bir ağrıyla istediğim kadar araba kullanabiliyorum.</w:t>
      </w:r>
    </w:p>
    <w:p w:rsidR="007C2264" w:rsidRPr="00467B61" w:rsidRDefault="007C2264" w:rsidP="007C2264">
      <w:pPr>
        <w:ind w:left="360"/>
        <w:jc w:val="both"/>
      </w:pPr>
      <w:r w:rsidRPr="00467B61">
        <w:rPr>
          <w:b/>
          <w:bCs/>
        </w:rPr>
        <w:t xml:space="preserve">() </w:t>
      </w:r>
      <w:r w:rsidRPr="00467B61">
        <w:t>Boynumda orta derecede bir ağrıyla istediğim kadar araba kullanabiliyorum.</w:t>
      </w:r>
    </w:p>
    <w:p w:rsidR="007C2264" w:rsidRPr="00467B61" w:rsidRDefault="007C2264" w:rsidP="007C2264">
      <w:pPr>
        <w:ind w:left="360"/>
        <w:jc w:val="both"/>
      </w:pPr>
      <w:r w:rsidRPr="00467B61">
        <w:rPr>
          <w:b/>
          <w:bCs/>
        </w:rPr>
        <w:t>()</w:t>
      </w:r>
      <w:r w:rsidRPr="00467B61">
        <w:t>Boynumdaki orta derecedeki ağrı nedeniyle istediğim kadar araba kullanamıyorum.</w:t>
      </w:r>
    </w:p>
    <w:p w:rsidR="007C2264" w:rsidRPr="00467B61" w:rsidRDefault="007C2264" w:rsidP="007C2264">
      <w:pPr>
        <w:ind w:left="360"/>
        <w:jc w:val="both"/>
      </w:pPr>
      <w:r w:rsidRPr="00467B61">
        <w:rPr>
          <w:b/>
          <w:bCs/>
        </w:rPr>
        <w:t xml:space="preserve">() </w:t>
      </w:r>
      <w:r w:rsidRPr="00467B61">
        <w:t>Boynumdaki şiddetli ağrı nedeniyle güçlükle araba kullanabiliyorum.</w:t>
      </w:r>
    </w:p>
    <w:p w:rsidR="007C2264" w:rsidRPr="00467B61" w:rsidRDefault="007C2264" w:rsidP="007C2264">
      <w:pPr>
        <w:ind w:left="360"/>
        <w:jc w:val="both"/>
      </w:pPr>
      <w:r w:rsidRPr="00467B61">
        <w:rPr>
          <w:b/>
          <w:bCs/>
        </w:rPr>
        <w:t xml:space="preserve">() </w:t>
      </w:r>
      <w:r w:rsidRPr="00467B61">
        <w:t>Boyun ağrım nedeniyle hiçbir şekilde araba kullanamıyorum.</w:t>
      </w:r>
    </w:p>
    <w:p w:rsidR="007C2264" w:rsidRPr="00467B61" w:rsidRDefault="007C2264" w:rsidP="007C2264">
      <w:pPr>
        <w:numPr>
          <w:ilvl w:val="0"/>
          <w:numId w:val="7"/>
        </w:numPr>
        <w:spacing w:after="0"/>
        <w:jc w:val="both"/>
        <w:rPr>
          <w:b/>
          <w:bCs/>
        </w:rPr>
      </w:pPr>
      <w:r w:rsidRPr="00467B61">
        <w:rPr>
          <w:b/>
          <w:bCs/>
        </w:rPr>
        <w:t>Uyku</w:t>
      </w:r>
    </w:p>
    <w:p w:rsidR="007C2264" w:rsidRPr="00467B61" w:rsidRDefault="007C2264" w:rsidP="007C2264">
      <w:pPr>
        <w:ind w:left="360"/>
        <w:jc w:val="both"/>
      </w:pPr>
      <w:r w:rsidRPr="00467B61">
        <w:rPr>
          <w:b/>
          <w:bCs/>
        </w:rPr>
        <w:t xml:space="preserve">() </w:t>
      </w:r>
      <w:r w:rsidRPr="00467B61">
        <w:t>Uykuda sorunum yok. ( Rahat rahat uyuyabiliyorum.)</w:t>
      </w:r>
    </w:p>
    <w:p w:rsidR="007C2264" w:rsidRPr="00467B61" w:rsidRDefault="007C2264" w:rsidP="007C2264">
      <w:pPr>
        <w:ind w:left="360"/>
        <w:jc w:val="both"/>
      </w:pPr>
      <w:r w:rsidRPr="00467B61">
        <w:rPr>
          <w:b/>
          <w:bCs/>
        </w:rPr>
        <w:t xml:space="preserve">() </w:t>
      </w:r>
      <w:r w:rsidRPr="00467B61">
        <w:t>Uykuda çok hafif bir sorunum var. ( Bir saatten daha az bir uykusuzluk )</w:t>
      </w:r>
    </w:p>
    <w:p w:rsidR="007C2264" w:rsidRPr="00467B61" w:rsidRDefault="007C2264" w:rsidP="007C2264">
      <w:pPr>
        <w:ind w:left="360"/>
        <w:jc w:val="both"/>
      </w:pPr>
      <w:r w:rsidRPr="00467B61">
        <w:rPr>
          <w:b/>
          <w:bCs/>
        </w:rPr>
        <w:t xml:space="preserve">() </w:t>
      </w:r>
      <w:r w:rsidRPr="00467B61">
        <w:t>Hafif derecede uyku sorunum var. ( 1-2 saat uykusuzluk  )</w:t>
      </w:r>
    </w:p>
    <w:p w:rsidR="007C2264" w:rsidRPr="00467B61" w:rsidRDefault="007C2264" w:rsidP="007C2264">
      <w:pPr>
        <w:ind w:left="360"/>
        <w:jc w:val="both"/>
      </w:pPr>
      <w:r w:rsidRPr="00467B61">
        <w:rPr>
          <w:b/>
          <w:bCs/>
        </w:rPr>
        <w:t xml:space="preserve">() </w:t>
      </w:r>
      <w:r w:rsidRPr="00467B61">
        <w:t>Orta derecede uyku sorunum var. (2-3 saat uykusuzluk )</w:t>
      </w:r>
    </w:p>
    <w:p w:rsidR="007C2264" w:rsidRPr="00467B61" w:rsidRDefault="007C2264" w:rsidP="007C2264">
      <w:pPr>
        <w:ind w:left="360"/>
        <w:jc w:val="both"/>
      </w:pPr>
      <w:r w:rsidRPr="00467B61">
        <w:rPr>
          <w:b/>
          <w:bCs/>
        </w:rPr>
        <w:t xml:space="preserve">() </w:t>
      </w:r>
      <w:r w:rsidRPr="00467B61">
        <w:t>Çok fazla uyku sorunum var. ( 3-5 saat uykusuzluk )</w:t>
      </w:r>
    </w:p>
    <w:p w:rsidR="007C2264" w:rsidRPr="00467B61" w:rsidRDefault="007C2264" w:rsidP="007C2264">
      <w:pPr>
        <w:ind w:left="360"/>
        <w:jc w:val="both"/>
      </w:pPr>
      <w:r w:rsidRPr="00467B61">
        <w:rPr>
          <w:b/>
          <w:bCs/>
        </w:rPr>
        <w:t xml:space="preserve">() </w:t>
      </w:r>
      <w:r w:rsidRPr="00467B61">
        <w:t>Uykum tamamıyla etkilenmiş durumda. ( 5-7  saat uykusuzluk )</w:t>
      </w:r>
    </w:p>
    <w:p w:rsidR="007C2264" w:rsidRPr="00467B61" w:rsidRDefault="007C2264" w:rsidP="007C2264">
      <w:pPr>
        <w:numPr>
          <w:ilvl w:val="0"/>
          <w:numId w:val="7"/>
        </w:numPr>
        <w:spacing w:after="0"/>
        <w:jc w:val="both"/>
        <w:rPr>
          <w:b/>
          <w:bCs/>
        </w:rPr>
      </w:pPr>
      <w:r w:rsidRPr="00467B61">
        <w:rPr>
          <w:b/>
          <w:bCs/>
        </w:rPr>
        <w:t>Sosyal Aktivite ( Eğlence, Hobi, vb. )</w:t>
      </w:r>
    </w:p>
    <w:p w:rsidR="007C2264" w:rsidRPr="00467B61" w:rsidRDefault="007C2264" w:rsidP="007C2264">
      <w:pPr>
        <w:ind w:left="360"/>
        <w:jc w:val="both"/>
      </w:pPr>
      <w:r w:rsidRPr="00467B61">
        <w:rPr>
          <w:b/>
          <w:bCs/>
        </w:rPr>
        <w:t xml:space="preserve">() </w:t>
      </w:r>
      <w:r w:rsidRPr="00467B61">
        <w:t>Boyun ağrım olmadan tüm sosyal aktivitelere katılabiliyorum.</w:t>
      </w:r>
    </w:p>
    <w:p w:rsidR="007C2264" w:rsidRPr="00467B61" w:rsidRDefault="007C2264" w:rsidP="007C2264">
      <w:pPr>
        <w:ind w:left="360"/>
        <w:jc w:val="both"/>
      </w:pPr>
      <w:r w:rsidRPr="00467B61">
        <w:rPr>
          <w:b/>
          <w:bCs/>
        </w:rPr>
        <w:t xml:space="preserve">() </w:t>
      </w:r>
      <w:r w:rsidRPr="00467B61">
        <w:t>Boynumda bir miktar ağrıyla sosyal aktivitelere katılabiliyorum.</w:t>
      </w:r>
    </w:p>
    <w:p w:rsidR="007C2264" w:rsidRPr="00467B61" w:rsidRDefault="007C2264" w:rsidP="007C2264">
      <w:pPr>
        <w:ind w:left="360"/>
        <w:jc w:val="both"/>
      </w:pPr>
      <w:r w:rsidRPr="00467B61">
        <w:rPr>
          <w:b/>
          <w:bCs/>
        </w:rPr>
        <w:lastRenderedPageBreak/>
        <w:t>()</w:t>
      </w:r>
      <w:r>
        <w:rPr>
          <w:b/>
          <w:bCs/>
        </w:rPr>
        <w:t xml:space="preserve"> </w:t>
      </w:r>
      <w:r w:rsidRPr="00467B61">
        <w:t xml:space="preserve">Sosyal aktivitelerin çoğuna katılabiliyorum fakat rutin eğlence aktivitelerinin hepsine boynumdaki ağrı nedeniyle katılamıyorum. </w:t>
      </w:r>
    </w:p>
    <w:p w:rsidR="007C2264" w:rsidRPr="00467B61" w:rsidRDefault="007C2264" w:rsidP="007C2264">
      <w:pPr>
        <w:ind w:left="360"/>
        <w:jc w:val="both"/>
      </w:pPr>
      <w:r w:rsidRPr="00467B61">
        <w:rPr>
          <w:b/>
          <w:bCs/>
        </w:rPr>
        <w:t>()</w:t>
      </w:r>
      <w:r>
        <w:rPr>
          <w:b/>
          <w:bCs/>
        </w:rPr>
        <w:t xml:space="preserve"> </w:t>
      </w:r>
      <w:r w:rsidRPr="00467B61">
        <w:t>Boynumdaki ağrı nedeniyle rutin sosyal aktivitelerden yalnızca birkaçına katılabiliyorum.</w:t>
      </w:r>
    </w:p>
    <w:p w:rsidR="007C2264" w:rsidRPr="00467B61" w:rsidRDefault="007C2264" w:rsidP="007C2264">
      <w:pPr>
        <w:ind w:left="360"/>
        <w:jc w:val="both"/>
      </w:pPr>
      <w:r w:rsidRPr="00467B61">
        <w:rPr>
          <w:b/>
          <w:bCs/>
        </w:rPr>
        <w:t xml:space="preserve">() </w:t>
      </w:r>
      <w:r w:rsidRPr="00467B61">
        <w:t>Boynumdaki ağrı nedeniyle sosyal aktivitelere güçlükle katılabiliyor</w:t>
      </w:r>
      <w:r>
        <w:t>um.</w:t>
      </w:r>
      <w:r>
        <w:tab/>
      </w:r>
    </w:p>
    <w:p w:rsidR="007C2264" w:rsidRPr="00467B61" w:rsidRDefault="007C2264" w:rsidP="007C2264">
      <w:pPr>
        <w:ind w:left="360"/>
        <w:jc w:val="both"/>
      </w:pPr>
      <w:r w:rsidRPr="00467B61">
        <w:rPr>
          <w:b/>
          <w:bCs/>
        </w:rPr>
        <w:t xml:space="preserve">() </w:t>
      </w:r>
      <w:r w:rsidRPr="00467B61">
        <w:t>Neredeyse hiçbir sosyal aktiviteye katılamıyorum.</w:t>
      </w:r>
    </w:p>
    <w:p w:rsidR="007C2264" w:rsidRPr="00467B61" w:rsidRDefault="007C2264" w:rsidP="007C2264">
      <w:pPr>
        <w:spacing w:line="360" w:lineRule="auto"/>
        <w:ind w:left="360"/>
        <w:jc w:val="both"/>
      </w:pPr>
    </w:p>
    <w:p w:rsidR="007C2264" w:rsidRPr="00467B61" w:rsidRDefault="007C2264" w:rsidP="007C2264">
      <w:pPr>
        <w:spacing w:line="360" w:lineRule="auto"/>
        <w:rPr>
          <w:b/>
        </w:rPr>
      </w:pPr>
      <w:r w:rsidRPr="00467B61">
        <w:br w:type="page"/>
      </w:r>
      <w:r w:rsidRPr="0013365D">
        <w:rPr>
          <w:b/>
        </w:rPr>
        <w:lastRenderedPageBreak/>
        <w:t>8.4.</w:t>
      </w:r>
      <w:r>
        <w:t xml:space="preserve"> </w:t>
      </w:r>
      <w:r w:rsidRPr="00467B61">
        <w:rPr>
          <w:b/>
        </w:rPr>
        <w:t>Ek-4</w:t>
      </w:r>
      <w:r>
        <w:rPr>
          <w:b/>
        </w:rPr>
        <w:t>.</w:t>
      </w:r>
      <w:r w:rsidRPr="00467B61">
        <w:rPr>
          <w:b/>
        </w:rPr>
        <w:t xml:space="preserve"> Beck Depresyon Ölçeği</w:t>
      </w:r>
    </w:p>
    <w:p w:rsidR="007C2264" w:rsidRPr="00467B61" w:rsidRDefault="007C2264" w:rsidP="007C2264">
      <w:pPr>
        <w:spacing w:line="360" w:lineRule="auto"/>
        <w:rPr>
          <w:b/>
          <w:u w:val="single"/>
        </w:rPr>
      </w:pPr>
      <w:r w:rsidRPr="00467B61">
        <w:rPr>
          <w:b/>
          <w:u w:val="single"/>
        </w:rPr>
        <w:t xml:space="preserve">BECK DEPRESYON ÖLÇEĞİ </w:t>
      </w:r>
    </w:p>
    <w:p w:rsidR="007C2264" w:rsidRPr="00467B61" w:rsidRDefault="007C2264" w:rsidP="007C2264">
      <w:pPr>
        <w:spacing w:line="360" w:lineRule="auto"/>
        <w:rPr>
          <w:color w:val="3A3A3A"/>
        </w:rPr>
      </w:pPr>
      <w:r w:rsidRPr="00467B61">
        <w:t>Son bir haftayı göz önünde bulundurarak size en uygun şıkkı işaretleyiniz.</w:t>
      </w:r>
    </w:p>
    <w:p w:rsidR="007C2264" w:rsidRPr="00467B61" w:rsidRDefault="007C2264" w:rsidP="007C2264">
      <w:r w:rsidRPr="00467B61">
        <w:rPr>
          <w:b/>
        </w:rPr>
        <w:t>1.</w:t>
      </w:r>
    </w:p>
    <w:p w:rsidR="007C2264" w:rsidRPr="00467B61" w:rsidRDefault="007C2264" w:rsidP="007C2264">
      <w:pPr>
        <w:rPr>
          <w:b/>
        </w:rPr>
      </w:pPr>
      <w:r w:rsidRPr="00467B61">
        <w:t>() Kendimi üzüntülü ve sıkıntılı hissetmiyorum.</w:t>
      </w:r>
      <w:r w:rsidRPr="00467B61">
        <w:br/>
        <w:t>() Kendimi üzüntülü ve sıkıntılı hissediyorum.</w:t>
      </w:r>
      <w:r w:rsidRPr="00467B61">
        <w:br/>
        <w:t>() Hep üzüntülü ve sıkıntılıyım. Bundan kurtulamıyorum.</w:t>
      </w:r>
      <w:r w:rsidRPr="00467B61">
        <w:br/>
        <w:t>() O kadar üzüntülü ve sıkıntılıyım ki artık dayanamıyorum.</w:t>
      </w:r>
    </w:p>
    <w:p w:rsidR="007C2264" w:rsidRPr="00467B61" w:rsidRDefault="007C2264" w:rsidP="007C2264">
      <w:r w:rsidRPr="00467B61">
        <w:rPr>
          <w:b/>
        </w:rPr>
        <w:t>2.</w:t>
      </w:r>
    </w:p>
    <w:p w:rsidR="007C2264" w:rsidRPr="00467B61" w:rsidRDefault="007C2264" w:rsidP="007C2264">
      <w:r w:rsidRPr="00467B61">
        <w:t>() Gelecek hakkında mutsuz ve karamsar değilim.</w:t>
      </w:r>
      <w:r w:rsidRPr="00467B61">
        <w:br/>
        <w:t>() Gelecek hakkında karamsarım.</w:t>
      </w:r>
      <w:r w:rsidRPr="00467B61">
        <w:br/>
        <w:t>() Gelecekten beklediğim hiçbir şey yok.</w:t>
      </w:r>
      <w:r w:rsidRPr="00467B61">
        <w:br/>
        <w:t>() Geleceğim hakkında umutsuzum ve sanki hiçbir şey düzelmeyecekmiş gibi geliyor.</w:t>
      </w:r>
    </w:p>
    <w:p w:rsidR="007C2264" w:rsidRPr="00467B61" w:rsidRDefault="007C2264" w:rsidP="007C2264">
      <w:pPr>
        <w:rPr>
          <w:b/>
        </w:rPr>
      </w:pPr>
      <w:r w:rsidRPr="00467B61">
        <w:rPr>
          <w:b/>
        </w:rPr>
        <w:t>3.</w:t>
      </w:r>
    </w:p>
    <w:p w:rsidR="007C2264" w:rsidRPr="00467B61" w:rsidRDefault="007C2264" w:rsidP="007C2264">
      <w:pPr>
        <w:rPr>
          <w:b/>
        </w:rPr>
      </w:pPr>
      <w:r w:rsidRPr="00467B61">
        <w:t>() Kendimi başarısız bir insan olarak görmüyorum.</w:t>
      </w:r>
      <w:r w:rsidRPr="00467B61">
        <w:br/>
        <w:t>() Çevremdeki birçok kişiden daha çok başarısızlıklarım olmuş gibi hissediyorum.</w:t>
      </w:r>
      <w:r w:rsidRPr="00467B61">
        <w:br/>
        <w:t>() Geçmişe baktığımda başarısızlıklarla dolu olduğunu görüyorum.</w:t>
      </w:r>
      <w:r w:rsidRPr="00467B61">
        <w:br/>
        <w:t>() Kendimi tümüyle başarısız biri olarak görüyorum.</w:t>
      </w:r>
    </w:p>
    <w:p w:rsidR="007C2264" w:rsidRPr="00467B61" w:rsidRDefault="007C2264" w:rsidP="007C2264">
      <w:r w:rsidRPr="00467B61">
        <w:rPr>
          <w:b/>
        </w:rPr>
        <w:t>4.</w:t>
      </w:r>
    </w:p>
    <w:p w:rsidR="007C2264" w:rsidRPr="00467B61" w:rsidRDefault="007C2264" w:rsidP="007C2264">
      <w:r w:rsidRPr="00467B61">
        <w:t>() Birçok şeyden eskisi kadar zevk alıyorum.</w:t>
      </w:r>
      <w:r w:rsidRPr="00467B61">
        <w:br/>
        <w:t>() Eskiden olduğu gibi her şeyden hoşlanmıyorum.</w:t>
      </w:r>
      <w:r w:rsidRPr="00467B61">
        <w:br/>
        <w:t>() Artık hiçbir şey bana tam anlamıyla zevk vermiyor.</w:t>
      </w:r>
      <w:r w:rsidRPr="00467B61">
        <w:br/>
        <w:t>() Her şeyden sıkılıyorum.</w:t>
      </w:r>
    </w:p>
    <w:p w:rsidR="007C2264" w:rsidRPr="00467B61" w:rsidRDefault="007C2264" w:rsidP="007C2264">
      <w:r w:rsidRPr="00467B61">
        <w:rPr>
          <w:b/>
        </w:rPr>
        <w:t>5.</w:t>
      </w:r>
    </w:p>
    <w:p w:rsidR="007C2264" w:rsidRPr="00467B61" w:rsidRDefault="007C2264" w:rsidP="007C2264">
      <w:r w:rsidRPr="00467B61">
        <w:t>() Kendimi herhangi bir şekilde suçlu hissetmiyorum.</w:t>
      </w:r>
      <w:r w:rsidRPr="00467B61">
        <w:br/>
        <w:t>() Kendimi zaman zaman suçlu hissediyorum.</w:t>
      </w:r>
      <w:r w:rsidRPr="00467B61">
        <w:br/>
        <w:t>() Çoğu zaman kendimi suçlu hissediyorum.</w:t>
      </w:r>
      <w:r w:rsidRPr="00467B61">
        <w:br/>
        <w:t>() Kendimi her zaman suçlu hissediyorum.</w:t>
      </w:r>
    </w:p>
    <w:p w:rsidR="007C2264" w:rsidRPr="00467B61" w:rsidRDefault="007C2264" w:rsidP="007C2264">
      <w:r w:rsidRPr="00467B61">
        <w:rPr>
          <w:b/>
        </w:rPr>
        <w:t>6.</w:t>
      </w:r>
    </w:p>
    <w:p w:rsidR="007C2264" w:rsidRPr="00467B61" w:rsidRDefault="007C2264" w:rsidP="007C2264">
      <w:r w:rsidRPr="00467B61">
        <w:t>() Bana cezalandırılmışım gibi gelmiyor.</w:t>
      </w:r>
      <w:r w:rsidRPr="00467B61">
        <w:br/>
        <w:t>() Cezalandırılabileceğimi hissediyorum.</w:t>
      </w:r>
      <w:r w:rsidRPr="00467B61">
        <w:br/>
        <w:t>() Cezalandırılmayı bekliyorum.</w:t>
      </w:r>
      <w:r w:rsidRPr="00467B61">
        <w:br/>
        <w:t>() Cezalandırıldığımı hissediyorum.</w:t>
      </w:r>
    </w:p>
    <w:p w:rsidR="007C2264" w:rsidRPr="00467B61" w:rsidRDefault="007C2264" w:rsidP="007C2264">
      <w:r w:rsidRPr="00467B61">
        <w:rPr>
          <w:b/>
        </w:rPr>
        <w:t>7.</w:t>
      </w:r>
    </w:p>
    <w:p w:rsidR="007C2264" w:rsidRPr="00467B61" w:rsidRDefault="007C2264" w:rsidP="007C2264">
      <w:pPr>
        <w:rPr>
          <w:b/>
        </w:rPr>
      </w:pPr>
      <w:r w:rsidRPr="00467B61">
        <w:lastRenderedPageBreak/>
        <w:t>() Kendimden memnunum.</w:t>
      </w:r>
      <w:r w:rsidRPr="00467B61">
        <w:br/>
        <w:t xml:space="preserve">() Kendi kendimden pek memnun değilim. </w:t>
      </w:r>
      <w:r w:rsidRPr="00467B61">
        <w:br/>
        <w:t>() Kendime çok kızıyorum.</w:t>
      </w:r>
      <w:r w:rsidRPr="00467B61">
        <w:br/>
        <w:t>() Kendimden nefret ediyorum.</w:t>
      </w:r>
    </w:p>
    <w:p w:rsidR="007C2264" w:rsidRPr="00467B61" w:rsidRDefault="007C2264" w:rsidP="007C2264">
      <w:r w:rsidRPr="00467B61">
        <w:rPr>
          <w:b/>
        </w:rPr>
        <w:t>8.</w:t>
      </w:r>
    </w:p>
    <w:p w:rsidR="007C2264" w:rsidRDefault="007C2264" w:rsidP="007C2264">
      <w:r w:rsidRPr="00467B61">
        <w:t>() Başkalarından daha kötü olduğumu sanmıyorum.</w:t>
      </w:r>
      <w:r w:rsidRPr="00467B61">
        <w:br/>
        <w:t>() zayıf yanların veya hatalarım için kendi kendimi eleştiririm.</w:t>
      </w:r>
      <w:r w:rsidRPr="00467B61">
        <w:br/>
        <w:t>() Hatalarımdan dolayı ve her zaman kendimi kabahatli bulurum.</w:t>
      </w:r>
      <w:r w:rsidRPr="00467B61">
        <w:br/>
        <w:t>() Her aksilik karşısında kendimi hatalı bulurum.</w:t>
      </w:r>
    </w:p>
    <w:p w:rsidR="007C2264" w:rsidRDefault="007C2264" w:rsidP="007C2264"/>
    <w:p w:rsidR="007C2264" w:rsidRDefault="007C2264" w:rsidP="007C2264"/>
    <w:p w:rsidR="007C2264" w:rsidRDefault="007C2264" w:rsidP="007C2264"/>
    <w:p w:rsidR="007C2264" w:rsidRPr="00467B61" w:rsidRDefault="007C2264" w:rsidP="007C2264">
      <w:pPr>
        <w:rPr>
          <w:b/>
        </w:rPr>
      </w:pPr>
    </w:p>
    <w:p w:rsidR="007C2264" w:rsidRPr="00467B61" w:rsidRDefault="007C2264" w:rsidP="007C2264">
      <w:r w:rsidRPr="00467B61">
        <w:rPr>
          <w:b/>
        </w:rPr>
        <w:t>9.</w:t>
      </w:r>
    </w:p>
    <w:p w:rsidR="007C2264" w:rsidRPr="00467B61" w:rsidRDefault="007C2264" w:rsidP="007C2264">
      <w:pPr>
        <w:rPr>
          <w:b/>
        </w:rPr>
      </w:pPr>
      <w:r w:rsidRPr="00467B61">
        <w:t>() Kendimi öldürmek gibi düşüncelerim yok.</w:t>
      </w:r>
      <w:r w:rsidRPr="00467B61">
        <w:br/>
        <w:t>() Zaman zaman kendimi öldürmeyi düşündüğüm olur. Fakat yapmıyorum.</w:t>
      </w:r>
      <w:r w:rsidRPr="00467B61">
        <w:br/>
        <w:t>() Kendimi öldürmek isterdim.</w:t>
      </w:r>
      <w:r w:rsidRPr="00467B61">
        <w:br/>
        <w:t>() Fırsatını bulsam kendimi öldürürdüm.</w:t>
      </w:r>
    </w:p>
    <w:p w:rsidR="007C2264" w:rsidRPr="00467B61" w:rsidRDefault="007C2264" w:rsidP="007C2264">
      <w:pPr>
        <w:rPr>
          <w:b/>
        </w:rPr>
      </w:pPr>
      <w:r w:rsidRPr="00467B61">
        <w:rPr>
          <w:b/>
        </w:rPr>
        <w:t>10.</w:t>
      </w:r>
    </w:p>
    <w:p w:rsidR="007C2264" w:rsidRPr="00467B61" w:rsidRDefault="007C2264" w:rsidP="007C2264">
      <w:pPr>
        <w:rPr>
          <w:b/>
        </w:rPr>
      </w:pPr>
      <w:r w:rsidRPr="00467B61">
        <w:t>() Her zamankinden fazla içimden ağlamak gelmiyor.</w:t>
      </w:r>
      <w:r w:rsidRPr="00467B61">
        <w:br/>
        <w:t>() Zaman zaman içindem ağlamak geliyor.</w:t>
      </w:r>
      <w:r w:rsidRPr="00467B61">
        <w:br/>
        <w:t>() Çoğu zaman ağlıyorum.</w:t>
      </w:r>
      <w:r w:rsidRPr="00467B61">
        <w:br/>
        <w:t>() Eskiden ağlayabilirdim şimdi istesem de ağlayamıyorum.</w:t>
      </w:r>
    </w:p>
    <w:p w:rsidR="007C2264" w:rsidRPr="00467B61" w:rsidRDefault="007C2264" w:rsidP="007C2264">
      <w:r w:rsidRPr="00467B61">
        <w:rPr>
          <w:b/>
        </w:rPr>
        <w:t>11.</w:t>
      </w:r>
    </w:p>
    <w:p w:rsidR="007C2264" w:rsidRPr="00467B61" w:rsidRDefault="007C2264" w:rsidP="007C2264">
      <w:pPr>
        <w:rPr>
          <w:b/>
        </w:rPr>
      </w:pPr>
      <w:r w:rsidRPr="00467B61">
        <w:t>() Şimdi her zaman olduğumdan daha sinirli değilim.</w:t>
      </w:r>
      <w:r w:rsidRPr="00467B61">
        <w:br/>
        <w:t>() Eskisine kıyasla daha kolay kızıyor ya da sinirleniyorum.</w:t>
      </w:r>
      <w:r w:rsidRPr="00467B61">
        <w:br/>
        <w:t>() Şimdi hep sinirliyim.</w:t>
      </w:r>
      <w:r w:rsidRPr="00467B61">
        <w:br/>
        <w:t>() Bir zamanlar beni sinirlendiren şeyler şimdi hiç sinirlendirmiyor.</w:t>
      </w:r>
    </w:p>
    <w:p w:rsidR="007C2264" w:rsidRPr="00467B61" w:rsidRDefault="007C2264" w:rsidP="007C2264">
      <w:r w:rsidRPr="00467B61">
        <w:rPr>
          <w:b/>
        </w:rPr>
        <w:t>12.</w:t>
      </w:r>
    </w:p>
    <w:p w:rsidR="007C2264" w:rsidRPr="00467B61" w:rsidRDefault="007C2264" w:rsidP="007C2264">
      <w:r w:rsidRPr="00467B61">
        <w:t>() Başkaları ile görüşmek, konuşmak isteğimi kaybetmedim.</w:t>
      </w:r>
      <w:r w:rsidRPr="00467B61">
        <w:br/>
        <w:t>() Başkaları ile eskiden daha az konuşmak, görüşmek istiyorum.</w:t>
      </w:r>
    </w:p>
    <w:p w:rsidR="007C2264" w:rsidRPr="00467B61" w:rsidRDefault="007C2264" w:rsidP="007C2264">
      <w:r w:rsidRPr="00467B61">
        <w:t>() Başkaları ile konuşma ve görüşme isteğimi kaybetmedim.</w:t>
      </w:r>
      <w:r w:rsidRPr="00467B61">
        <w:br/>
        <w:t>() Hiç kimseyle konuşmak görüşmek istemiyorum.</w:t>
      </w:r>
    </w:p>
    <w:p w:rsidR="007C2264" w:rsidRPr="00467B61" w:rsidRDefault="007C2264" w:rsidP="007C2264">
      <w:r w:rsidRPr="00467B61">
        <w:rPr>
          <w:b/>
        </w:rPr>
        <w:t>13.</w:t>
      </w:r>
    </w:p>
    <w:p w:rsidR="007C2264" w:rsidRPr="00467B61" w:rsidRDefault="007C2264" w:rsidP="007C2264">
      <w:pPr>
        <w:rPr>
          <w:b/>
        </w:rPr>
      </w:pPr>
      <w:r w:rsidRPr="00467B61">
        <w:lastRenderedPageBreak/>
        <w:t>() Eskiden olduğu gibi kolay karar verebiliyorum.</w:t>
      </w:r>
      <w:r w:rsidRPr="00467B61">
        <w:br/>
        <w:t>() Eskiden olduğu kadar kolay karar veremiyorum.</w:t>
      </w:r>
      <w:r w:rsidRPr="00467B61">
        <w:br/>
        <w:t>() Karar verirken eskisine kıyasla çok güçlük çekiyorum.</w:t>
      </w:r>
      <w:r w:rsidRPr="00467B61">
        <w:br/>
        <w:t>() Artık hiç karar veremiyorum.</w:t>
      </w:r>
    </w:p>
    <w:p w:rsidR="007C2264" w:rsidRPr="00467B61" w:rsidRDefault="007C2264" w:rsidP="007C2264">
      <w:r w:rsidRPr="00467B61">
        <w:rPr>
          <w:b/>
        </w:rPr>
        <w:t>14.</w:t>
      </w:r>
    </w:p>
    <w:p w:rsidR="007C2264" w:rsidRPr="00467B61" w:rsidRDefault="007C2264" w:rsidP="007C2264">
      <w:r w:rsidRPr="00467B61">
        <w:t>() Aynada kendime baktığımda değiş</w:t>
      </w:r>
      <w:r>
        <w:t>iklik görmüyorum.</w:t>
      </w:r>
      <w:r>
        <w:tab/>
      </w:r>
      <w:r>
        <w:tab/>
      </w:r>
      <w:r>
        <w:tab/>
      </w:r>
      <w:r w:rsidRPr="00467B61">
        <w:tab/>
      </w:r>
    </w:p>
    <w:p w:rsidR="007C2264" w:rsidRPr="00467B61" w:rsidRDefault="007C2264" w:rsidP="007C2264">
      <w:pPr>
        <w:rPr>
          <w:b/>
        </w:rPr>
      </w:pPr>
      <w:r w:rsidRPr="00467B61">
        <w:t>() Daha yaşlanmış ve çirkinleşmişim gibi geliyor.</w:t>
      </w:r>
      <w:r w:rsidRPr="00467B61">
        <w:br/>
        <w:t>() Görünüşümün çok değiştiğini ve çirkinleştiğimi hissediyorum.</w:t>
      </w:r>
      <w:r w:rsidRPr="00467B61">
        <w:br/>
        <w:t>() Kendimi çok çirkin buluyorum.</w:t>
      </w:r>
    </w:p>
    <w:p w:rsidR="007C2264" w:rsidRPr="00467B61" w:rsidRDefault="007C2264" w:rsidP="007C2264">
      <w:r w:rsidRPr="00467B61">
        <w:rPr>
          <w:b/>
        </w:rPr>
        <w:t>15.</w:t>
      </w:r>
    </w:p>
    <w:p w:rsidR="007C2264" w:rsidRPr="00467B61" w:rsidRDefault="007C2264" w:rsidP="007C2264">
      <w:pPr>
        <w:rPr>
          <w:b/>
        </w:rPr>
      </w:pPr>
      <w:r w:rsidRPr="00467B61">
        <w:t>() Eskisi kadar iyi çalışabiliyorum.</w:t>
      </w:r>
      <w:r w:rsidRPr="00467B61">
        <w:br/>
        <w:t>() Bir şeyler yapabilmek için gayret göstermem gerekiyor.</w:t>
      </w:r>
      <w:r w:rsidRPr="00467B61">
        <w:br/>
        <w:t>() Herhangi bir şeyi yapabilmek için kendimi çok zorlamam gerekiyor.</w:t>
      </w:r>
      <w:r w:rsidRPr="00467B61">
        <w:br/>
        <w:t>() Hiçbir şey yapamıyorum.</w:t>
      </w:r>
    </w:p>
    <w:p w:rsidR="007C2264" w:rsidRPr="00467B61" w:rsidRDefault="007C2264" w:rsidP="007C2264">
      <w:pPr>
        <w:rPr>
          <w:b/>
        </w:rPr>
      </w:pPr>
      <w:r w:rsidRPr="00467B61">
        <w:rPr>
          <w:b/>
        </w:rPr>
        <w:t>16.</w:t>
      </w:r>
    </w:p>
    <w:p w:rsidR="007C2264" w:rsidRPr="00467B61" w:rsidRDefault="007C2264" w:rsidP="007C2264">
      <w:r w:rsidRPr="00467B61">
        <w:t>() Her zamanki gibi iyi uyuyabiliyorum.</w:t>
      </w:r>
      <w:r w:rsidRPr="00467B61">
        <w:br/>
        <w:t>() Eskiden olduğu gibi iyi uyuyamıyorum.</w:t>
      </w:r>
      <w:r w:rsidRPr="00467B61">
        <w:br/>
        <w:t>() Her zamankinden 1-2 saat daha erken uyanıyorum ve tekrar uyuyamıyorum.</w:t>
      </w:r>
      <w:r w:rsidRPr="00467B61">
        <w:br/>
        <w:t>() Her zamankinden çok daha erken uyanıyor ve tekrar uyuyamıyorum.</w:t>
      </w:r>
    </w:p>
    <w:p w:rsidR="007C2264" w:rsidRPr="00467B61" w:rsidRDefault="007C2264" w:rsidP="007C2264">
      <w:r w:rsidRPr="00467B61">
        <w:rPr>
          <w:b/>
        </w:rPr>
        <w:t>17.</w:t>
      </w:r>
    </w:p>
    <w:p w:rsidR="007C2264" w:rsidRPr="00467B61" w:rsidRDefault="007C2264" w:rsidP="007C2264">
      <w:r w:rsidRPr="00467B61">
        <w:t>() Her zamankinden daha çabuk yorulmuyorum.</w:t>
      </w:r>
      <w:r w:rsidRPr="00467B61">
        <w:br/>
        <w:t>() Her zamankinden daha çabuk yoruluyorum.</w:t>
      </w:r>
      <w:r w:rsidRPr="00467B61">
        <w:br/>
        <w:t>() Yaptığım her şey beni yoruyor.</w:t>
      </w:r>
      <w:r w:rsidRPr="00467B61">
        <w:tab/>
      </w:r>
      <w:r w:rsidRPr="00467B61">
        <w:tab/>
      </w:r>
      <w:r w:rsidRPr="00467B61">
        <w:tab/>
      </w:r>
      <w:r w:rsidRPr="00467B61">
        <w:tab/>
      </w:r>
      <w:r w:rsidRPr="00467B61">
        <w:tab/>
      </w:r>
      <w:r w:rsidRPr="00467B61">
        <w:tab/>
      </w:r>
      <w:r w:rsidRPr="00467B61">
        <w:tab/>
      </w:r>
    </w:p>
    <w:p w:rsidR="007C2264" w:rsidRPr="00467B61" w:rsidRDefault="007C2264" w:rsidP="007C2264">
      <w:pPr>
        <w:rPr>
          <w:b/>
        </w:rPr>
      </w:pPr>
      <w:r w:rsidRPr="00467B61">
        <w:t>() Kendimi hemen hiçbir şey yapamayacak kadar yorgun hissediyorum.</w:t>
      </w:r>
    </w:p>
    <w:p w:rsidR="007C2264" w:rsidRPr="00467B61" w:rsidRDefault="007C2264" w:rsidP="007C2264">
      <w:r w:rsidRPr="00467B61">
        <w:rPr>
          <w:b/>
        </w:rPr>
        <w:t>18.</w:t>
      </w:r>
    </w:p>
    <w:p w:rsidR="007C2264" w:rsidRPr="00467B61" w:rsidRDefault="007C2264" w:rsidP="007C2264">
      <w:r w:rsidRPr="00467B61">
        <w:t>() İştahım her zamanki gibi.</w:t>
      </w:r>
      <w:r w:rsidRPr="00467B61">
        <w:br/>
        <w:t>() iştahım her zamanki kadar iyi değil.</w:t>
      </w:r>
      <w:r w:rsidRPr="00467B61">
        <w:br/>
        <w:t>() İştahım çok azaldı.</w:t>
      </w:r>
      <w:r w:rsidRPr="00467B61">
        <w:br/>
        <w:t>() Artık hiç iştahım yok.</w:t>
      </w:r>
    </w:p>
    <w:p w:rsidR="007C2264" w:rsidRDefault="007C2264" w:rsidP="007C2264">
      <w:pPr>
        <w:rPr>
          <w:b/>
        </w:rPr>
      </w:pPr>
    </w:p>
    <w:p w:rsidR="007C2264" w:rsidRDefault="007C2264" w:rsidP="007C2264">
      <w:pPr>
        <w:rPr>
          <w:b/>
        </w:rPr>
      </w:pPr>
    </w:p>
    <w:p w:rsidR="007C2264" w:rsidRPr="00467B61" w:rsidRDefault="007C2264" w:rsidP="007C2264">
      <w:r w:rsidRPr="00467B61">
        <w:rPr>
          <w:b/>
        </w:rPr>
        <w:t>19.</w:t>
      </w:r>
    </w:p>
    <w:p w:rsidR="007C2264" w:rsidRPr="00467B61" w:rsidRDefault="007C2264" w:rsidP="007C2264">
      <w:pPr>
        <w:rPr>
          <w:b/>
        </w:rPr>
      </w:pPr>
      <w:r w:rsidRPr="00467B61">
        <w:t>() Son zamanlarda kilo vermedim.</w:t>
      </w:r>
      <w:r w:rsidRPr="00467B61">
        <w:br/>
        <w:t>() İki kilodan fazla kilo verdim.</w:t>
      </w:r>
      <w:r w:rsidRPr="00467B61">
        <w:br/>
      </w:r>
      <w:r w:rsidRPr="00467B61">
        <w:lastRenderedPageBreak/>
        <w:t>() Dört kilodan fazla kilo verdim.</w:t>
      </w:r>
      <w:r w:rsidRPr="00467B61">
        <w:br/>
        <w:t>() Altı kilodan fazla kilo vermeye çalışıyorum.</w:t>
      </w:r>
    </w:p>
    <w:p w:rsidR="007C2264" w:rsidRPr="00467B61" w:rsidRDefault="007C2264" w:rsidP="007C2264">
      <w:r w:rsidRPr="00467B61">
        <w:rPr>
          <w:b/>
        </w:rPr>
        <w:t>20.</w:t>
      </w:r>
    </w:p>
    <w:p w:rsidR="007C2264" w:rsidRPr="00467B61" w:rsidRDefault="007C2264" w:rsidP="007C2264">
      <w:pPr>
        <w:rPr>
          <w:b/>
        </w:rPr>
      </w:pPr>
      <w:r w:rsidRPr="00467B61">
        <w:t>() Sağlığım beni fazla endişelendirmiyor.</w:t>
      </w:r>
      <w:r w:rsidRPr="00467B61">
        <w:br/>
        <w:t>() Ağrı, sancı, mide bozukluğu veya kabızlık gibi rahatsızlıklar beni endişelendirmiyor.</w:t>
      </w:r>
      <w:r w:rsidRPr="00467B61">
        <w:br/>
        <w:t>() Sağlığım beni endişelendirdiği için başka şeyleri düşünmek zorlaşıyor.</w:t>
      </w:r>
      <w:r w:rsidRPr="00467B61">
        <w:br/>
        <w:t>() Sağlığım hakkında o kadar endişeliyim ki başka hiçbir şey düşünemiyorum.</w:t>
      </w:r>
    </w:p>
    <w:p w:rsidR="007C2264" w:rsidRPr="00467B61" w:rsidRDefault="007C2264" w:rsidP="007C2264">
      <w:pPr>
        <w:rPr>
          <w:b/>
        </w:rPr>
      </w:pPr>
      <w:r w:rsidRPr="00467B61">
        <w:rPr>
          <w:b/>
        </w:rPr>
        <w:t>21.</w:t>
      </w:r>
    </w:p>
    <w:p w:rsidR="007C2264" w:rsidRPr="00467B61" w:rsidRDefault="007C2264" w:rsidP="007C2264">
      <w:r w:rsidRPr="00467B61">
        <w:t>() Son zamanlarda cinsel konulara olan ilgimde bir değişme fark etmedim.</w:t>
      </w:r>
      <w:r w:rsidRPr="00467B61">
        <w:br/>
        <w:t>() Cinsel konularla eskisinden daha az ilgiliyim.</w:t>
      </w:r>
      <w:r w:rsidRPr="00467B61">
        <w:br/>
        <w:t>() Cinsel konularla şimdi çok daha az ilgiliyim.</w:t>
      </w:r>
      <w:r w:rsidRPr="00467B61">
        <w:br/>
        <w:t>() Cinsel konular olan ilgimi tamamen kaybettim.</w:t>
      </w:r>
      <w:r w:rsidRPr="00467B61">
        <w:br w:type="page"/>
      </w:r>
      <w:r w:rsidRPr="0013365D">
        <w:rPr>
          <w:b/>
        </w:rPr>
        <w:lastRenderedPageBreak/>
        <w:t>8.5.</w:t>
      </w:r>
      <w:r>
        <w:t xml:space="preserve"> </w:t>
      </w:r>
      <w:r w:rsidRPr="00467B61">
        <w:rPr>
          <w:b/>
        </w:rPr>
        <w:t>Ek-5  Egzersiz Broşürü</w:t>
      </w:r>
    </w:p>
    <w:p w:rsidR="007C2264" w:rsidRPr="00467B61" w:rsidRDefault="007C2264" w:rsidP="007C2264">
      <w:pPr>
        <w:spacing w:line="360" w:lineRule="auto"/>
        <w:jc w:val="both"/>
        <w:rPr>
          <w:b/>
        </w:rPr>
      </w:pPr>
    </w:p>
    <w:p w:rsidR="007C2264" w:rsidRPr="001215A8" w:rsidRDefault="007C2264" w:rsidP="007C2264">
      <w:pPr>
        <w:spacing w:line="360" w:lineRule="auto"/>
        <w:jc w:val="both"/>
        <w:rPr>
          <w:b/>
        </w:rPr>
      </w:pPr>
      <w:r>
        <w:rPr>
          <w:noProof/>
          <w:lang w:eastAsia="tr-TR"/>
        </w:rPr>
        <w:drawing>
          <wp:anchor distT="0" distB="0" distL="114300" distR="114300" simplePos="0" relativeHeight="251671552" behindDoc="1" locked="0" layoutInCell="1" allowOverlap="1">
            <wp:simplePos x="0" y="0"/>
            <wp:positionH relativeFrom="column">
              <wp:posOffset>0</wp:posOffset>
            </wp:positionH>
            <wp:positionV relativeFrom="paragraph">
              <wp:posOffset>6985</wp:posOffset>
            </wp:positionV>
            <wp:extent cx="2298700" cy="3429000"/>
            <wp:effectExtent l="19050" t="0" r="6350" b="0"/>
            <wp:wrapNone/>
            <wp:docPr id="4" name="Resim 34" descr="IMG_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9465"/>
                    <pic:cNvPicPr>
                      <a:picLocks noChangeAspect="1" noChangeArrowheads="1"/>
                    </pic:cNvPicPr>
                  </pic:nvPicPr>
                  <pic:blipFill>
                    <a:blip r:embed="rId52" cstate="print"/>
                    <a:srcRect/>
                    <a:stretch>
                      <a:fillRect/>
                    </a:stretch>
                  </pic:blipFill>
                  <pic:spPr bwMode="auto">
                    <a:xfrm>
                      <a:off x="0" y="0"/>
                      <a:ext cx="2298700" cy="3429000"/>
                    </a:xfrm>
                    <a:prstGeom prst="rect">
                      <a:avLst/>
                    </a:prstGeom>
                    <a:noFill/>
                    <a:ln w="9525">
                      <a:noFill/>
                      <a:miter lim="800000"/>
                      <a:headEnd/>
                      <a:tailEnd/>
                    </a:ln>
                  </pic:spPr>
                </pic:pic>
              </a:graphicData>
            </a:graphic>
          </wp:anchor>
        </w:drawing>
      </w:r>
    </w:p>
    <w:p w:rsidR="007C2264" w:rsidRDefault="007C2264" w:rsidP="007C2264">
      <w:pPr>
        <w:numPr>
          <w:ilvl w:val="0"/>
          <w:numId w:val="8"/>
        </w:numPr>
        <w:spacing w:after="0" w:line="360" w:lineRule="auto"/>
        <w:jc w:val="both"/>
      </w:pPr>
      <w:r w:rsidRPr="00467B61">
        <w:t xml:space="preserve">Bir sandalyeye oturun. Ağrılı olan </w:t>
      </w:r>
      <w:r>
        <w:t xml:space="preserve">                                                                                                                                                                      </w:t>
      </w:r>
    </w:p>
    <w:p w:rsidR="007C2264" w:rsidRPr="0005004B" w:rsidRDefault="007C2264" w:rsidP="007C2264">
      <w:pPr>
        <w:spacing w:line="360" w:lineRule="auto"/>
        <w:ind w:left="3780"/>
        <w:jc w:val="both"/>
        <w:rPr>
          <w:b/>
        </w:rPr>
      </w:pPr>
      <w:r w:rsidRPr="00467B61">
        <w:t>tarafınızdaki elinizle sandalyenin altından tutun. Gövde dik olacak şekilde kaslarınızı kasmadan elinizle başınızı ters yöne öne (çapraz) olacak şekilde çekin. 30 saniye bekleyin.</w:t>
      </w: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Pr="001215A8" w:rsidRDefault="007C2264" w:rsidP="007C2264">
      <w:pPr>
        <w:spacing w:line="360" w:lineRule="auto"/>
        <w:jc w:val="both"/>
        <w:rPr>
          <w:b/>
        </w:rPr>
      </w:pPr>
      <w:r>
        <w:rPr>
          <w:noProof/>
          <w:lang w:eastAsia="tr-TR"/>
        </w:rPr>
        <w:drawing>
          <wp:anchor distT="0" distB="0" distL="114300" distR="114300" simplePos="0" relativeHeight="251672576" behindDoc="1" locked="0" layoutInCell="1" allowOverlap="1">
            <wp:simplePos x="0" y="0"/>
            <wp:positionH relativeFrom="column">
              <wp:posOffset>-114300</wp:posOffset>
            </wp:positionH>
            <wp:positionV relativeFrom="paragraph">
              <wp:posOffset>202565</wp:posOffset>
            </wp:positionV>
            <wp:extent cx="3276600" cy="2184400"/>
            <wp:effectExtent l="19050" t="0" r="0" b="0"/>
            <wp:wrapNone/>
            <wp:docPr id="3" name="Resim 35" descr="IMG_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9466"/>
                    <pic:cNvPicPr>
                      <a:picLocks noChangeAspect="1" noChangeArrowheads="1"/>
                    </pic:cNvPicPr>
                  </pic:nvPicPr>
                  <pic:blipFill>
                    <a:blip r:embed="rId53" cstate="print"/>
                    <a:srcRect/>
                    <a:stretch>
                      <a:fillRect/>
                    </a:stretch>
                  </pic:blipFill>
                  <pic:spPr bwMode="auto">
                    <a:xfrm>
                      <a:off x="0" y="0"/>
                      <a:ext cx="3276600" cy="2184400"/>
                    </a:xfrm>
                    <a:prstGeom prst="rect">
                      <a:avLst/>
                    </a:prstGeom>
                    <a:noFill/>
                    <a:ln w="9525">
                      <a:noFill/>
                      <a:miter lim="800000"/>
                      <a:headEnd/>
                      <a:tailEnd/>
                    </a:ln>
                  </pic:spPr>
                </pic:pic>
              </a:graphicData>
            </a:graphic>
          </wp:anchor>
        </w:drawing>
      </w:r>
    </w:p>
    <w:p w:rsidR="007C2264" w:rsidRDefault="007C2264" w:rsidP="007C2264">
      <w:pPr>
        <w:spacing w:line="360" w:lineRule="auto"/>
        <w:ind w:left="3780"/>
        <w:jc w:val="both"/>
      </w:pPr>
      <w:r w:rsidRPr="001215A8">
        <w:rPr>
          <w:b/>
        </w:rPr>
        <w:t xml:space="preserve">                       2</w:t>
      </w:r>
      <w:r>
        <w:t xml:space="preserve">. </w:t>
      </w:r>
      <w:r w:rsidRPr="00467B61">
        <w:t xml:space="preserve">Gövdeniz dik olacak </w:t>
      </w:r>
      <w:r>
        <w:t xml:space="preserve"> </w:t>
      </w:r>
    </w:p>
    <w:p w:rsidR="007C2264" w:rsidRDefault="007C2264" w:rsidP="007C2264">
      <w:pPr>
        <w:spacing w:line="360" w:lineRule="auto"/>
        <w:ind w:left="3780"/>
        <w:jc w:val="both"/>
      </w:pPr>
      <w:r>
        <w:t xml:space="preserve">                        </w:t>
      </w:r>
      <w:r w:rsidRPr="00467B61">
        <w:t xml:space="preserve">şekilde oturarak ya da ayakta </w:t>
      </w:r>
      <w:r>
        <w:t xml:space="preserve">                           </w:t>
      </w:r>
    </w:p>
    <w:p w:rsidR="007C2264" w:rsidRDefault="007C2264" w:rsidP="007C2264">
      <w:pPr>
        <w:spacing w:line="360" w:lineRule="auto"/>
        <w:ind w:left="3780"/>
        <w:jc w:val="both"/>
      </w:pPr>
      <w:r>
        <w:t xml:space="preserve">                        </w:t>
      </w:r>
      <w:r w:rsidRPr="00467B61">
        <w:t xml:space="preserve">ağrı olan taraftaki kolunuzu </w:t>
      </w:r>
      <w:r>
        <w:t xml:space="preserve">                         </w:t>
      </w:r>
    </w:p>
    <w:p w:rsidR="007C2264" w:rsidRDefault="007C2264" w:rsidP="007C2264">
      <w:pPr>
        <w:spacing w:line="360" w:lineRule="auto"/>
        <w:ind w:left="3780"/>
        <w:jc w:val="both"/>
      </w:pPr>
      <w:r>
        <w:t xml:space="preserve">                         </w:t>
      </w:r>
      <w:r w:rsidRPr="00467B61">
        <w:t xml:space="preserve">dirsek düz olacak </w:t>
      </w:r>
    </w:p>
    <w:p w:rsidR="007C2264" w:rsidRDefault="007C2264" w:rsidP="007C2264">
      <w:pPr>
        <w:spacing w:line="360" w:lineRule="auto"/>
        <w:ind w:left="3780"/>
        <w:jc w:val="both"/>
      </w:pPr>
      <w:r>
        <w:t xml:space="preserve">                        </w:t>
      </w:r>
      <w:r w:rsidRPr="00467B61">
        <w:t>şekilde</w:t>
      </w:r>
      <w:r>
        <w:t xml:space="preserve"> </w:t>
      </w:r>
      <w:r w:rsidRPr="00467B61">
        <w:t xml:space="preserve">gövdenizin önüne </w:t>
      </w:r>
      <w:r>
        <w:t xml:space="preserve"> </w:t>
      </w:r>
    </w:p>
    <w:p w:rsidR="007C2264" w:rsidRDefault="007C2264" w:rsidP="007C2264">
      <w:pPr>
        <w:spacing w:line="360" w:lineRule="auto"/>
        <w:ind w:left="3780"/>
        <w:jc w:val="both"/>
      </w:pPr>
      <w:r>
        <w:lastRenderedPageBreak/>
        <w:t xml:space="preserve">                         </w:t>
      </w:r>
      <w:r w:rsidRPr="00467B61">
        <w:t xml:space="preserve">getirin ve diğer kolunuzla </w:t>
      </w:r>
      <w:r>
        <w:t xml:space="preserve">  </w:t>
      </w:r>
    </w:p>
    <w:p w:rsidR="007C2264" w:rsidRDefault="007C2264" w:rsidP="007C2264">
      <w:pPr>
        <w:spacing w:line="360" w:lineRule="auto"/>
        <w:ind w:left="3780"/>
        <w:jc w:val="both"/>
      </w:pPr>
      <w:r>
        <w:t xml:space="preserve">                         </w:t>
      </w:r>
      <w:r w:rsidRPr="00467B61">
        <w:t xml:space="preserve">dirsekten destekleyerek </w:t>
      </w:r>
      <w:r>
        <w:t xml:space="preserve"> </w:t>
      </w:r>
    </w:p>
    <w:p w:rsidR="007C2264" w:rsidRDefault="007C2264" w:rsidP="007C2264">
      <w:pPr>
        <w:spacing w:line="360" w:lineRule="auto"/>
        <w:ind w:left="3780"/>
        <w:jc w:val="both"/>
      </w:pPr>
      <w:r>
        <w:t xml:space="preserve">                          </w:t>
      </w:r>
      <w:r w:rsidRPr="00467B61">
        <w:t>çekin. 30 saniye bekleyin.</w:t>
      </w:r>
    </w:p>
    <w:p w:rsidR="007C2264" w:rsidRDefault="007C2264" w:rsidP="007C2264">
      <w:pPr>
        <w:spacing w:line="360" w:lineRule="auto"/>
        <w:jc w:val="both"/>
      </w:pPr>
    </w:p>
    <w:p w:rsidR="007C2264" w:rsidRDefault="007C2264" w:rsidP="007C2264">
      <w:pPr>
        <w:spacing w:line="360" w:lineRule="auto"/>
        <w:jc w:val="both"/>
      </w:pPr>
    </w:p>
    <w:p w:rsidR="007C2264" w:rsidRDefault="007C2264" w:rsidP="007C2264">
      <w:pPr>
        <w:spacing w:line="360" w:lineRule="auto"/>
        <w:jc w:val="both"/>
      </w:pPr>
    </w:p>
    <w:p w:rsidR="007C2264" w:rsidRDefault="007C2264" w:rsidP="007C2264">
      <w:pPr>
        <w:spacing w:line="360" w:lineRule="auto"/>
        <w:jc w:val="both"/>
      </w:pPr>
    </w:p>
    <w:p w:rsidR="007C2264" w:rsidRDefault="007C2264" w:rsidP="007C2264">
      <w:pPr>
        <w:spacing w:line="360" w:lineRule="auto"/>
        <w:jc w:val="both"/>
      </w:pPr>
    </w:p>
    <w:p w:rsidR="007C2264" w:rsidRPr="001215A8" w:rsidRDefault="007C2264" w:rsidP="007C2264">
      <w:pPr>
        <w:spacing w:line="360" w:lineRule="auto"/>
        <w:jc w:val="both"/>
      </w:pPr>
      <w:r>
        <w:rPr>
          <w:noProof/>
          <w:lang w:eastAsia="tr-TR"/>
        </w:rPr>
        <w:drawing>
          <wp:anchor distT="0" distB="0" distL="114300" distR="114300" simplePos="0" relativeHeight="251673600" behindDoc="1" locked="0" layoutInCell="1" allowOverlap="1">
            <wp:simplePos x="0" y="0"/>
            <wp:positionH relativeFrom="column">
              <wp:posOffset>0</wp:posOffset>
            </wp:positionH>
            <wp:positionV relativeFrom="paragraph">
              <wp:posOffset>3810</wp:posOffset>
            </wp:positionV>
            <wp:extent cx="2044700" cy="3073400"/>
            <wp:effectExtent l="19050" t="0" r="0" b="0"/>
            <wp:wrapNone/>
            <wp:docPr id="1" name="Resim 36" descr="IMG_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9471"/>
                    <pic:cNvPicPr>
                      <a:picLocks noChangeAspect="1" noChangeArrowheads="1"/>
                    </pic:cNvPicPr>
                  </pic:nvPicPr>
                  <pic:blipFill>
                    <a:blip r:embed="rId54" cstate="print"/>
                    <a:srcRect/>
                    <a:stretch>
                      <a:fillRect/>
                    </a:stretch>
                  </pic:blipFill>
                  <pic:spPr bwMode="auto">
                    <a:xfrm>
                      <a:off x="0" y="0"/>
                      <a:ext cx="2044700" cy="3073400"/>
                    </a:xfrm>
                    <a:prstGeom prst="rect">
                      <a:avLst/>
                    </a:prstGeom>
                    <a:noFill/>
                    <a:ln w="9525">
                      <a:noFill/>
                      <a:miter lim="800000"/>
                      <a:headEnd/>
                      <a:tailEnd/>
                    </a:ln>
                  </pic:spPr>
                </pic:pic>
              </a:graphicData>
            </a:graphic>
          </wp:anchor>
        </w:drawing>
      </w:r>
    </w:p>
    <w:p w:rsidR="007C2264" w:rsidRDefault="007C2264" w:rsidP="007C2264">
      <w:pPr>
        <w:spacing w:line="360" w:lineRule="auto"/>
        <w:ind w:left="360"/>
        <w:jc w:val="both"/>
      </w:pPr>
      <w:r>
        <w:t xml:space="preserve">                                                  </w:t>
      </w:r>
      <w:r w:rsidRPr="00E45394">
        <w:rPr>
          <w:b/>
        </w:rPr>
        <w:t>3</w:t>
      </w:r>
      <w:r>
        <w:t xml:space="preserve">. Bir havlu ya da çarşafı bir eliniz kafanızın  </w:t>
      </w:r>
    </w:p>
    <w:p w:rsidR="007C2264" w:rsidRDefault="007C2264" w:rsidP="007C2264">
      <w:pPr>
        <w:spacing w:line="360" w:lineRule="auto"/>
        <w:ind w:left="360"/>
        <w:jc w:val="both"/>
      </w:pPr>
      <w:r>
        <w:t xml:space="preserve">                                                  üstünden  ağrıyan kolunuz da belinizin hizasında                  </w:t>
      </w:r>
    </w:p>
    <w:p w:rsidR="007C2264" w:rsidRDefault="007C2264" w:rsidP="007C2264">
      <w:pPr>
        <w:spacing w:line="360" w:lineRule="auto"/>
        <w:ind w:left="360"/>
        <w:jc w:val="both"/>
      </w:pPr>
      <w:r>
        <w:t xml:space="preserve">                                                  olmak üzere tutarak yukarıya doğru çekin 30’a </w:t>
      </w:r>
    </w:p>
    <w:p w:rsidR="007C2264" w:rsidRDefault="007C2264" w:rsidP="007C2264">
      <w:pPr>
        <w:spacing w:line="360" w:lineRule="auto"/>
        <w:ind w:left="360"/>
        <w:jc w:val="both"/>
      </w:pPr>
      <w:r>
        <w:t xml:space="preserve">                                                   kadar sayıp gevşeyin.</w:t>
      </w:r>
    </w:p>
    <w:p w:rsidR="007C2264" w:rsidRPr="0005004B" w:rsidRDefault="007C2264" w:rsidP="007C2264">
      <w:pPr>
        <w:spacing w:line="360" w:lineRule="auto"/>
        <w:jc w:val="both"/>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Pr="00467B61" w:rsidRDefault="007C2264" w:rsidP="007C2264">
      <w:pPr>
        <w:spacing w:line="360" w:lineRule="auto"/>
        <w:jc w:val="both"/>
        <w:rPr>
          <w:b/>
        </w:rPr>
      </w:pPr>
      <w:r w:rsidRPr="00467B61">
        <w:rPr>
          <w:b/>
        </w:rPr>
        <w:t>Notlar:</w:t>
      </w:r>
    </w:p>
    <w:p w:rsidR="007C2264" w:rsidRDefault="007C2264" w:rsidP="007C2264">
      <w:pPr>
        <w:spacing w:line="360" w:lineRule="auto"/>
        <w:jc w:val="both"/>
      </w:pPr>
      <w:r w:rsidRPr="00467B61">
        <w:rPr>
          <w:b/>
        </w:rPr>
        <w:t xml:space="preserve">1. </w:t>
      </w:r>
      <w:r w:rsidRPr="00467B61">
        <w:t>Germe egzersizlerini yaparken ilgili kasınızda gerilim hissedilmesi doğaldır. Ancak egzersizleri aşırı ağrı ya da acı oluşturacak kadar şiddetli yapmamalısınız.</w:t>
      </w:r>
    </w:p>
    <w:p w:rsidR="007C2264" w:rsidRDefault="007C2264" w:rsidP="007C2264">
      <w:pPr>
        <w:spacing w:line="360" w:lineRule="auto"/>
        <w:jc w:val="both"/>
      </w:pPr>
      <w:r w:rsidRPr="00467B61">
        <w:rPr>
          <w:b/>
        </w:rPr>
        <w:lastRenderedPageBreak/>
        <w:t>2.</w:t>
      </w:r>
      <w:r w:rsidRPr="00467B61">
        <w:t xml:space="preserve"> Egzersizleri her gün günde 3</w:t>
      </w:r>
      <w:r>
        <w:t xml:space="preserve"> defa ve 3 tekrarlı olarak</w:t>
      </w:r>
      <w:r w:rsidRPr="00467B61">
        <w:t xml:space="preserve">  düzenli olarak yapmalısınız.</w:t>
      </w:r>
    </w:p>
    <w:p w:rsidR="007C2264" w:rsidRDefault="007C2264" w:rsidP="007C2264">
      <w:pPr>
        <w:spacing w:line="360" w:lineRule="auto"/>
        <w:jc w:val="both"/>
      </w:pPr>
    </w:p>
    <w:p w:rsidR="007C2264" w:rsidRDefault="007C2264" w:rsidP="007C2264">
      <w:pPr>
        <w:spacing w:line="360" w:lineRule="auto"/>
        <w:rPr>
          <w:b/>
        </w:rPr>
      </w:pPr>
      <w:r w:rsidRPr="00467B61">
        <w:rPr>
          <w:b/>
        </w:rPr>
        <w:br w:type="page"/>
      </w:r>
      <w:r>
        <w:rPr>
          <w:b/>
        </w:rPr>
        <w:lastRenderedPageBreak/>
        <w:t>8.6. Ek-6. Egzersiz Günlüğü</w:t>
      </w:r>
    </w:p>
    <w:p w:rsidR="007C2264" w:rsidRDefault="007C2264" w:rsidP="007C2264">
      <w:pPr>
        <w:spacing w:line="360" w:lineRule="auto"/>
        <w:jc w:val="both"/>
        <w:rPr>
          <w:b/>
        </w:rPr>
      </w:pPr>
    </w:p>
    <w:p w:rsidR="007C2264" w:rsidRDefault="007C2264" w:rsidP="007C2264">
      <w:pPr>
        <w:spacing w:line="360" w:lineRule="auto"/>
        <w:jc w:val="both"/>
        <w:rPr>
          <w:b/>
        </w:rPr>
      </w:pPr>
    </w:p>
    <w:tbl>
      <w:tblPr>
        <w:tblStyle w:val="TabloKlavuzu"/>
        <w:tblW w:w="9006" w:type="dxa"/>
        <w:tblInd w:w="-612" w:type="dxa"/>
        <w:tblLook w:val="01E0"/>
      </w:tblPr>
      <w:tblGrid>
        <w:gridCol w:w="993"/>
        <w:gridCol w:w="381"/>
        <w:gridCol w:w="381"/>
        <w:gridCol w:w="381"/>
        <w:gridCol w:w="381"/>
        <w:gridCol w:w="381"/>
        <w:gridCol w:w="381"/>
        <w:gridCol w:w="381"/>
        <w:gridCol w:w="381"/>
        <w:gridCol w:w="381"/>
        <w:gridCol w:w="382"/>
        <w:gridCol w:w="382"/>
        <w:gridCol w:w="382"/>
        <w:gridCol w:w="382"/>
        <w:gridCol w:w="382"/>
        <w:gridCol w:w="382"/>
        <w:gridCol w:w="382"/>
        <w:gridCol w:w="382"/>
        <w:gridCol w:w="382"/>
        <w:gridCol w:w="382"/>
        <w:gridCol w:w="382"/>
        <w:gridCol w:w="382"/>
      </w:tblGrid>
      <w:tr w:rsidR="007C2264" w:rsidTr="00273E18">
        <w:trPr>
          <w:trHeight w:val="769"/>
        </w:trPr>
        <w:tc>
          <w:tcPr>
            <w:tcW w:w="993" w:type="dxa"/>
          </w:tcPr>
          <w:p w:rsidR="007C2264" w:rsidRDefault="007C2264" w:rsidP="00273E18">
            <w:pPr>
              <w:spacing w:line="360" w:lineRule="auto"/>
              <w:jc w:val="both"/>
            </w:pPr>
          </w:p>
          <w:p w:rsidR="007C2264" w:rsidRPr="00436633" w:rsidRDefault="007C2264" w:rsidP="00273E18">
            <w:pPr>
              <w:spacing w:line="360" w:lineRule="auto"/>
              <w:jc w:val="both"/>
            </w:pPr>
            <w:r w:rsidRPr="00436633">
              <w:t>Hafta</w:t>
            </w:r>
          </w:p>
        </w:tc>
        <w:tc>
          <w:tcPr>
            <w:tcW w:w="1143" w:type="dxa"/>
            <w:gridSpan w:val="3"/>
          </w:tcPr>
          <w:p w:rsidR="007C2264" w:rsidRDefault="007C2264" w:rsidP="00273E18">
            <w:pPr>
              <w:spacing w:line="360" w:lineRule="auto"/>
              <w:jc w:val="both"/>
            </w:pPr>
          </w:p>
          <w:p w:rsidR="007C2264" w:rsidRPr="00436633" w:rsidRDefault="007C2264" w:rsidP="00273E18">
            <w:pPr>
              <w:spacing w:line="360" w:lineRule="auto"/>
              <w:jc w:val="both"/>
            </w:pPr>
            <w:r w:rsidRPr="00436633">
              <w:t>Pazartesi</w:t>
            </w:r>
          </w:p>
        </w:tc>
        <w:tc>
          <w:tcPr>
            <w:tcW w:w="1143" w:type="dxa"/>
            <w:gridSpan w:val="3"/>
          </w:tcPr>
          <w:p w:rsidR="007C2264" w:rsidRDefault="007C2264" w:rsidP="00273E18">
            <w:pPr>
              <w:spacing w:line="360" w:lineRule="auto"/>
              <w:jc w:val="both"/>
            </w:pPr>
          </w:p>
          <w:p w:rsidR="007C2264" w:rsidRPr="00436633" w:rsidRDefault="007C2264" w:rsidP="00273E18">
            <w:pPr>
              <w:spacing w:line="360" w:lineRule="auto"/>
              <w:jc w:val="both"/>
            </w:pPr>
            <w:r>
              <w:t xml:space="preserve">       </w:t>
            </w:r>
            <w:r w:rsidRPr="00436633">
              <w:t>Salı</w:t>
            </w:r>
          </w:p>
        </w:tc>
        <w:tc>
          <w:tcPr>
            <w:tcW w:w="1143" w:type="dxa"/>
            <w:gridSpan w:val="3"/>
          </w:tcPr>
          <w:p w:rsidR="007C2264" w:rsidRDefault="007C2264" w:rsidP="00273E18">
            <w:pPr>
              <w:spacing w:line="360" w:lineRule="auto"/>
              <w:jc w:val="both"/>
            </w:pPr>
          </w:p>
          <w:p w:rsidR="007C2264" w:rsidRPr="00436633" w:rsidRDefault="007C2264" w:rsidP="00273E18">
            <w:pPr>
              <w:spacing w:line="360" w:lineRule="auto"/>
              <w:jc w:val="both"/>
            </w:pPr>
            <w:r w:rsidRPr="00436633">
              <w:t>Çarşamba</w:t>
            </w:r>
          </w:p>
        </w:tc>
        <w:tc>
          <w:tcPr>
            <w:tcW w:w="1146" w:type="dxa"/>
            <w:gridSpan w:val="3"/>
          </w:tcPr>
          <w:p w:rsidR="007C2264" w:rsidRDefault="007C2264" w:rsidP="00273E18">
            <w:pPr>
              <w:spacing w:line="360" w:lineRule="auto"/>
              <w:jc w:val="both"/>
            </w:pPr>
          </w:p>
          <w:p w:rsidR="007C2264" w:rsidRPr="00436633" w:rsidRDefault="007C2264" w:rsidP="00273E18">
            <w:pPr>
              <w:spacing w:line="360" w:lineRule="auto"/>
              <w:jc w:val="both"/>
            </w:pPr>
            <w:r w:rsidRPr="00436633">
              <w:t>Perşembe</w:t>
            </w:r>
          </w:p>
        </w:tc>
        <w:tc>
          <w:tcPr>
            <w:tcW w:w="1146" w:type="dxa"/>
            <w:gridSpan w:val="3"/>
          </w:tcPr>
          <w:p w:rsidR="007C2264" w:rsidRDefault="007C2264" w:rsidP="00273E18">
            <w:pPr>
              <w:spacing w:line="360" w:lineRule="auto"/>
              <w:jc w:val="both"/>
            </w:pPr>
          </w:p>
          <w:p w:rsidR="007C2264" w:rsidRPr="00436633" w:rsidRDefault="007C2264" w:rsidP="00273E18">
            <w:pPr>
              <w:spacing w:line="360" w:lineRule="auto"/>
              <w:jc w:val="both"/>
            </w:pPr>
            <w:r>
              <w:t xml:space="preserve">    </w:t>
            </w:r>
            <w:r w:rsidRPr="00436633">
              <w:t>Cuma</w:t>
            </w:r>
          </w:p>
        </w:tc>
        <w:tc>
          <w:tcPr>
            <w:tcW w:w="1146" w:type="dxa"/>
            <w:gridSpan w:val="3"/>
          </w:tcPr>
          <w:p w:rsidR="007C2264" w:rsidRDefault="007C2264" w:rsidP="00273E18">
            <w:pPr>
              <w:spacing w:line="360" w:lineRule="auto"/>
              <w:jc w:val="both"/>
            </w:pPr>
          </w:p>
          <w:p w:rsidR="007C2264" w:rsidRPr="00436633" w:rsidRDefault="007C2264" w:rsidP="00273E18">
            <w:pPr>
              <w:spacing w:line="360" w:lineRule="auto"/>
              <w:jc w:val="both"/>
            </w:pPr>
            <w:r w:rsidRPr="00436633">
              <w:t>Cumartesi</w:t>
            </w:r>
          </w:p>
        </w:tc>
        <w:tc>
          <w:tcPr>
            <w:tcW w:w="1146" w:type="dxa"/>
            <w:gridSpan w:val="3"/>
          </w:tcPr>
          <w:p w:rsidR="007C2264" w:rsidRDefault="007C2264" w:rsidP="00273E18">
            <w:pPr>
              <w:spacing w:line="360" w:lineRule="auto"/>
              <w:jc w:val="both"/>
            </w:pPr>
          </w:p>
          <w:p w:rsidR="007C2264" w:rsidRPr="00436633" w:rsidRDefault="007C2264" w:rsidP="00273E18">
            <w:pPr>
              <w:spacing w:line="360" w:lineRule="auto"/>
              <w:jc w:val="both"/>
            </w:pPr>
            <w:r>
              <w:t xml:space="preserve">    </w:t>
            </w:r>
            <w:r w:rsidRPr="00436633">
              <w:t>Pazar</w:t>
            </w:r>
          </w:p>
        </w:tc>
      </w:tr>
      <w:tr w:rsidR="007C2264" w:rsidTr="00273E18">
        <w:trPr>
          <w:trHeight w:val="742"/>
        </w:trPr>
        <w:tc>
          <w:tcPr>
            <w:tcW w:w="993" w:type="dxa"/>
          </w:tcPr>
          <w:p w:rsidR="007C2264" w:rsidRDefault="007C2264" w:rsidP="00273E18">
            <w:pPr>
              <w:spacing w:line="360" w:lineRule="auto"/>
              <w:jc w:val="both"/>
            </w:pPr>
          </w:p>
          <w:p w:rsidR="007C2264" w:rsidRPr="00436633" w:rsidRDefault="007C2264" w:rsidP="00273E18">
            <w:pPr>
              <w:spacing w:line="360" w:lineRule="auto"/>
              <w:jc w:val="both"/>
            </w:pPr>
            <w:r w:rsidRPr="00436633">
              <w:t>1</w:t>
            </w: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r>
      <w:tr w:rsidR="007C2264" w:rsidTr="00273E18">
        <w:trPr>
          <w:trHeight w:val="742"/>
        </w:trPr>
        <w:tc>
          <w:tcPr>
            <w:tcW w:w="993" w:type="dxa"/>
          </w:tcPr>
          <w:p w:rsidR="007C2264" w:rsidRDefault="007C2264" w:rsidP="00273E18">
            <w:pPr>
              <w:spacing w:line="360" w:lineRule="auto"/>
              <w:jc w:val="both"/>
            </w:pPr>
          </w:p>
          <w:p w:rsidR="007C2264" w:rsidRPr="00436633" w:rsidRDefault="007C2264" w:rsidP="00273E18">
            <w:pPr>
              <w:spacing w:line="360" w:lineRule="auto"/>
              <w:jc w:val="both"/>
            </w:pPr>
            <w:r w:rsidRPr="00436633">
              <w:t>2</w:t>
            </w: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r>
      <w:tr w:rsidR="007C2264" w:rsidTr="00273E18">
        <w:trPr>
          <w:trHeight w:val="769"/>
        </w:trPr>
        <w:tc>
          <w:tcPr>
            <w:tcW w:w="993" w:type="dxa"/>
          </w:tcPr>
          <w:p w:rsidR="007C2264" w:rsidRDefault="007C2264" w:rsidP="00273E18">
            <w:pPr>
              <w:spacing w:line="360" w:lineRule="auto"/>
              <w:jc w:val="both"/>
            </w:pPr>
          </w:p>
          <w:p w:rsidR="007C2264" w:rsidRPr="00436633" w:rsidRDefault="007C2264" w:rsidP="00273E18">
            <w:pPr>
              <w:spacing w:line="360" w:lineRule="auto"/>
              <w:jc w:val="both"/>
            </w:pPr>
            <w:r w:rsidRPr="00436633">
              <w:t>3</w:t>
            </w: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r>
      <w:tr w:rsidR="007C2264" w:rsidTr="00273E18">
        <w:trPr>
          <w:trHeight w:val="742"/>
        </w:trPr>
        <w:tc>
          <w:tcPr>
            <w:tcW w:w="993" w:type="dxa"/>
          </w:tcPr>
          <w:p w:rsidR="007C2264" w:rsidRDefault="007C2264" w:rsidP="00273E18">
            <w:pPr>
              <w:spacing w:line="360" w:lineRule="auto"/>
              <w:jc w:val="both"/>
            </w:pPr>
          </w:p>
          <w:p w:rsidR="007C2264" w:rsidRPr="00436633" w:rsidRDefault="007C2264" w:rsidP="00273E18">
            <w:pPr>
              <w:spacing w:line="360" w:lineRule="auto"/>
              <w:jc w:val="both"/>
            </w:pPr>
            <w:r w:rsidRPr="00436633">
              <w:t>4</w:t>
            </w: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r>
      <w:tr w:rsidR="007C2264" w:rsidTr="00273E18">
        <w:trPr>
          <w:trHeight w:val="742"/>
        </w:trPr>
        <w:tc>
          <w:tcPr>
            <w:tcW w:w="993" w:type="dxa"/>
          </w:tcPr>
          <w:p w:rsidR="007C2264" w:rsidRDefault="007C2264" w:rsidP="00273E18">
            <w:pPr>
              <w:spacing w:line="360" w:lineRule="auto"/>
              <w:jc w:val="both"/>
            </w:pPr>
          </w:p>
          <w:p w:rsidR="007C2264" w:rsidRPr="00436633" w:rsidRDefault="007C2264" w:rsidP="00273E18">
            <w:pPr>
              <w:spacing w:line="360" w:lineRule="auto"/>
              <w:jc w:val="both"/>
            </w:pPr>
            <w:r w:rsidRPr="00436633">
              <w:t>5</w:t>
            </w: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r>
      <w:tr w:rsidR="007C2264" w:rsidTr="00273E18">
        <w:trPr>
          <w:trHeight w:val="742"/>
        </w:trPr>
        <w:tc>
          <w:tcPr>
            <w:tcW w:w="993" w:type="dxa"/>
          </w:tcPr>
          <w:p w:rsidR="007C2264" w:rsidRDefault="007C2264" w:rsidP="00273E18">
            <w:pPr>
              <w:spacing w:line="360" w:lineRule="auto"/>
              <w:jc w:val="both"/>
            </w:pPr>
          </w:p>
          <w:p w:rsidR="007C2264" w:rsidRPr="00436633" w:rsidRDefault="007C2264" w:rsidP="00273E18">
            <w:pPr>
              <w:spacing w:line="360" w:lineRule="auto"/>
              <w:jc w:val="both"/>
            </w:pPr>
            <w:r w:rsidRPr="00436633">
              <w:t>6</w:t>
            </w: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r>
      <w:tr w:rsidR="007C2264" w:rsidTr="00273E18">
        <w:trPr>
          <w:trHeight w:val="769"/>
        </w:trPr>
        <w:tc>
          <w:tcPr>
            <w:tcW w:w="993" w:type="dxa"/>
          </w:tcPr>
          <w:p w:rsidR="007C2264" w:rsidRDefault="007C2264" w:rsidP="00273E18">
            <w:pPr>
              <w:spacing w:line="360" w:lineRule="auto"/>
              <w:jc w:val="both"/>
            </w:pPr>
          </w:p>
          <w:p w:rsidR="007C2264" w:rsidRPr="00436633" w:rsidRDefault="007C2264" w:rsidP="00273E18">
            <w:pPr>
              <w:spacing w:line="360" w:lineRule="auto"/>
              <w:jc w:val="both"/>
            </w:pPr>
            <w:r w:rsidRPr="00436633">
              <w:t>7</w:t>
            </w: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1"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c>
          <w:tcPr>
            <w:tcW w:w="382" w:type="dxa"/>
          </w:tcPr>
          <w:p w:rsidR="007C2264" w:rsidRPr="00436633" w:rsidRDefault="007C2264" w:rsidP="00273E18">
            <w:pPr>
              <w:spacing w:line="360" w:lineRule="auto"/>
              <w:jc w:val="both"/>
            </w:pPr>
          </w:p>
        </w:tc>
      </w:tr>
    </w:tbl>
    <w:p w:rsidR="007C2264" w:rsidRDefault="007C2264" w:rsidP="007C2264">
      <w:pPr>
        <w:spacing w:line="360" w:lineRule="auto"/>
        <w:jc w:val="both"/>
        <w:rPr>
          <w:b/>
        </w:rPr>
      </w:pPr>
    </w:p>
    <w:p w:rsidR="007C2264" w:rsidRPr="0067692A" w:rsidRDefault="007C2264" w:rsidP="007C2264">
      <w:pPr>
        <w:spacing w:line="360" w:lineRule="auto"/>
        <w:jc w:val="both"/>
      </w:pPr>
      <w:r>
        <w:t>7 Hafta boyunca haftanın her günü sabah öğle akşam olmak üzere günde 3 defa egzersizleri her yaptığınızda ilgili kutucuğu işaretleyiniz.</w:t>
      </w: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Default="007C2264" w:rsidP="007C2264">
      <w:pPr>
        <w:spacing w:line="360" w:lineRule="auto"/>
        <w:jc w:val="both"/>
        <w:rPr>
          <w:b/>
        </w:rPr>
      </w:pPr>
    </w:p>
    <w:p w:rsidR="007C2264" w:rsidRPr="00346441" w:rsidRDefault="007C2264" w:rsidP="007C2264">
      <w:pPr>
        <w:spacing w:line="360" w:lineRule="auto"/>
        <w:jc w:val="both"/>
      </w:pPr>
      <w:r>
        <w:rPr>
          <w:b/>
        </w:rPr>
        <w:t xml:space="preserve">9. </w:t>
      </w:r>
      <w:r w:rsidRPr="00467B61">
        <w:rPr>
          <w:b/>
        </w:rPr>
        <w:t>ÖZGEÇMİŞ</w:t>
      </w:r>
    </w:p>
    <w:p w:rsidR="007C2264" w:rsidRPr="00467B61" w:rsidRDefault="007C2264" w:rsidP="007C2264">
      <w:pPr>
        <w:spacing w:line="360" w:lineRule="auto"/>
        <w:jc w:val="both"/>
        <w:rPr>
          <w:color w:val="000000"/>
        </w:rPr>
      </w:pPr>
      <w:r w:rsidRPr="00467B61">
        <w:t xml:space="preserve">     1986 yılında Zonguldak’ta doğdu. İlk ve orta öğretimini Denizli’de tamamladı. 2004 yılında başladığı lisans eğitimini </w:t>
      </w:r>
      <w:r w:rsidRPr="00467B61">
        <w:rPr>
          <w:color w:val="000000"/>
        </w:rPr>
        <w:t>Hacettepe Üniversitesi Sağlık Bilimleri Fakültesi Fizik Tedavi ve Rehabilitasyon Bölümünde 2009 yılında tamamladı.</w:t>
      </w:r>
    </w:p>
    <w:p w:rsidR="007C2264" w:rsidRPr="00467B61" w:rsidRDefault="007C2264" w:rsidP="007C2264">
      <w:pPr>
        <w:spacing w:line="360" w:lineRule="auto"/>
        <w:jc w:val="both"/>
        <w:rPr>
          <w:color w:val="000000"/>
        </w:rPr>
      </w:pPr>
      <w:r w:rsidRPr="00467B61">
        <w:rPr>
          <w:color w:val="000000"/>
        </w:rPr>
        <w:t xml:space="preserve">     Bir süre Ankara Özel Diafiz Fizik Tedavi ve Rehabilitasyon Dal Merkezinde çalıştı. 2010 yılında mesleğine Denizli Özel Tekden Hastanesinde devam ederken Pamukkale Üniversitesi Sağlık Bilimleri Enstitüsü Fizik Tedavi ve Rehabilitasyon Ana Bilim Dalı’nda yüksek lisans eğitimine başladı. 2011 yılında Denizli Servergazi Devlet Hastanesine atandı. Türkiye Fizyo</w:t>
      </w:r>
      <w:r>
        <w:rPr>
          <w:color w:val="000000"/>
        </w:rPr>
        <w:t>tedavi</w:t>
      </w:r>
      <w:r w:rsidRPr="00467B61">
        <w:rPr>
          <w:color w:val="000000"/>
        </w:rPr>
        <w:t>stler Derneği üyesidir.</w:t>
      </w:r>
    </w:p>
    <w:p w:rsidR="007C2264" w:rsidRPr="00467B61" w:rsidRDefault="007C2264" w:rsidP="007C2264">
      <w:pPr>
        <w:spacing w:line="360" w:lineRule="auto"/>
        <w:jc w:val="both"/>
      </w:pPr>
    </w:p>
    <w:p w:rsidR="007C2264" w:rsidRPr="00467B61" w:rsidRDefault="007C2264" w:rsidP="007C2264">
      <w:pPr>
        <w:spacing w:line="360" w:lineRule="auto"/>
        <w:jc w:val="both"/>
        <w:rPr>
          <w:b/>
        </w:rPr>
      </w:pPr>
    </w:p>
    <w:p w:rsidR="007C2264" w:rsidRPr="00467B61" w:rsidRDefault="007C2264" w:rsidP="007C2264">
      <w:pPr>
        <w:spacing w:line="360" w:lineRule="auto"/>
        <w:jc w:val="both"/>
        <w:rPr>
          <w:kern w:val="2"/>
        </w:rPr>
      </w:pPr>
    </w:p>
    <w:p w:rsidR="007C2264" w:rsidRPr="00467B61" w:rsidRDefault="007C2264" w:rsidP="007C2264">
      <w:pPr>
        <w:spacing w:line="360" w:lineRule="auto"/>
        <w:jc w:val="both"/>
        <w:rPr>
          <w:kern w:val="2"/>
        </w:rPr>
      </w:pPr>
    </w:p>
    <w:p w:rsidR="007C2264" w:rsidRPr="00467B61" w:rsidRDefault="007C2264" w:rsidP="007C2264">
      <w:pPr>
        <w:spacing w:line="360" w:lineRule="auto"/>
        <w:jc w:val="both"/>
        <w:rPr>
          <w:kern w:val="2"/>
        </w:rPr>
      </w:pPr>
    </w:p>
    <w:p w:rsidR="007C2264" w:rsidRPr="00467B61" w:rsidRDefault="007C2264" w:rsidP="007C2264">
      <w:pPr>
        <w:spacing w:line="360" w:lineRule="auto"/>
        <w:jc w:val="both"/>
        <w:rPr>
          <w:kern w:val="2"/>
        </w:rPr>
      </w:pPr>
    </w:p>
    <w:p w:rsidR="007C2264" w:rsidRPr="00467B61" w:rsidRDefault="007C2264" w:rsidP="007C2264">
      <w:pPr>
        <w:spacing w:line="360" w:lineRule="auto"/>
        <w:jc w:val="both"/>
        <w:rPr>
          <w:kern w:val="2"/>
        </w:rPr>
      </w:pPr>
    </w:p>
    <w:p w:rsidR="007C2264" w:rsidRPr="00467B61" w:rsidRDefault="007C2264" w:rsidP="007C2264">
      <w:pPr>
        <w:spacing w:line="360" w:lineRule="auto"/>
        <w:jc w:val="both"/>
        <w:rPr>
          <w:kern w:val="2"/>
        </w:rPr>
      </w:pPr>
    </w:p>
    <w:p w:rsidR="007C2264" w:rsidRDefault="007C2264" w:rsidP="007C2264"/>
    <w:sectPr w:rsidR="007C2264" w:rsidSect="00B017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erif">
    <w:altName w:val="Times New Roman"/>
    <w:panose1 w:val="00000000000000000000"/>
    <w:charset w:val="00"/>
    <w:family w:val="roman"/>
    <w:notTrueType/>
    <w:pitch w:val="default"/>
    <w:sig w:usb0="00000000" w:usb1="00000000" w:usb2="00000000" w:usb3="00000000" w:csb0="00000000" w:csb1="00000000"/>
  </w:font>
  <w:font w:name="Times New Roman">
    <w:altName w:val="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Utopia Std Semibold">
    <w:altName w:val="Times New Roman"/>
    <w:panose1 w:val="00000000000000000000"/>
    <w:charset w:val="00"/>
    <w:family w:val="roman"/>
    <w:notTrueType/>
    <w:pitch w:val="default"/>
    <w:sig w:usb0="00000003" w:usb1="00000000" w:usb2="00000000" w:usb3="00000000" w:csb0="00000001" w:csb1="00000000"/>
  </w:font>
  <w:font w:name="Utopia Std Captio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Fd630-Identity-H">
    <w:altName w:val="Times New Roman"/>
    <w:charset w:val="A2"/>
    <w:family w:val="auto"/>
    <w:pitch w:val="default"/>
    <w:sig w:usb0="00000000" w:usb1="00000000" w:usb2="00000000" w:usb3="00000000" w:csb0="00000000" w:csb1="00000000"/>
  </w:font>
  <w:font w:name="StoneSans_NormalTr">
    <w:altName w:val="MS Mincho"/>
    <w:panose1 w:val="00000000000000000000"/>
    <w:charset w:val="80"/>
    <w:family w:val="auto"/>
    <w:notTrueType/>
    <w:pitch w:val="default"/>
    <w:sig w:usb0="00000001" w:usb1="08070000" w:usb2="00000010" w:usb3="00000000" w:csb0="00020000" w:csb1="00000000"/>
  </w:font>
  <w:font w:name="ZapfHumanist601BT-Roman">
    <w:altName w:val="MS Gothic"/>
    <w:panose1 w:val="00000000000000000000"/>
    <w:charset w:val="80"/>
    <w:family w:val="swiss"/>
    <w:notTrueType/>
    <w:pitch w:val="default"/>
    <w:sig w:usb0="00000001" w:usb1="08070000" w:usb2="00000010" w:usb3="00000000" w:csb0="00020000" w:csb1="00000000"/>
  </w:font>
  <w:font w:name="UtopiaStd-Cap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5D" w:rsidRDefault="00731DA1">
    <w:pPr>
      <w:pStyle w:val="stbilgi"/>
      <w:jc w:val="right"/>
    </w:pPr>
    <w:r>
      <w:fldChar w:fldCharType="begin"/>
    </w:r>
    <w:r>
      <w:instrText>PAGE   \* MERGEFORMAT</w:instrText>
    </w:r>
    <w:r>
      <w:fldChar w:fldCharType="separate"/>
    </w:r>
    <w:r w:rsidR="007C2264">
      <w:rPr>
        <w:noProof/>
      </w:rPr>
      <w:t>20</w:t>
    </w:r>
    <w:r>
      <w:fldChar w:fldCharType="end"/>
    </w:r>
  </w:p>
  <w:p w:rsidR="0013365D" w:rsidRDefault="00731DA1">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5D" w:rsidRDefault="00731DA1" w:rsidP="005C6CAA">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3365D" w:rsidRDefault="00731DA1" w:rsidP="007C683E">
    <w:pPr>
      <w:pStyle w:val="stbilgi"/>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5D" w:rsidRDefault="00731DA1" w:rsidP="005C6CAA">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C2264">
      <w:rPr>
        <w:rStyle w:val="SayfaNumaras"/>
        <w:noProof/>
      </w:rPr>
      <w:t>52</w:t>
    </w:r>
    <w:r>
      <w:rPr>
        <w:rStyle w:val="SayfaNumaras"/>
      </w:rPr>
      <w:fldChar w:fldCharType="end"/>
    </w:r>
  </w:p>
  <w:p w:rsidR="0013365D" w:rsidRDefault="00731DA1" w:rsidP="002A6046">
    <w:pPr>
      <w:pStyle w:val="stbilgi"/>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A2CE4"/>
    <w:multiLevelType w:val="hybridMultilevel"/>
    <w:tmpl w:val="3E8A7FAA"/>
    <w:lvl w:ilvl="0" w:tplc="8516103C">
      <w:start w:val="4"/>
      <w:numFmt w:val="decimal"/>
      <w:lvlText w:val="%1."/>
      <w:lvlJc w:val="left"/>
      <w:pPr>
        <w:tabs>
          <w:tab w:val="num" w:pos="720"/>
        </w:tabs>
        <w:ind w:left="720" w:hanging="360"/>
      </w:pPr>
      <w:rPr>
        <w:rFonts w:ascii="serif" w:hAnsi="serif"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323A2B37"/>
    <w:multiLevelType w:val="hybridMultilevel"/>
    <w:tmpl w:val="B3B49072"/>
    <w:lvl w:ilvl="0" w:tplc="041F0001">
      <w:start w:val="25"/>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494772A0"/>
    <w:multiLevelType w:val="hybridMultilevel"/>
    <w:tmpl w:val="6960E8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56067AA7"/>
    <w:multiLevelType w:val="hybridMultilevel"/>
    <w:tmpl w:val="467A09CE"/>
    <w:lvl w:ilvl="0" w:tplc="041F0011">
      <w:start w:val="1"/>
      <w:numFmt w:val="decimal"/>
      <w:lvlText w:val="%1)"/>
      <w:lvlJc w:val="left"/>
      <w:pPr>
        <w:tabs>
          <w:tab w:val="num" w:pos="360"/>
        </w:tabs>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nsid w:val="6E0808BD"/>
    <w:multiLevelType w:val="hybridMultilevel"/>
    <w:tmpl w:val="C040CC2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6F00157B"/>
    <w:multiLevelType w:val="hybridMultilevel"/>
    <w:tmpl w:val="C652BA2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775A7BB2"/>
    <w:multiLevelType w:val="hybridMultilevel"/>
    <w:tmpl w:val="F1D29572"/>
    <w:lvl w:ilvl="0" w:tplc="635C299E">
      <w:start w:val="1"/>
      <w:numFmt w:val="decimal"/>
      <w:lvlText w:val="%1."/>
      <w:lvlJc w:val="left"/>
      <w:pPr>
        <w:tabs>
          <w:tab w:val="num" w:pos="4140"/>
        </w:tabs>
        <w:ind w:left="4140" w:hanging="360"/>
      </w:pPr>
      <w:rPr>
        <w:rFonts w:hint="default"/>
        <w:b/>
      </w:rPr>
    </w:lvl>
    <w:lvl w:ilvl="1" w:tplc="041F0019" w:tentative="1">
      <w:start w:val="1"/>
      <w:numFmt w:val="lowerLetter"/>
      <w:lvlText w:val="%2."/>
      <w:lvlJc w:val="left"/>
      <w:pPr>
        <w:tabs>
          <w:tab w:val="num" w:pos="4860"/>
        </w:tabs>
        <w:ind w:left="4860" w:hanging="360"/>
      </w:pPr>
    </w:lvl>
    <w:lvl w:ilvl="2" w:tplc="041F001B" w:tentative="1">
      <w:start w:val="1"/>
      <w:numFmt w:val="lowerRoman"/>
      <w:lvlText w:val="%3."/>
      <w:lvlJc w:val="right"/>
      <w:pPr>
        <w:tabs>
          <w:tab w:val="num" w:pos="5580"/>
        </w:tabs>
        <w:ind w:left="5580" w:hanging="180"/>
      </w:pPr>
    </w:lvl>
    <w:lvl w:ilvl="3" w:tplc="041F000F" w:tentative="1">
      <w:start w:val="1"/>
      <w:numFmt w:val="decimal"/>
      <w:lvlText w:val="%4."/>
      <w:lvlJc w:val="left"/>
      <w:pPr>
        <w:tabs>
          <w:tab w:val="num" w:pos="6300"/>
        </w:tabs>
        <w:ind w:left="6300" w:hanging="360"/>
      </w:pPr>
    </w:lvl>
    <w:lvl w:ilvl="4" w:tplc="041F0019" w:tentative="1">
      <w:start w:val="1"/>
      <w:numFmt w:val="lowerLetter"/>
      <w:lvlText w:val="%5."/>
      <w:lvlJc w:val="left"/>
      <w:pPr>
        <w:tabs>
          <w:tab w:val="num" w:pos="7020"/>
        </w:tabs>
        <w:ind w:left="7020" w:hanging="360"/>
      </w:pPr>
    </w:lvl>
    <w:lvl w:ilvl="5" w:tplc="041F001B" w:tentative="1">
      <w:start w:val="1"/>
      <w:numFmt w:val="lowerRoman"/>
      <w:lvlText w:val="%6."/>
      <w:lvlJc w:val="right"/>
      <w:pPr>
        <w:tabs>
          <w:tab w:val="num" w:pos="7740"/>
        </w:tabs>
        <w:ind w:left="7740" w:hanging="180"/>
      </w:pPr>
    </w:lvl>
    <w:lvl w:ilvl="6" w:tplc="041F000F" w:tentative="1">
      <w:start w:val="1"/>
      <w:numFmt w:val="decimal"/>
      <w:lvlText w:val="%7."/>
      <w:lvlJc w:val="left"/>
      <w:pPr>
        <w:tabs>
          <w:tab w:val="num" w:pos="8460"/>
        </w:tabs>
        <w:ind w:left="8460" w:hanging="360"/>
      </w:pPr>
    </w:lvl>
    <w:lvl w:ilvl="7" w:tplc="041F0019" w:tentative="1">
      <w:start w:val="1"/>
      <w:numFmt w:val="lowerLetter"/>
      <w:lvlText w:val="%8."/>
      <w:lvlJc w:val="left"/>
      <w:pPr>
        <w:tabs>
          <w:tab w:val="num" w:pos="9180"/>
        </w:tabs>
        <w:ind w:left="9180" w:hanging="360"/>
      </w:pPr>
    </w:lvl>
    <w:lvl w:ilvl="8" w:tplc="041F001B" w:tentative="1">
      <w:start w:val="1"/>
      <w:numFmt w:val="lowerRoman"/>
      <w:lvlText w:val="%9."/>
      <w:lvlJc w:val="right"/>
      <w:pPr>
        <w:tabs>
          <w:tab w:val="num" w:pos="9900"/>
        </w:tabs>
        <w:ind w:left="9900" w:hanging="180"/>
      </w:pPr>
    </w:lvl>
  </w:abstractNum>
  <w:abstractNum w:abstractNumId="7">
    <w:nsid w:val="79B572BF"/>
    <w:multiLevelType w:val="multilevel"/>
    <w:tmpl w:val="BACEE3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5"/>
  </w:num>
  <w:num w:numId="4">
    <w:abstractNumId w:val="1"/>
  </w:num>
  <w:num w:numId="5">
    <w:abstractNumId w:val="4"/>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7C2264"/>
    <w:rsid w:val="00731DA1"/>
    <w:rsid w:val="007C2264"/>
    <w:rsid w:val="00B0176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56"/>
        <o:r id="V:Rule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264"/>
    <w:rPr>
      <w:rFonts w:ascii="Calibri" w:eastAsia="Calibri" w:hAnsi="Calibri" w:cs="Times New Roman"/>
    </w:rPr>
  </w:style>
  <w:style w:type="paragraph" w:styleId="Balk1">
    <w:name w:val="heading 1"/>
    <w:basedOn w:val="Normal"/>
    <w:link w:val="Balk1Char"/>
    <w:qFormat/>
    <w:rsid w:val="007C2264"/>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semiHidden/>
    <w:unhideWhenUsed/>
  </w:style>
  <w:style w:type="paragraph" w:styleId="BalonMetni">
    <w:name w:val="Balloon Text"/>
    <w:basedOn w:val="Normal"/>
    <w:link w:val="BalonMetniChar"/>
    <w:uiPriority w:val="99"/>
    <w:semiHidden/>
    <w:unhideWhenUsed/>
    <w:rsid w:val="007C22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2264"/>
    <w:rPr>
      <w:rFonts w:ascii="Tahoma" w:eastAsia="Calibri" w:hAnsi="Tahoma" w:cs="Tahoma"/>
      <w:sz w:val="16"/>
      <w:szCs w:val="16"/>
    </w:rPr>
  </w:style>
  <w:style w:type="character" w:customStyle="1" w:styleId="Balk1Char">
    <w:name w:val="Başlık 1 Char"/>
    <w:basedOn w:val="VarsaylanParagrafYazTipi"/>
    <w:link w:val="Balk1"/>
    <w:rsid w:val="007C2264"/>
    <w:rPr>
      <w:rFonts w:ascii="Times New Roman" w:eastAsia="Times New Roman" w:hAnsi="Times New Roman" w:cs="Times New Roman"/>
      <w:b/>
      <w:bCs/>
      <w:kern w:val="36"/>
      <w:sz w:val="48"/>
      <w:szCs w:val="48"/>
      <w:lang w:eastAsia="tr-TR"/>
    </w:rPr>
  </w:style>
  <w:style w:type="paragraph" w:styleId="HTMLncedenBiimlendirilmi">
    <w:name w:val="HTML Preformatted"/>
    <w:basedOn w:val="Normal"/>
    <w:link w:val="HTMLncedenBiimlendirilmiChar"/>
    <w:rsid w:val="007C2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sz w:val="20"/>
      <w:szCs w:val="20"/>
      <w:lang w:eastAsia="tr-TR"/>
    </w:rPr>
  </w:style>
  <w:style w:type="character" w:customStyle="1" w:styleId="HTMLncedenBiimlendirilmiChar">
    <w:name w:val="HTML Önceden Biçimlendirilmiş Char"/>
    <w:basedOn w:val="VarsaylanParagrafYazTipi"/>
    <w:link w:val="HTMLncedenBiimlendirilmi"/>
    <w:rsid w:val="007C2264"/>
    <w:rPr>
      <w:rFonts w:ascii="Times New Roman" w:eastAsia="Times New Roman" w:hAnsi="Times New Roman" w:cs="Times New Roman"/>
      <w:sz w:val="20"/>
      <w:szCs w:val="20"/>
      <w:lang w:eastAsia="tr-TR"/>
    </w:rPr>
  </w:style>
  <w:style w:type="paragraph" w:styleId="NormalWeb">
    <w:name w:val="Normal (Web)"/>
    <w:basedOn w:val="Normal"/>
    <w:rsid w:val="007C2264"/>
    <w:pPr>
      <w:spacing w:before="100" w:beforeAutospacing="1" w:after="119" w:line="240" w:lineRule="auto"/>
    </w:pPr>
    <w:rPr>
      <w:rFonts w:ascii="Times New Roman" w:eastAsia="Times New Roman" w:hAnsi="Times New Roman"/>
      <w:sz w:val="24"/>
      <w:szCs w:val="24"/>
      <w:lang w:eastAsia="tr-TR"/>
    </w:rPr>
  </w:style>
  <w:style w:type="paragraph" w:styleId="stbilgi">
    <w:name w:val="header"/>
    <w:basedOn w:val="Normal"/>
    <w:link w:val="stbilgiChar"/>
    <w:rsid w:val="007C2264"/>
    <w:pPr>
      <w:tabs>
        <w:tab w:val="center" w:pos="4536"/>
        <w:tab w:val="right" w:pos="9072"/>
      </w:tabs>
      <w:spacing w:after="0" w:line="240" w:lineRule="auto"/>
    </w:pPr>
    <w:rPr>
      <w:rFonts w:ascii="Times New Roman" w:eastAsia="Times New Roman" w:hAnsi="Times New Roman"/>
      <w:sz w:val="24"/>
      <w:szCs w:val="24"/>
      <w:lang w:eastAsia="tr-TR"/>
    </w:rPr>
  </w:style>
  <w:style w:type="character" w:customStyle="1" w:styleId="stbilgiChar">
    <w:name w:val="Üstbilgi Char"/>
    <w:basedOn w:val="VarsaylanParagrafYazTipi"/>
    <w:link w:val="stbilgi"/>
    <w:rsid w:val="007C2264"/>
    <w:rPr>
      <w:rFonts w:ascii="Times New Roman" w:eastAsia="Times New Roman" w:hAnsi="Times New Roman" w:cs="Times New Roman"/>
      <w:sz w:val="24"/>
      <w:szCs w:val="24"/>
      <w:lang w:eastAsia="tr-TR"/>
    </w:rPr>
  </w:style>
  <w:style w:type="character" w:styleId="SayfaNumaras">
    <w:name w:val="page number"/>
    <w:basedOn w:val="VarsaylanParagrafYazTipi"/>
    <w:rsid w:val="007C2264"/>
  </w:style>
  <w:style w:type="character" w:styleId="Kpr">
    <w:name w:val="Hyperlink"/>
    <w:basedOn w:val="VarsaylanParagrafYazTipi"/>
    <w:rsid w:val="007C2264"/>
    <w:rPr>
      <w:color w:val="0000FF"/>
      <w:u w:val="single"/>
    </w:rPr>
  </w:style>
  <w:style w:type="character" w:customStyle="1" w:styleId="highlight">
    <w:name w:val="highlight"/>
    <w:rsid w:val="007C2264"/>
    <w:rPr>
      <w:rFonts w:cs="Times New Roman"/>
    </w:rPr>
  </w:style>
  <w:style w:type="character" w:styleId="Vurgu">
    <w:name w:val="Emphasis"/>
    <w:qFormat/>
    <w:rsid w:val="007C2264"/>
    <w:rPr>
      <w:rFonts w:cs="Times New Roman"/>
      <w:i/>
      <w:iCs/>
    </w:rPr>
  </w:style>
  <w:style w:type="paragraph" w:customStyle="1" w:styleId="Default">
    <w:name w:val="Default"/>
    <w:rsid w:val="007C2264"/>
    <w:pPr>
      <w:autoSpaceDE w:val="0"/>
      <w:autoSpaceDN w:val="0"/>
      <w:adjustRightInd w:val="0"/>
      <w:spacing w:after="0" w:line="240" w:lineRule="auto"/>
    </w:pPr>
    <w:rPr>
      <w:rFonts w:ascii="Utopia Std Semibold" w:eastAsia="Times New Roman" w:hAnsi="Utopia Std Semibold" w:cs="Utopia Std Semibold"/>
      <w:color w:val="000000"/>
      <w:sz w:val="24"/>
      <w:szCs w:val="24"/>
      <w:lang w:eastAsia="tr-TR"/>
    </w:rPr>
  </w:style>
  <w:style w:type="character" w:customStyle="1" w:styleId="A2">
    <w:name w:val="A2"/>
    <w:rsid w:val="007C2264"/>
    <w:rPr>
      <w:rFonts w:cs="Utopia Std Caption"/>
      <w:color w:val="000000"/>
      <w:sz w:val="18"/>
      <w:szCs w:val="18"/>
    </w:rPr>
  </w:style>
  <w:style w:type="paragraph" w:styleId="Altbilgi">
    <w:name w:val="footer"/>
    <w:basedOn w:val="Normal"/>
    <w:link w:val="AltbilgiChar"/>
    <w:rsid w:val="007C2264"/>
    <w:pPr>
      <w:tabs>
        <w:tab w:val="center" w:pos="4536"/>
        <w:tab w:val="right" w:pos="9072"/>
      </w:tabs>
      <w:spacing w:after="0" w:line="240" w:lineRule="auto"/>
    </w:pPr>
    <w:rPr>
      <w:rFonts w:ascii="Times New Roman" w:eastAsia="Times New Roman" w:hAnsi="Times New Roman"/>
      <w:sz w:val="24"/>
      <w:szCs w:val="24"/>
      <w:lang w:eastAsia="tr-TR"/>
    </w:rPr>
  </w:style>
  <w:style w:type="character" w:customStyle="1" w:styleId="AltbilgiChar">
    <w:name w:val="Altbilgi Char"/>
    <w:basedOn w:val="VarsaylanParagrafYazTipi"/>
    <w:link w:val="Altbilgi"/>
    <w:rsid w:val="007C2264"/>
    <w:rPr>
      <w:rFonts w:ascii="Times New Roman" w:eastAsia="Times New Roman" w:hAnsi="Times New Roman" w:cs="Times New Roman"/>
      <w:sz w:val="24"/>
      <w:szCs w:val="24"/>
      <w:lang w:eastAsia="tr-TR"/>
    </w:rPr>
  </w:style>
  <w:style w:type="character" w:customStyle="1" w:styleId="A3">
    <w:name w:val="A3"/>
    <w:rsid w:val="007C2264"/>
    <w:rPr>
      <w:rFonts w:cs="Utopia Std Caption"/>
      <w:color w:val="000000"/>
      <w:sz w:val="18"/>
      <w:szCs w:val="18"/>
    </w:rPr>
  </w:style>
  <w:style w:type="paragraph" w:customStyle="1" w:styleId="fulltext-abstractfulltext-ndent">
    <w:name w:val="fulltext-abstract fulltext-ındent"/>
    <w:basedOn w:val="Normal"/>
    <w:rsid w:val="007C2264"/>
    <w:pPr>
      <w:spacing w:before="100" w:beforeAutospacing="1" w:after="360" w:line="240" w:lineRule="auto"/>
    </w:pPr>
    <w:rPr>
      <w:rFonts w:ascii="Times New Roman" w:eastAsia="Times New Roman" w:hAnsi="Times New Roman"/>
      <w:sz w:val="24"/>
      <w:szCs w:val="24"/>
      <w:lang w:eastAsia="tr-TR"/>
    </w:rPr>
  </w:style>
  <w:style w:type="table" w:styleId="TabloKlavuzu">
    <w:name w:val="Table Grid"/>
    <w:basedOn w:val="NormalTablo"/>
    <w:rsid w:val="007C226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hyperlink" Target="http://www.jospt.org/isabelaudette/" TargetMode="External"/><Relationship Id="rId21" Type="http://schemas.openxmlformats.org/officeDocument/2006/relationships/image" Target="media/image16.jpeg"/><Relationship Id="rId34" Type="http://schemas.openxmlformats.org/officeDocument/2006/relationships/chart" Target="charts/chart6.xml"/><Relationship Id="rId42" Type="http://schemas.openxmlformats.org/officeDocument/2006/relationships/hyperlink" Target="http://www.jospt.org/sophiejdeserres/" TargetMode="External"/><Relationship Id="rId47" Type="http://schemas.openxmlformats.org/officeDocument/2006/relationships/hyperlink" Target="http://www.ncbi.nlm.nih.gov/pubmed?term=Williams%20MA%5BAuthor%5D&amp;cauthor=true&amp;cauthor_uid=22139052" TargetMode="External"/><Relationship Id="rId50" Type="http://schemas.openxmlformats.org/officeDocument/2006/relationships/hyperlink" Target="http://www.ncbi.nlm.nih.gov/pubmed?term=Cooke%20MW%5BAuthor%5D&amp;cauthor=true&amp;cauthor_uid=22139052" TargetMode="External"/><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chart" Target="charts/chart5.xml"/><Relationship Id="rId38" Type="http://schemas.openxmlformats.org/officeDocument/2006/relationships/image" Target="media/image24.png"/><Relationship Id="rId46" Type="http://schemas.openxmlformats.org/officeDocument/2006/relationships/hyperlink" Target="http://www.jtechmedical.com/Commander/commander-algometer" TargetMode="Externa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chart" Target="charts/chart1.xml"/><Relationship Id="rId41" Type="http://schemas.openxmlformats.org/officeDocument/2006/relationships/hyperlink" Target="http://www.jospt.org/juliencote/"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chart" Target="charts/chart4.xml"/><Relationship Id="rId37" Type="http://schemas.openxmlformats.org/officeDocument/2006/relationships/header" Target="header3.xml"/><Relationship Id="rId40" Type="http://schemas.openxmlformats.org/officeDocument/2006/relationships/hyperlink" Target="http://www.jospt.org/jeanpierredumas/" TargetMode="External"/><Relationship Id="rId45" Type="http://schemas.openxmlformats.org/officeDocument/2006/relationships/hyperlink" Target="http://www.shockwave-therapy.co.uk/whitepapers.html" TargetMode="External"/><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2.xml"/><Relationship Id="rId49" Type="http://schemas.openxmlformats.org/officeDocument/2006/relationships/hyperlink" Target="http://www.ncbi.nlm.nih.gov/pubmed?term=Gates%20S%5BAuthor%5D&amp;cauthor=true&amp;cauthor_uid=22139052" TargetMode="Externa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chart" Target="charts/chart3.xml"/><Relationship Id="rId44" Type="http://schemas.openxmlformats.org/officeDocument/2006/relationships/hyperlink" Target="http://eastasianmed.com/index.html" TargetMode="External"/><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chart" Target="charts/chart2.xml"/><Relationship Id="rId35" Type="http://schemas.openxmlformats.org/officeDocument/2006/relationships/header" Target="header1.xml"/><Relationship Id="rId43" Type="http://schemas.openxmlformats.org/officeDocument/2006/relationships/hyperlink" Target="http://www.advanceweb.com/pt" TargetMode="External"/><Relationship Id="rId48" Type="http://schemas.openxmlformats.org/officeDocument/2006/relationships/hyperlink" Target="http://www.ncbi.nlm.nih.gov/pubmed?term=Williamson%20E%5BAuthor%5D&amp;cauthor=true&amp;cauthor_uid=22139052"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lang val="tr-TR"/>
  <c:chart>
    <c:autoTitleDeleted val="1"/>
    <c:plotArea>
      <c:layout>
        <c:manualLayout>
          <c:layoutTarget val="inner"/>
          <c:xMode val="edge"/>
          <c:yMode val="edge"/>
          <c:x val="0.19607843137254904"/>
          <c:y val="0.22459893048128349"/>
          <c:w val="0.39215686274509826"/>
          <c:h val="0.53475935828877053"/>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dLbl>
              <c:idx val="0"/>
              <c:layout>
                <c:manualLayout>
                  <c:xMode val="edge"/>
                  <c:yMode val="edge"/>
                  <c:x val="0.51372549019607872"/>
                  <c:y val="8.0213903743315482E-2"/>
                </c:manualLayout>
              </c:layout>
              <c:tx>
                <c:rich>
                  <a:bodyPr/>
                  <a:lstStyle/>
                  <a:p>
                    <a:pPr>
                      <a:defRPr sz="900" b="1" i="0" u="none" strike="noStrike" baseline="0">
                        <a:solidFill>
                          <a:srgbClr val="000000"/>
                        </a:solidFill>
                        <a:latin typeface="Arial"/>
                        <a:ea typeface="Arial"/>
                        <a:cs typeface="Arial"/>
                      </a:defRPr>
                    </a:pPr>
                    <a:r>
                      <a:t> 21%</a:t>
                    </a:r>
                  </a:p>
                </c:rich>
              </c:tx>
              <c:spPr>
                <a:noFill/>
                <a:ln w="25400">
                  <a:noFill/>
                </a:ln>
              </c:spPr>
              <c:dLblPos val="bestFit"/>
            </c:dLbl>
            <c:dLbl>
              <c:idx val="1"/>
              <c:layout>
                <c:manualLayout>
                  <c:xMode val="edge"/>
                  <c:yMode val="edge"/>
                  <c:x val="0.16078431372549026"/>
                  <c:y val="0.81283422459893062"/>
                </c:manualLayout>
              </c:layout>
              <c:tx>
                <c:rich>
                  <a:bodyPr/>
                  <a:lstStyle/>
                  <a:p>
                    <a:pPr>
                      <a:defRPr sz="900" b="1" i="0" u="none" strike="noStrike" baseline="0">
                        <a:solidFill>
                          <a:srgbClr val="000000"/>
                        </a:solidFill>
                        <a:latin typeface="Arial"/>
                        <a:ea typeface="Arial"/>
                        <a:cs typeface="Arial"/>
                      </a:defRPr>
                    </a:pPr>
                    <a:r>
                      <a:t> 79%</a:t>
                    </a:r>
                  </a:p>
                </c:rich>
              </c:tx>
              <c:spPr>
                <a:noFill/>
                <a:ln w="25400">
                  <a:noFill/>
                </a:ln>
              </c:spPr>
              <c:dLblPos val="bestFit"/>
            </c:dLbl>
            <c:numFmt formatCode="0%" sourceLinked="0"/>
            <c:spPr>
              <a:noFill/>
              <a:ln w="25400">
                <a:noFill/>
              </a:ln>
            </c:spPr>
            <c:txPr>
              <a:bodyPr/>
              <a:lstStyle/>
              <a:p>
                <a:pPr>
                  <a:defRPr sz="900" b="1" i="0" u="none" strike="noStrike" baseline="0">
                    <a:solidFill>
                      <a:srgbClr val="000000"/>
                    </a:solidFill>
                    <a:latin typeface="Arial"/>
                    <a:ea typeface="Arial"/>
                    <a:cs typeface="Arial"/>
                  </a:defRPr>
                </a:pPr>
                <a:endParaRPr lang="tr-TR"/>
              </a:p>
            </c:txPr>
            <c:showVal val="1"/>
            <c:showPercent val="1"/>
            <c:showLeaderLines val="1"/>
          </c:dLbls>
          <c:cat>
            <c:strRef>
              <c:f>Sheet1!$B$1:$C$1</c:f>
              <c:strCache>
                <c:ptCount val="2"/>
                <c:pt idx="0">
                  <c:v>erkek</c:v>
                </c:pt>
                <c:pt idx="1">
                  <c:v>kadın</c:v>
                </c:pt>
              </c:strCache>
            </c:strRef>
          </c:cat>
          <c:val>
            <c:numRef>
              <c:f>Sheet1!$B$2:$C$2</c:f>
              <c:numCache>
                <c:formatCode>General</c:formatCode>
                <c:ptCount val="2"/>
                <c:pt idx="0">
                  <c:v>3</c:v>
                </c:pt>
                <c:pt idx="1">
                  <c:v>11</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65098039215686299"/>
          <c:y val="0.22459893048128349"/>
          <c:w val="0.25098039215686291"/>
          <c:h val="0.51336898395721886"/>
        </c:manualLayout>
      </c:layout>
      <c:spPr>
        <a:noFill/>
        <a:ln w="3175">
          <a:solidFill>
            <a:srgbClr val="000000"/>
          </a:solidFill>
          <a:prstDash val="solid"/>
        </a:ln>
      </c:spPr>
      <c:txPr>
        <a:bodyPr/>
        <a:lstStyle/>
        <a:p>
          <a:pPr>
            <a:defRPr sz="920" b="1" i="0" u="none" strike="noStrike" baseline="0">
              <a:solidFill>
                <a:srgbClr val="000000"/>
              </a:solidFill>
              <a:latin typeface="Arial Tur"/>
              <a:ea typeface="Arial Tur"/>
              <a:cs typeface="Arial Tur"/>
            </a:defRPr>
          </a:pPr>
          <a:endParaRPr lang="tr-TR"/>
        </a:p>
      </c:txPr>
    </c:legend>
    <c:plotVisOnly val="1"/>
    <c:dispBlanksAs val="zero"/>
  </c:chart>
  <c:spPr>
    <a:noFill/>
    <a:ln>
      <a:noFill/>
    </a:ln>
  </c:spPr>
  <c:txPr>
    <a:bodyPr/>
    <a:lstStyle/>
    <a:p>
      <a:pPr>
        <a:defRPr sz="800" b="1" i="0" u="none" strike="noStrike" baseline="0">
          <a:solidFill>
            <a:srgbClr val="000000"/>
          </a:solidFill>
          <a:latin typeface="Arial Tur"/>
          <a:ea typeface="Arial Tur"/>
          <a:cs typeface="Arial Tu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tr-TR"/>
  <c:chart>
    <c:autoTitleDeleted val="1"/>
    <c:plotArea>
      <c:layout>
        <c:manualLayout>
          <c:layoutTarget val="inner"/>
          <c:xMode val="edge"/>
          <c:yMode val="edge"/>
          <c:x val="0.14977973568281941"/>
          <c:y val="8.8757396449704193E-2"/>
          <c:w val="0.44933920704845826"/>
          <c:h val="0.60355029585798792"/>
        </c:manualLayout>
      </c:layout>
      <c:pieChart>
        <c:varyColors val="1"/>
        <c:ser>
          <c:idx val="0"/>
          <c:order val="0"/>
          <c:tx>
            <c:strRef>
              <c:f>Sheet1!$A$2</c:f>
              <c:strCache>
                <c:ptCount val="1"/>
                <c:pt idx="0">
                  <c:v>Doğu</c:v>
                </c:pt>
              </c:strCache>
            </c:strRef>
          </c:tx>
          <c:spPr>
            <a:solidFill>
              <a:srgbClr val="9999FF"/>
            </a:solidFill>
            <a:ln w="12629">
              <a:solidFill>
                <a:srgbClr val="000000"/>
              </a:solidFill>
              <a:prstDash val="solid"/>
            </a:ln>
          </c:spPr>
          <c:dPt>
            <c:idx val="1"/>
            <c:spPr>
              <a:solidFill>
                <a:srgbClr val="993366"/>
              </a:solidFill>
              <a:ln w="12629">
                <a:solidFill>
                  <a:srgbClr val="000000"/>
                </a:solidFill>
                <a:prstDash val="solid"/>
              </a:ln>
            </c:spPr>
          </c:dPt>
          <c:dLbls>
            <c:dLbl>
              <c:idx val="0"/>
              <c:tx>
                <c:rich>
                  <a:bodyPr/>
                  <a:lstStyle/>
                  <a:p>
                    <a:pPr>
                      <a:defRPr sz="895" b="1" i="0" u="none" strike="noStrike" baseline="0">
                        <a:solidFill>
                          <a:srgbClr val="000000"/>
                        </a:solidFill>
                        <a:latin typeface="Arial Tur"/>
                        <a:ea typeface="Arial Tur"/>
                        <a:cs typeface="Arial Tur"/>
                      </a:defRPr>
                    </a:pPr>
                    <a:r>
                      <a:t> 7%</a:t>
                    </a:r>
                  </a:p>
                </c:rich>
              </c:tx>
              <c:spPr>
                <a:noFill/>
                <a:ln w="25258">
                  <a:noFill/>
                </a:ln>
              </c:spPr>
            </c:dLbl>
            <c:dLbl>
              <c:idx val="1"/>
              <c:tx>
                <c:rich>
                  <a:bodyPr/>
                  <a:lstStyle/>
                  <a:p>
                    <a:pPr>
                      <a:defRPr sz="895" b="1" i="0" u="none" strike="noStrike" baseline="0">
                        <a:solidFill>
                          <a:srgbClr val="000000"/>
                        </a:solidFill>
                        <a:latin typeface="Arial Tur"/>
                        <a:ea typeface="Arial Tur"/>
                        <a:cs typeface="Arial Tur"/>
                      </a:defRPr>
                    </a:pPr>
                    <a:r>
                      <a:t>93%</a:t>
                    </a:r>
                  </a:p>
                </c:rich>
              </c:tx>
              <c:spPr>
                <a:noFill/>
                <a:ln w="25258">
                  <a:noFill/>
                </a:ln>
              </c:spPr>
            </c:dLbl>
            <c:numFmt formatCode="0%" sourceLinked="0"/>
            <c:spPr>
              <a:noFill/>
              <a:ln w="25258">
                <a:noFill/>
              </a:ln>
            </c:spPr>
            <c:txPr>
              <a:bodyPr/>
              <a:lstStyle/>
              <a:p>
                <a:pPr>
                  <a:defRPr sz="895" b="1" i="0" u="none" strike="noStrike" baseline="0">
                    <a:solidFill>
                      <a:srgbClr val="000000"/>
                    </a:solidFill>
                    <a:latin typeface="Arial Tur"/>
                    <a:ea typeface="Arial Tur"/>
                    <a:cs typeface="Arial Tur"/>
                  </a:defRPr>
                </a:pPr>
                <a:endParaRPr lang="tr-TR"/>
              </a:p>
            </c:txPr>
            <c:showVal val="1"/>
            <c:showPercent val="1"/>
            <c:showLeaderLines val="1"/>
          </c:dLbls>
          <c:cat>
            <c:strRef>
              <c:f>Sheet1!$B$1:$C$1</c:f>
              <c:strCache>
                <c:ptCount val="2"/>
                <c:pt idx="0">
                  <c:v>erkek</c:v>
                </c:pt>
                <c:pt idx="1">
                  <c:v>kadın</c:v>
                </c:pt>
              </c:strCache>
            </c:strRef>
          </c:cat>
          <c:val>
            <c:numRef>
              <c:f>Sheet1!$B$2:$C$2</c:f>
              <c:numCache>
                <c:formatCode>General</c:formatCode>
                <c:ptCount val="2"/>
                <c:pt idx="0">
                  <c:v>1</c:v>
                </c:pt>
                <c:pt idx="1">
                  <c:v>14</c:v>
                </c:pt>
              </c:numCache>
            </c:numRef>
          </c:val>
        </c:ser>
        <c:firstSliceAng val="0"/>
      </c:pieChart>
      <c:spPr>
        <a:solidFill>
          <a:srgbClr val="C0C0C0"/>
        </a:solidFill>
        <a:ln w="12629">
          <a:solidFill>
            <a:srgbClr val="808080"/>
          </a:solidFill>
          <a:prstDash val="solid"/>
        </a:ln>
      </c:spPr>
    </c:plotArea>
    <c:legend>
      <c:legendPos val="r"/>
      <c:layout>
        <c:manualLayout>
          <c:xMode val="edge"/>
          <c:yMode val="edge"/>
          <c:x val="0.66960352422907532"/>
          <c:y val="0.10059171597633142"/>
          <c:w val="0.28193832599118945"/>
          <c:h val="0.55621301775147924"/>
        </c:manualLayout>
      </c:layout>
      <c:spPr>
        <a:noFill/>
        <a:ln w="3157">
          <a:solidFill>
            <a:srgbClr val="000000"/>
          </a:solidFill>
          <a:prstDash val="solid"/>
        </a:ln>
      </c:spPr>
      <c:txPr>
        <a:bodyPr/>
        <a:lstStyle/>
        <a:p>
          <a:pPr>
            <a:defRPr sz="915" b="1" i="0" u="none" strike="noStrike" baseline="0">
              <a:solidFill>
                <a:srgbClr val="000000"/>
              </a:solidFill>
              <a:latin typeface="Arial Tur"/>
              <a:ea typeface="Arial Tur"/>
              <a:cs typeface="Arial Tur"/>
            </a:defRPr>
          </a:pPr>
          <a:endParaRPr lang="tr-TR"/>
        </a:p>
      </c:txPr>
    </c:legend>
    <c:plotVisOnly val="1"/>
    <c:dispBlanksAs val="zero"/>
  </c:chart>
  <c:spPr>
    <a:noFill/>
    <a:ln>
      <a:noFill/>
    </a:ln>
  </c:spPr>
  <c:txPr>
    <a:bodyPr/>
    <a:lstStyle/>
    <a:p>
      <a:pPr>
        <a:defRPr sz="796" b="1" i="0" u="none" strike="noStrike" baseline="0">
          <a:solidFill>
            <a:srgbClr val="000000"/>
          </a:solidFill>
          <a:latin typeface="Arial Tur"/>
          <a:ea typeface="Arial Tur"/>
          <a:cs typeface="Arial Tu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tr-TR"/>
  <c:chart>
    <c:autoTitleDeleted val="1"/>
    <c:plotArea>
      <c:layout>
        <c:manualLayout>
          <c:layoutTarget val="inner"/>
          <c:xMode val="edge"/>
          <c:yMode val="edge"/>
          <c:x val="0.16923076923076918"/>
          <c:y val="0.27906976744186057"/>
          <c:w val="0.39615384615384636"/>
          <c:h val="0.4790697674418606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dLbl>
              <c:idx val="0"/>
              <c:layout>
                <c:manualLayout>
                  <c:x val="-3.1831198450621018E-2"/>
                  <c:y val="-0.23633863286469031"/>
                </c:manualLayout>
              </c:layout>
              <c:tx>
                <c:rich>
                  <a:bodyPr/>
                  <a:lstStyle/>
                  <a:p>
                    <a:pPr>
                      <a:defRPr sz="900" b="1" i="0" u="none" strike="noStrike" baseline="0">
                        <a:solidFill>
                          <a:srgbClr val="000000"/>
                        </a:solidFill>
                        <a:latin typeface="Arial Tur"/>
                        <a:ea typeface="Arial Tur"/>
                        <a:cs typeface="Arial Tur"/>
                      </a:defRPr>
                    </a:pPr>
                    <a:r>
                      <a:rPr lang="tr-TR"/>
                      <a:t>40%</a:t>
                    </a:r>
                  </a:p>
                </c:rich>
              </c:tx>
              <c:spPr>
                <a:noFill/>
                <a:ln w="25400">
                  <a:noFill/>
                </a:ln>
              </c:spPr>
              <c:dLblPos val="bestFit"/>
            </c:dLbl>
            <c:dLbl>
              <c:idx val="1"/>
              <c:layout>
                <c:manualLayout>
                  <c:x val="7.0558060584307303E-2"/>
                  <c:y val="0.2177469490732262"/>
                </c:manualLayout>
              </c:layout>
              <c:tx>
                <c:rich>
                  <a:bodyPr/>
                  <a:lstStyle/>
                  <a:p>
                    <a:pPr>
                      <a:defRPr sz="900" b="1" i="0" u="none" strike="noStrike" baseline="0">
                        <a:solidFill>
                          <a:srgbClr val="000000"/>
                        </a:solidFill>
                        <a:latin typeface="Arial Tur"/>
                        <a:ea typeface="Arial Tur"/>
                        <a:cs typeface="Arial Tur"/>
                      </a:defRPr>
                    </a:pPr>
                    <a:r>
                      <a:rPr lang="tr-TR"/>
                      <a:t> 60%</a:t>
                    </a:r>
                  </a:p>
                </c:rich>
              </c:tx>
              <c:spPr>
                <a:noFill/>
                <a:ln w="25400">
                  <a:noFill/>
                </a:ln>
              </c:spPr>
              <c:dLblPos val="bestFit"/>
            </c:dLbl>
            <c:numFmt formatCode="0%" sourceLinked="0"/>
            <c:spPr>
              <a:noFill/>
              <a:ln w="25400">
                <a:noFill/>
              </a:ln>
            </c:spPr>
            <c:txPr>
              <a:bodyPr/>
              <a:lstStyle/>
              <a:p>
                <a:pPr>
                  <a:defRPr sz="900" b="1" i="0" u="none" strike="noStrike" baseline="0">
                    <a:solidFill>
                      <a:srgbClr val="000000"/>
                    </a:solidFill>
                    <a:latin typeface="Arial Tur"/>
                    <a:ea typeface="Arial Tur"/>
                    <a:cs typeface="Arial Tur"/>
                  </a:defRPr>
                </a:pPr>
                <a:endParaRPr lang="tr-TR"/>
              </a:p>
            </c:txPr>
            <c:showVal val="1"/>
            <c:showPercent val="1"/>
            <c:showLeaderLines val="1"/>
          </c:dLbls>
          <c:cat>
            <c:strRef>
              <c:f>Sheet1!$B$1:$C$1</c:f>
              <c:strCache>
                <c:ptCount val="2"/>
                <c:pt idx="0">
                  <c:v>var</c:v>
                </c:pt>
                <c:pt idx="1">
                  <c:v>yok</c:v>
                </c:pt>
              </c:strCache>
            </c:strRef>
          </c:cat>
          <c:val>
            <c:numRef>
              <c:f>Sheet1!$B$2:$C$2</c:f>
              <c:numCache>
                <c:formatCode>General</c:formatCode>
                <c:ptCount val="2"/>
                <c:pt idx="0">
                  <c:v>6</c:v>
                </c:pt>
                <c:pt idx="1">
                  <c:v>9</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67307692307692313"/>
          <c:y val="0.2744186046511628"/>
          <c:w val="0.20384615384615393"/>
          <c:h val="0.51162790697674421"/>
        </c:manualLayout>
      </c:layout>
      <c:spPr>
        <a:noFill/>
        <a:ln w="3175">
          <a:solidFill>
            <a:srgbClr val="000000"/>
          </a:solidFill>
          <a:prstDash val="solid"/>
        </a:ln>
      </c:spPr>
      <c:txPr>
        <a:bodyPr/>
        <a:lstStyle/>
        <a:p>
          <a:pPr>
            <a:defRPr sz="825" b="1" i="0" u="none" strike="noStrike" baseline="0">
              <a:solidFill>
                <a:srgbClr val="000000"/>
              </a:solidFill>
              <a:latin typeface="Arial Tur"/>
              <a:ea typeface="Arial Tur"/>
              <a:cs typeface="Arial Tur"/>
            </a:defRPr>
          </a:pPr>
          <a:endParaRPr lang="tr-TR"/>
        </a:p>
      </c:txPr>
    </c:legend>
    <c:plotVisOnly val="1"/>
    <c:dispBlanksAs val="zero"/>
  </c:chart>
  <c:spPr>
    <a:noFill/>
    <a:ln>
      <a:noFill/>
    </a:ln>
  </c:spPr>
  <c:txPr>
    <a:bodyPr/>
    <a:lstStyle/>
    <a:p>
      <a:pPr>
        <a:defRPr sz="800" b="1" i="0" u="none" strike="noStrike" baseline="0">
          <a:solidFill>
            <a:srgbClr val="000000"/>
          </a:solidFill>
          <a:latin typeface="Arial Tur"/>
          <a:ea typeface="Arial Tur"/>
          <a:cs typeface="Arial Tu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tr-TR"/>
  <c:chart>
    <c:autoTitleDeleted val="1"/>
    <c:plotArea>
      <c:layout>
        <c:manualLayout>
          <c:layoutTarget val="inner"/>
          <c:xMode val="edge"/>
          <c:yMode val="edge"/>
          <c:x val="6.8292682926829315E-2"/>
          <c:y val="0.25751072961373389"/>
          <c:w val="0.50731707317073149"/>
          <c:h val="0.44635193133047235"/>
        </c:manualLayout>
      </c:layout>
      <c:pieChart>
        <c:varyColors val="1"/>
        <c:ser>
          <c:idx val="0"/>
          <c:order val="0"/>
          <c:tx>
            <c:strRef>
              <c:f>Sheet1!$A$2</c:f>
              <c:strCache>
                <c:ptCount val="1"/>
                <c:pt idx="0">
                  <c:v>Doğu</c:v>
                </c:pt>
              </c:strCache>
            </c:strRef>
          </c:tx>
          <c:spPr>
            <a:solidFill>
              <a:srgbClr val="9999FF"/>
            </a:solidFill>
            <a:ln w="12648">
              <a:solidFill>
                <a:srgbClr val="000000"/>
              </a:solidFill>
              <a:prstDash val="solid"/>
            </a:ln>
          </c:spPr>
          <c:dPt>
            <c:idx val="1"/>
            <c:spPr>
              <a:solidFill>
                <a:srgbClr val="993366"/>
              </a:solidFill>
              <a:ln w="12648">
                <a:solidFill>
                  <a:srgbClr val="000000"/>
                </a:solidFill>
                <a:prstDash val="solid"/>
              </a:ln>
            </c:spPr>
          </c:dPt>
          <c:dLbls>
            <c:dLbl>
              <c:idx val="0"/>
              <c:tx>
                <c:rich>
                  <a:bodyPr/>
                  <a:lstStyle/>
                  <a:p>
                    <a:pPr>
                      <a:defRPr sz="896" b="1" i="0" u="none" strike="noStrike" baseline="0">
                        <a:solidFill>
                          <a:srgbClr val="000000"/>
                        </a:solidFill>
                        <a:latin typeface="Arial Tur"/>
                        <a:ea typeface="Arial Tur"/>
                        <a:cs typeface="Arial Tur"/>
                      </a:defRPr>
                    </a:pPr>
                    <a:r>
                      <a:rPr lang="tr-TR"/>
                      <a:t>7%</a:t>
                    </a:r>
                  </a:p>
                </c:rich>
              </c:tx>
              <c:spPr>
                <a:noFill/>
                <a:ln w="25295">
                  <a:noFill/>
                </a:ln>
              </c:spPr>
            </c:dLbl>
            <c:dLbl>
              <c:idx val="1"/>
              <c:tx>
                <c:rich>
                  <a:bodyPr/>
                  <a:lstStyle/>
                  <a:p>
                    <a:pPr>
                      <a:defRPr sz="896" b="1" i="0" u="none" strike="noStrike" baseline="0">
                        <a:solidFill>
                          <a:srgbClr val="000000"/>
                        </a:solidFill>
                        <a:latin typeface="Arial Tur"/>
                        <a:ea typeface="Arial Tur"/>
                        <a:cs typeface="Arial Tur"/>
                      </a:defRPr>
                    </a:pPr>
                    <a:r>
                      <a:rPr lang="tr-TR"/>
                      <a:t>93%</a:t>
                    </a:r>
                  </a:p>
                </c:rich>
              </c:tx>
              <c:spPr>
                <a:noFill/>
                <a:ln w="25295">
                  <a:noFill/>
                </a:ln>
              </c:spPr>
            </c:dLbl>
            <c:numFmt formatCode="0%" sourceLinked="0"/>
            <c:spPr>
              <a:noFill/>
              <a:ln w="25295">
                <a:noFill/>
              </a:ln>
            </c:spPr>
            <c:txPr>
              <a:bodyPr/>
              <a:lstStyle/>
              <a:p>
                <a:pPr>
                  <a:defRPr sz="896" b="1" i="0" u="none" strike="noStrike" baseline="0">
                    <a:solidFill>
                      <a:srgbClr val="000000"/>
                    </a:solidFill>
                    <a:latin typeface="Arial Tur"/>
                    <a:ea typeface="Arial Tur"/>
                    <a:cs typeface="Arial Tur"/>
                  </a:defRPr>
                </a:pPr>
                <a:endParaRPr lang="tr-TR"/>
              </a:p>
            </c:txPr>
            <c:showVal val="1"/>
            <c:showPercent val="1"/>
            <c:showLeaderLines val="1"/>
          </c:dLbls>
          <c:cat>
            <c:strRef>
              <c:f>Sheet1!$B$1:$C$1</c:f>
              <c:strCache>
                <c:ptCount val="2"/>
                <c:pt idx="0">
                  <c:v>var</c:v>
                </c:pt>
                <c:pt idx="1">
                  <c:v>yok</c:v>
                </c:pt>
              </c:strCache>
            </c:strRef>
          </c:cat>
          <c:val>
            <c:numRef>
              <c:f>Sheet1!$B$2:$C$2</c:f>
              <c:numCache>
                <c:formatCode>General</c:formatCode>
                <c:ptCount val="2"/>
                <c:pt idx="0">
                  <c:v>1</c:v>
                </c:pt>
                <c:pt idx="1">
                  <c:v>14</c:v>
                </c:pt>
              </c:numCache>
            </c:numRef>
          </c:val>
        </c:ser>
        <c:firstSliceAng val="0"/>
      </c:pieChart>
      <c:spPr>
        <a:solidFill>
          <a:srgbClr val="C0C0C0"/>
        </a:solidFill>
        <a:ln w="12648">
          <a:solidFill>
            <a:srgbClr val="808080"/>
          </a:solidFill>
          <a:prstDash val="solid"/>
        </a:ln>
      </c:spPr>
    </c:plotArea>
    <c:legend>
      <c:legendPos val="r"/>
      <c:layout>
        <c:manualLayout>
          <c:xMode val="edge"/>
          <c:yMode val="edge"/>
          <c:x val="0.66829268292682953"/>
          <c:y val="0.23605150214592274"/>
          <c:w val="0.28780487804878058"/>
          <c:h val="0.49785407725321912"/>
        </c:manualLayout>
      </c:layout>
      <c:spPr>
        <a:noFill/>
        <a:ln w="3162">
          <a:solidFill>
            <a:srgbClr val="000000"/>
          </a:solidFill>
          <a:prstDash val="solid"/>
        </a:ln>
      </c:spPr>
      <c:txPr>
        <a:bodyPr/>
        <a:lstStyle/>
        <a:p>
          <a:pPr>
            <a:defRPr sz="822" b="1" i="0" u="none" strike="noStrike" baseline="0">
              <a:solidFill>
                <a:srgbClr val="000000"/>
              </a:solidFill>
              <a:latin typeface="Arial Tur"/>
              <a:ea typeface="Arial Tur"/>
              <a:cs typeface="Arial Tur"/>
            </a:defRPr>
          </a:pPr>
          <a:endParaRPr lang="tr-TR"/>
        </a:p>
      </c:txPr>
    </c:legend>
    <c:plotVisOnly val="1"/>
    <c:dispBlanksAs val="zero"/>
  </c:chart>
  <c:spPr>
    <a:noFill/>
    <a:ln>
      <a:noFill/>
    </a:ln>
  </c:spPr>
  <c:txPr>
    <a:bodyPr/>
    <a:lstStyle/>
    <a:p>
      <a:pPr>
        <a:defRPr sz="797" b="1" i="0" u="none" strike="noStrike" baseline="0">
          <a:solidFill>
            <a:srgbClr val="000000"/>
          </a:solidFill>
          <a:latin typeface="Arial Tur"/>
          <a:ea typeface="Arial Tur"/>
          <a:cs typeface="Arial Tu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8823529411764717"/>
          <c:y val="0.18881118881118891"/>
          <c:w val="0.41176470588235303"/>
          <c:h val="0.73426573426573449"/>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dLbl>
              <c:idx val="0"/>
              <c:tx>
                <c:rich>
                  <a:bodyPr/>
                  <a:lstStyle/>
                  <a:p>
                    <a:pPr>
                      <a:defRPr sz="900" b="1" i="0" u="none" strike="noStrike" baseline="0">
                        <a:solidFill>
                          <a:srgbClr val="000000"/>
                        </a:solidFill>
                        <a:latin typeface="Arial Tur"/>
                        <a:ea typeface="Arial Tur"/>
                        <a:cs typeface="Arial Tur"/>
                      </a:defRPr>
                    </a:pPr>
                    <a:r>
                      <a:rPr lang="tr-TR"/>
                      <a:t>13%</a:t>
                    </a:r>
                  </a:p>
                </c:rich>
              </c:tx>
              <c:spPr>
                <a:noFill/>
                <a:ln w="25400">
                  <a:noFill/>
                </a:ln>
              </c:spPr>
            </c:dLbl>
            <c:dLbl>
              <c:idx val="1"/>
              <c:tx>
                <c:rich>
                  <a:bodyPr/>
                  <a:lstStyle/>
                  <a:p>
                    <a:pPr>
                      <a:defRPr sz="900" b="1" i="0" u="none" strike="noStrike" baseline="0">
                        <a:solidFill>
                          <a:srgbClr val="000000"/>
                        </a:solidFill>
                        <a:latin typeface="Arial Tur"/>
                        <a:ea typeface="Arial Tur"/>
                        <a:cs typeface="Arial Tur"/>
                      </a:defRPr>
                    </a:pPr>
                    <a:r>
                      <a:rPr lang="tr-TR"/>
                      <a:t> 87%</a:t>
                    </a:r>
                  </a:p>
                </c:rich>
              </c:tx>
              <c:spPr>
                <a:noFill/>
                <a:ln w="25400">
                  <a:noFill/>
                </a:ln>
              </c:spPr>
            </c:dLbl>
            <c:numFmt formatCode="0%" sourceLinked="0"/>
            <c:spPr>
              <a:noFill/>
              <a:ln w="25400">
                <a:noFill/>
              </a:ln>
            </c:spPr>
            <c:txPr>
              <a:bodyPr/>
              <a:lstStyle/>
              <a:p>
                <a:pPr>
                  <a:defRPr sz="900" b="1" i="0" u="none" strike="noStrike" baseline="0">
                    <a:solidFill>
                      <a:srgbClr val="000000"/>
                    </a:solidFill>
                    <a:latin typeface="Arial Tur"/>
                    <a:ea typeface="Arial Tur"/>
                    <a:cs typeface="Arial Tur"/>
                  </a:defRPr>
                </a:pPr>
                <a:endParaRPr lang="tr-TR"/>
              </a:p>
            </c:txPr>
            <c:showVal val="1"/>
            <c:showPercent val="1"/>
            <c:showLeaderLines val="1"/>
          </c:dLbls>
          <c:cat>
            <c:strRef>
              <c:f>Sheet1!$B$1:$C$1</c:f>
              <c:strCache>
                <c:ptCount val="2"/>
                <c:pt idx="0">
                  <c:v>var</c:v>
                </c:pt>
                <c:pt idx="1">
                  <c:v>yok</c:v>
                </c:pt>
              </c:strCache>
            </c:strRef>
          </c:cat>
          <c:val>
            <c:numRef>
              <c:f>Sheet1!$B$2:$C$2</c:f>
              <c:numCache>
                <c:formatCode>General</c:formatCode>
                <c:ptCount val="2"/>
                <c:pt idx="0">
                  <c:v>2</c:v>
                </c:pt>
                <c:pt idx="1">
                  <c:v>13</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70196078431372544"/>
          <c:y val="0.18881118881118891"/>
          <c:w val="0.21960784313725495"/>
          <c:h val="0.75524475524475543"/>
        </c:manualLayout>
      </c:layout>
      <c:spPr>
        <a:noFill/>
        <a:ln w="3175">
          <a:solidFill>
            <a:srgbClr val="000000"/>
          </a:solidFill>
          <a:prstDash val="solid"/>
        </a:ln>
      </c:spPr>
      <c:txPr>
        <a:bodyPr/>
        <a:lstStyle/>
        <a:p>
          <a:pPr>
            <a:defRPr sz="825" b="1" i="0" u="none" strike="noStrike" baseline="0">
              <a:solidFill>
                <a:srgbClr val="000000"/>
              </a:solidFill>
              <a:latin typeface="Arial Tur"/>
              <a:ea typeface="Arial Tur"/>
              <a:cs typeface="Arial Tur"/>
            </a:defRPr>
          </a:pPr>
          <a:endParaRPr lang="tr-TR"/>
        </a:p>
      </c:txPr>
    </c:legend>
    <c:plotVisOnly val="1"/>
    <c:dispBlanksAs val="zero"/>
  </c:chart>
  <c:spPr>
    <a:noFill/>
    <a:ln>
      <a:noFill/>
    </a:ln>
  </c:spPr>
  <c:txPr>
    <a:bodyPr/>
    <a:lstStyle/>
    <a:p>
      <a:pPr>
        <a:defRPr sz="800" b="1" i="0" u="none" strike="noStrike" baseline="0">
          <a:solidFill>
            <a:srgbClr val="000000"/>
          </a:solidFill>
          <a:latin typeface="Arial Tur"/>
          <a:ea typeface="Arial Tur"/>
          <a:cs typeface="Arial Tu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7283950617283955"/>
          <c:y val="0.12698412698412698"/>
          <c:w val="0.43621399176954756"/>
          <c:h val="0.56084656084656059"/>
        </c:manualLayout>
      </c:layout>
      <c:pieChart>
        <c:varyColors val="1"/>
        <c:ser>
          <c:idx val="0"/>
          <c:order val="0"/>
          <c:tx>
            <c:strRef>
              <c:f>Sheet1!$A$2</c:f>
              <c:strCache>
                <c:ptCount val="1"/>
                <c:pt idx="0">
                  <c:v>Doğu</c:v>
                </c:pt>
              </c:strCache>
            </c:strRef>
          </c:tx>
          <c:spPr>
            <a:solidFill>
              <a:srgbClr val="9999FF"/>
            </a:solidFill>
            <a:ln w="12636">
              <a:solidFill>
                <a:srgbClr val="000000"/>
              </a:solidFill>
              <a:prstDash val="solid"/>
            </a:ln>
          </c:spPr>
          <c:dPt>
            <c:idx val="1"/>
            <c:spPr>
              <a:solidFill>
                <a:srgbClr val="993366"/>
              </a:solidFill>
              <a:ln w="12636">
                <a:solidFill>
                  <a:srgbClr val="000000"/>
                </a:solidFill>
                <a:prstDash val="solid"/>
              </a:ln>
            </c:spPr>
          </c:dPt>
          <c:dLbls>
            <c:dLbl>
              <c:idx val="0"/>
              <c:tx>
                <c:rich>
                  <a:bodyPr/>
                  <a:lstStyle/>
                  <a:p>
                    <a:pPr>
                      <a:defRPr sz="895" b="1" i="0" u="none" strike="noStrike" baseline="0">
                        <a:solidFill>
                          <a:srgbClr val="000000"/>
                        </a:solidFill>
                        <a:latin typeface="Arial Tur"/>
                        <a:ea typeface="Arial Tur"/>
                        <a:cs typeface="Arial Tur"/>
                      </a:defRPr>
                    </a:pPr>
                    <a:r>
                      <a:rPr lang="tr-TR"/>
                      <a:t> 13%</a:t>
                    </a:r>
                  </a:p>
                </c:rich>
              </c:tx>
              <c:spPr>
                <a:noFill/>
                <a:ln w="25272">
                  <a:noFill/>
                </a:ln>
              </c:spPr>
            </c:dLbl>
            <c:dLbl>
              <c:idx val="1"/>
              <c:layout>
                <c:manualLayout>
                  <c:x val="6.4053029822743399E-2"/>
                  <c:y val="1.5642135642135672E-2"/>
                </c:manualLayout>
              </c:layout>
              <c:tx>
                <c:rich>
                  <a:bodyPr/>
                  <a:lstStyle/>
                  <a:p>
                    <a:pPr>
                      <a:defRPr sz="895" b="1" i="0" u="none" strike="noStrike" baseline="0">
                        <a:solidFill>
                          <a:srgbClr val="000000"/>
                        </a:solidFill>
                        <a:latin typeface="Times New Roman"/>
                        <a:ea typeface="Times New Roman"/>
                        <a:cs typeface="Times New Roman"/>
                      </a:defRPr>
                    </a:pPr>
                    <a:r>
                      <a:rPr lang="tr-TR"/>
                      <a:t>87%</a:t>
                    </a:r>
                  </a:p>
                </c:rich>
              </c:tx>
              <c:spPr>
                <a:noFill/>
                <a:ln w="25272">
                  <a:noFill/>
                </a:ln>
              </c:spPr>
              <c:dLblPos val="bestFit"/>
            </c:dLbl>
            <c:numFmt formatCode="0%" sourceLinked="0"/>
            <c:spPr>
              <a:noFill/>
              <a:ln w="25272">
                <a:noFill/>
              </a:ln>
            </c:spPr>
            <c:txPr>
              <a:bodyPr/>
              <a:lstStyle/>
              <a:p>
                <a:pPr>
                  <a:defRPr sz="1169" b="0" i="0" u="none" strike="noStrike" baseline="0">
                    <a:solidFill>
                      <a:srgbClr val="000000"/>
                    </a:solidFill>
                    <a:latin typeface="Arial Tur"/>
                    <a:ea typeface="Arial Tur"/>
                    <a:cs typeface="Arial Tur"/>
                  </a:defRPr>
                </a:pPr>
                <a:endParaRPr lang="tr-TR"/>
              </a:p>
            </c:txPr>
            <c:showVal val="1"/>
            <c:showPercent val="1"/>
            <c:showLeaderLines val="1"/>
          </c:dLbls>
          <c:cat>
            <c:strRef>
              <c:f>Sheet1!$B$1:$C$1</c:f>
              <c:strCache>
                <c:ptCount val="2"/>
                <c:pt idx="0">
                  <c:v>var</c:v>
                </c:pt>
                <c:pt idx="1">
                  <c:v>yok</c:v>
                </c:pt>
              </c:strCache>
            </c:strRef>
          </c:cat>
          <c:val>
            <c:numRef>
              <c:f>Sheet1!$B$2:$C$2</c:f>
              <c:numCache>
                <c:formatCode>General</c:formatCode>
                <c:ptCount val="2"/>
                <c:pt idx="0">
                  <c:v>2</c:v>
                </c:pt>
                <c:pt idx="1">
                  <c:v>13</c:v>
                </c:pt>
              </c:numCache>
            </c:numRef>
          </c:val>
        </c:ser>
        <c:firstSliceAng val="0"/>
      </c:pieChart>
      <c:spPr>
        <a:solidFill>
          <a:srgbClr val="C0C0C0"/>
        </a:solidFill>
        <a:ln w="12636">
          <a:solidFill>
            <a:srgbClr val="808080"/>
          </a:solidFill>
          <a:prstDash val="solid"/>
        </a:ln>
      </c:spPr>
    </c:plotArea>
    <c:legend>
      <c:legendPos val="r"/>
      <c:layout>
        <c:manualLayout>
          <c:xMode val="edge"/>
          <c:yMode val="edge"/>
          <c:x val="0.70370370370370372"/>
          <c:y val="0.13756613756613767"/>
          <c:w val="0.23456790123456789"/>
          <c:h val="0.57671957671957697"/>
        </c:manualLayout>
      </c:layout>
      <c:spPr>
        <a:noFill/>
        <a:ln w="3159">
          <a:solidFill>
            <a:srgbClr val="000000"/>
          </a:solidFill>
          <a:prstDash val="solid"/>
        </a:ln>
      </c:spPr>
      <c:txPr>
        <a:bodyPr/>
        <a:lstStyle/>
        <a:p>
          <a:pPr>
            <a:defRPr sz="821" b="1" i="0" u="none" strike="noStrike" baseline="0">
              <a:solidFill>
                <a:srgbClr val="000000"/>
              </a:solidFill>
              <a:latin typeface="Arial Tur"/>
              <a:ea typeface="Arial Tur"/>
              <a:cs typeface="Arial Tur"/>
            </a:defRPr>
          </a:pPr>
          <a:endParaRPr lang="tr-TR"/>
        </a:p>
      </c:txPr>
    </c:legend>
    <c:plotVisOnly val="1"/>
    <c:dispBlanksAs val="zero"/>
  </c:chart>
  <c:spPr>
    <a:noFill/>
    <a:ln>
      <a:noFill/>
    </a:ln>
  </c:spPr>
  <c:txPr>
    <a:bodyPr/>
    <a:lstStyle/>
    <a:p>
      <a:pPr>
        <a:defRPr sz="796" b="1" i="0" u="none" strike="noStrike" baseline="0">
          <a:solidFill>
            <a:srgbClr val="000000"/>
          </a:solidFill>
          <a:latin typeface="Arial Tur"/>
          <a:ea typeface="Arial Tur"/>
          <a:cs typeface="Arial Tur"/>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67C37-DA13-4F84-89A1-87BB98D5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17541</Words>
  <Characters>99988</Characters>
  <Application>Microsoft Office Word</Application>
  <DocSecurity>0</DocSecurity>
  <Lines>833</Lines>
  <Paragraphs>234</Paragraphs>
  <ScaleCrop>false</ScaleCrop>
  <Company>Pamukkale Üniversitesi</Company>
  <LinksUpToDate>false</LinksUpToDate>
  <CharactersWithSpaces>117295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cl11</dc:creator>
  <cp:keywords/>
  <dc:description/>
  <cp:lastModifiedBy>cl11</cp:lastModifiedBy>
  <cp:revision>2</cp:revision>
  <dcterms:created xsi:type="dcterms:W3CDTF">2015-06-22T11:55:00Z</dcterms:created>
  <dcterms:modified xsi:type="dcterms:W3CDTF">2015-06-22T11:55:00Z</dcterms:modified>
</cp:coreProperties>
</file>