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3D67" w:rsidRPr="005A3D67" w:rsidRDefault="00BE58C1" w:rsidP="005373E0">
      <w:pPr>
        <w:spacing w:after="0" w:line="240" w:lineRule="auto"/>
        <w:rPr>
          <w:rFonts w:ascii="Times New Roman" w:hAnsi="Times New Roman" w:cs="Times New Roman"/>
          <w:b/>
          <w:sz w:val="24"/>
          <w:szCs w:val="24"/>
        </w:rPr>
      </w:pPr>
      <w:r w:rsidRPr="005A3D67">
        <w:rPr>
          <w:rFonts w:ascii="Times New Roman" w:hAnsi="Times New Roman" w:cs="Times New Roman"/>
          <w:b/>
          <w:sz w:val="24"/>
          <w:szCs w:val="24"/>
        </w:rPr>
        <w:object w:dxaOrig="8733" w:dyaOrig="138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95pt;height:693.95pt" o:ole="">
            <v:imagedata r:id="rId8" o:title=""/>
          </v:shape>
          <o:OLEObject Type="Embed" ProgID="Word.Document.8" ShapeID="_x0000_i1025" DrawAspect="Content" ObjectID="_1406633188" r:id="rId9">
            <o:FieldCodes>\s</o:FieldCodes>
          </o:OLEObject>
        </w:object>
      </w: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P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Default="005A3D67" w:rsidP="005373E0">
      <w:pPr>
        <w:spacing w:after="0" w:line="240" w:lineRule="auto"/>
        <w:rPr>
          <w:rFonts w:ascii="Times New Roman" w:hAnsi="Times New Roman" w:cs="Times New Roman"/>
          <w:b/>
          <w:sz w:val="24"/>
          <w:szCs w:val="24"/>
        </w:rPr>
      </w:pPr>
    </w:p>
    <w:p w:rsidR="005A3D67" w:rsidRPr="005A3D67" w:rsidRDefault="005A3D67" w:rsidP="005A3D67">
      <w:pPr>
        <w:tabs>
          <w:tab w:val="left" w:pos="1110"/>
        </w:tabs>
        <w:spacing w:after="0" w:line="240" w:lineRule="auto"/>
        <w:rPr>
          <w:rFonts w:ascii="Times New Roman" w:hAnsi="Times New Roman" w:cs="Times New Roman"/>
          <w:b/>
        </w:rPr>
      </w:pPr>
    </w:p>
    <w:p w:rsidR="005A3D67" w:rsidRPr="005A3D67" w:rsidRDefault="005A3D67" w:rsidP="005A3D67">
      <w:pPr>
        <w:tabs>
          <w:tab w:val="left" w:pos="1110"/>
        </w:tabs>
        <w:spacing w:after="0" w:line="240" w:lineRule="auto"/>
        <w:rPr>
          <w:rFonts w:ascii="Times New Roman" w:hAnsi="Times New Roman" w:cs="Times New Roman"/>
          <w:b/>
        </w:rPr>
      </w:pPr>
    </w:p>
    <w:p w:rsidR="005A3D67" w:rsidRPr="005A3D67" w:rsidRDefault="005A3D67" w:rsidP="005A3D67">
      <w:pPr>
        <w:tabs>
          <w:tab w:val="left" w:pos="1110"/>
        </w:tabs>
        <w:spacing w:after="0" w:line="240" w:lineRule="auto"/>
        <w:jc w:val="center"/>
        <w:rPr>
          <w:rFonts w:ascii="Times New Roman" w:hAnsi="Times New Roman" w:cs="Times New Roman"/>
          <w:b/>
        </w:rPr>
      </w:pPr>
    </w:p>
    <w:p w:rsidR="005A3D67" w:rsidRPr="005A3D67" w:rsidRDefault="005A3D67" w:rsidP="005A3D67">
      <w:pPr>
        <w:tabs>
          <w:tab w:val="left" w:pos="1110"/>
        </w:tabs>
        <w:spacing w:after="0" w:line="240" w:lineRule="auto"/>
        <w:rPr>
          <w:rFonts w:ascii="Times New Roman" w:hAnsi="Times New Roman" w:cs="Times New Roman"/>
          <w:b/>
        </w:rPr>
      </w:pPr>
    </w:p>
    <w:p w:rsidR="005A3D67" w:rsidRPr="005A3D67" w:rsidRDefault="005A3D67" w:rsidP="005A3D67">
      <w:pPr>
        <w:tabs>
          <w:tab w:val="left" w:pos="1110"/>
        </w:tabs>
        <w:spacing w:line="240" w:lineRule="auto"/>
        <w:rPr>
          <w:rFonts w:ascii="Times New Roman" w:hAnsi="Times New Roman" w:cs="Times New Roman"/>
          <w:b/>
        </w:rPr>
      </w:pPr>
    </w:p>
    <w:p w:rsidR="005A3D67" w:rsidRPr="006B4337" w:rsidRDefault="00DC45C8" w:rsidP="005A3D6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TAVUK VE </w:t>
      </w:r>
      <w:r w:rsidR="00655035">
        <w:rPr>
          <w:rFonts w:ascii="Times New Roman" w:hAnsi="Times New Roman" w:cs="Times New Roman"/>
          <w:b/>
          <w:sz w:val="28"/>
          <w:szCs w:val="28"/>
        </w:rPr>
        <w:t>BILDIRCIN EMBRİYOLARINDA SİALYL LEWİS</w:t>
      </w:r>
      <w:r w:rsidR="009D09FC">
        <w:rPr>
          <w:rFonts w:ascii="Times New Roman" w:hAnsi="Times New Roman" w:cs="Times New Roman"/>
          <w:b/>
          <w:sz w:val="28"/>
          <w:szCs w:val="28"/>
        </w:rPr>
        <w:t xml:space="preserve">-X VARLIĞININ </w:t>
      </w:r>
      <w:r>
        <w:rPr>
          <w:rFonts w:ascii="Times New Roman" w:hAnsi="Times New Roman" w:cs="Times New Roman"/>
          <w:b/>
          <w:sz w:val="28"/>
          <w:szCs w:val="28"/>
        </w:rPr>
        <w:t xml:space="preserve">KARŞILAŞTIRILMALI </w:t>
      </w:r>
      <w:r w:rsidR="009D09FC">
        <w:rPr>
          <w:rFonts w:ascii="Times New Roman" w:hAnsi="Times New Roman" w:cs="Times New Roman"/>
          <w:b/>
          <w:sz w:val="28"/>
          <w:szCs w:val="28"/>
        </w:rPr>
        <w:t>ARAŞTIR</w:t>
      </w:r>
      <w:r>
        <w:rPr>
          <w:rFonts w:ascii="Times New Roman" w:hAnsi="Times New Roman" w:cs="Times New Roman"/>
          <w:b/>
          <w:sz w:val="28"/>
          <w:szCs w:val="28"/>
        </w:rPr>
        <w:t>IL</w:t>
      </w:r>
      <w:r w:rsidR="00655035">
        <w:rPr>
          <w:rFonts w:ascii="Times New Roman" w:hAnsi="Times New Roman" w:cs="Times New Roman"/>
          <w:b/>
          <w:sz w:val="28"/>
          <w:szCs w:val="28"/>
        </w:rPr>
        <w:t>MASI</w:t>
      </w:r>
      <w:r w:rsidR="005A3D67" w:rsidRPr="006B4337">
        <w:rPr>
          <w:rFonts w:ascii="Times New Roman" w:hAnsi="Times New Roman" w:cs="Times New Roman"/>
          <w:b/>
          <w:sz w:val="28"/>
          <w:szCs w:val="28"/>
        </w:rPr>
        <w:t xml:space="preserve"> </w:t>
      </w: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after="0" w:line="240" w:lineRule="auto"/>
        <w:rPr>
          <w:rFonts w:ascii="Times New Roman" w:hAnsi="Times New Roman" w:cs="Times New Roman"/>
          <w:sz w:val="24"/>
          <w:szCs w:val="24"/>
        </w:rPr>
      </w:pPr>
    </w:p>
    <w:p w:rsidR="005A3D67" w:rsidRPr="006B4337" w:rsidRDefault="005A3D67" w:rsidP="005A3D67">
      <w:pPr>
        <w:spacing w:line="240" w:lineRule="auto"/>
        <w:rPr>
          <w:rFonts w:ascii="Times New Roman" w:hAnsi="Times New Roman" w:cs="Times New Roman"/>
        </w:rPr>
      </w:pPr>
    </w:p>
    <w:p w:rsidR="005A3D67" w:rsidRPr="006B4337" w:rsidRDefault="005A3D67" w:rsidP="005A3D67">
      <w:pPr>
        <w:tabs>
          <w:tab w:val="left" w:pos="1650"/>
        </w:tabs>
        <w:spacing w:line="240" w:lineRule="auto"/>
        <w:jc w:val="center"/>
        <w:rPr>
          <w:rFonts w:ascii="Times New Roman" w:hAnsi="Times New Roman" w:cs="Times New Roman"/>
          <w:b/>
        </w:rPr>
      </w:pPr>
    </w:p>
    <w:p w:rsidR="005A3D67" w:rsidRPr="006B4337" w:rsidRDefault="005A3D67" w:rsidP="005A3D67">
      <w:pPr>
        <w:tabs>
          <w:tab w:val="left" w:pos="1650"/>
        </w:tabs>
        <w:spacing w:after="0" w:line="240" w:lineRule="auto"/>
        <w:jc w:val="center"/>
        <w:rPr>
          <w:rFonts w:ascii="Times New Roman" w:hAnsi="Times New Roman" w:cs="Times New Roman"/>
          <w:b/>
          <w:sz w:val="28"/>
          <w:szCs w:val="28"/>
        </w:rPr>
      </w:pPr>
      <w:r w:rsidRPr="006B4337">
        <w:rPr>
          <w:rFonts w:ascii="Times New Roman" w:hAnsi="Times New Roman" w:cs="Times New Roman"/>
          <w:b/>
          <w:sz w:val="28"/>
          <w:szCs w:val="28"/>
        </w:rPr>
        <w:t>Pamukkale Üniversitesi</w:t>
      </w:r>
    </w:p>
    <w:p w:rsidR="005A3D67" w:rsidRPr="006B4337" w:rsidRDefault="005A3D67" w:rsidP="005A3D67">
      <w:pPr>
        <w:tabs>
          <w:tab w:val="left" w:pos="1650"/>
        </w:tabs>
        <w:spacing w:after="0" w:line="240" w:lineRule="auto"/>
        <w:jc w:val="center"/>
        <w:rPr>
          <w:rFonts w:ascii="Times New Roman" w:hAnsi="Times New Roman" w:cs="Times New Roman"/>
          <w:b/>
          <w:sz w:val="28"/>
          <w:szCs w:val="28"/>
        </w:rPr>
      </w:pPr>
      <w:r w:rsidRPr="006B4337">
        <w:rPr>
          <w:rFonts w:ascii="Times New Roman" w:hAnsi="Times New Roman" w:cs="Times New Roman"/>
          <w:b/>
          <w:sz w:val="28"/>
          <w:szCs w:val="28"/>
        </w:rPr>
        <w:t>Sağlık Bilimleri Enstitüsü</w:t>
      </w:r>
    </w:p>
    <w:p w:rsidR="005A3D67" w:rsidRPr="006B4337" w:rsidRDefault="005A3D67" w:rsidP="005A3D67">
      <w:pPr>
        <w:tabs>
          <w:tab w:val="left" w:pos="1650"/>
        </w:tabs>
        <w:spacing w:after="0" w:line="240" w:lineRule="auto"/>
        <w:jc w:val="center"/>
        <w:rPr>
          <w:rFonts w:ascii="Times New Roman" w:hAnsi="Times New Roman" w:cs="Times New Roman"/>
          <w:b/>
          <w:sz w:val="28"/>
          <w:szCs w:val="28"/>
        </w:rPr>
      </w:pPr>
      <w:r w:rsidRPr="006B4337">
        <w:rPr>
          <w:rFonts w:ascii="Times New Roman" w:hAnsi="Times New Roman" w:cs="Times New Roman"/>
          <w:b/>
          <w:sz w:val="28"/>
          <w:szCs w:val="28"/>
        </w:rPr>
        <w:t>Yüksek Lisans Tezi</w:t>
      </w:r>
    </w:p>
    <w:p w:rsidR="005A3D67" w:rsidRPr="006B4337" w:rsidRDefault="005A3D67" w:rsidP="005A3D67">
      <w:pPr>
        <w:tabs>
          <w:tab w:val="left" w:pos="1650"/>
        </w:tabs>
        <w:spacing w:after="0" w:line="240" w:lineRule="auto"/>
        <w:jc w:val="center"/>
        <w:rPr>
          <w:rFonts w:ascii="Times New Roman" w:hAnsi="Times New Roman" w:cs="Times New Roman"/>
          <w:b/>
          <w:sz w:val="28"/>
          <w:szCs w:val="28"/>
          <w:u w:val="single"/>
        </w:rPr>
      </w:pPr>
      <w:r w:rsidRPr="006B4337">
        <w:rPr>
          <w:rFonts w:ascii="Times New Roman" w:hAnsi="Times New Roman" w:cs="Times New Roman"/>
          <w:b/>
          <w:sz w:val="28"/>
          <w:szCs w:val="28"/>
          <w:u w:val="single"/>
        </w:rPr>
        <w:t>Tıbbi Biyoloji Anabilim Dalı</w:t>
      </w: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rPr>
      </w:pPr>
    </w:p>
    <w:p w:rsidR="005A3D67" w:rsidRPr="006B4337" w:rsidRDefault="00655035" w:rsidP="00EE0830">
      <w:pPr>
        <w:spacing w:after="0" w:line="240" w:lineRule="auto"/>
        <w:jc w:val="center"/>
        <w:rPr>
          <w:rFonts w:ascii="Times New Roman" w:hAnsi="Times New Roman" w:cs="Times New Roman"/>
          <w:b/>
        </w:rPr>
      </w:pPr>
      <w:r>
        <w:rPr>
          <w:rFonts w:ascii="Times New Roman" w:hAnsi="Times New Roman" w:cs="Times New Roman"/>
          <w:b/>
        </w:rPr>
        <w:t>Betül ŞENLİKCİ</w:t>
      </w:r>
    </w:p>
    <w:p w:rsidR="005A3D67" w:rsidRPr="006B4337" w:rsidRDefault="005A3D67" w:rsidP="00EE0830">
      <w:pPr>
        <w:spacing w:after="0" w:line="240" w:lineRule="auto"/>
        <w:jc w:val="center"/>
        <w:rPr>
          <w:rFonts w:ascii="Times New Roman" w:hAnsi="Times New Roman" w:cs="Times New Roman"/>
          <w:b/>
          <w:sz w:val="24"/>
          <w:szCs w:val="24"/>
        </w:rPr>
      </w:pPr>
    </w:p>
    <w:p w:rsidR="005A3D67" w:rsidRPr="006B4337" w:rsidRDefault="005A3D67" w:rsidP="00EE0830">
      <w:pPr>
        <w:spacing w:after="0" w:line="240" w:lineRule="auto"/>
        <w:jc w:val="center"/>
        <w:rPr>
          <w:rFonts w:ascii="Times New Roman" w:hAnsi="Times New Roman" w:cs="Times New Roman"/>
          <w:b/>
          <w:sz w:val="24"/>
          <w:szCs w:val="24"/>
        </w:rPr>
      </w:pPr>
    </w:p>
    <w:p w:rsidR="005A3D67" w:rsidRPr="006B4337" w:rsidRDefault="005A3D67" w:rsidP="00EE0830">
      <w:pPr>
        <w:spacing w:after="0" w:line="240" w:lineRule="auto"/>
        <w:jc w:val="center"/>
        <w:rPr>
          <w:rFonts w:ascii="Times New Roman" w:hAnsi="Times New Roman" w:cs="Times New Roman"/>
          <w:b/>
          <w:sz w:val="24"/>
          <w:szCs w:val="24"/>
        </w:rPr>
      </w:pPr>
    </w:p>
    <w:p w:rsidR="005A3D67" w:rsidRPr="006B4337" w:rsidRDefault="005A3D67" w:rsidP="00EE0830">
      <w:pPr>
        <w:spacing w:after="0" w:line="240" w:lineRule="auto"/>
        <w:jc w:val="center"/>
        <w:rPr>
          <w:rFonts w:ascii="Times New Roman" w:hAnsi="Times New Roman" w:cs="Times New Roman"/>
          <w:b/>
          <w:sz w:val="24"/>
          <w:szCs w:val="24"/>
        </w:rPr>
      </w:pPr>
    </w:p>
    <w:p w:rsidR="005A3D67" w:rsidRPr="006B4337" w:rsidRDefault="005A3D67" w:rsidP="00EE0830">
      <w:pPr>
        <w:spacing w:after="0" w:line="240" w:lineRule="auto"/>
        <w:jc w:val="center"/>
        <w:rPr>
          <w:rFonts w:ascii="Times New Roman" w:hAnsi="Times New Roman" w:cs="Times New Roman"/>
          <w:b/>
          <w:sz w:val="24"/>
          <w:szCs w:val="24"/>
        </w:rPr>
      </w:pPr>
    </w:p>
    <w:p w:rsidR="005A3D67" w:rsidRPr="006B4337" w:rsidRDefault="00655035" w:rsidP="005A3D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Danışman: Yard</w:t>
      </w:r>
      <w:r w:rsidR="005A3D67" w:rsidRPr="006B4337">
        <w:rPr>
          <w:rFonts w:ascii="Times New Roman" w:hAnsi="Times New Roman" w:cs="Times New Roman"/>
          <w:b/>
          <w:sz w:val="24"/>
          <w:szCs w:val="24"/>
        </w:rPr>
        <w:t xml:space="preserve">. </w:t>
      </w:r>
      <w:r>
        <w:rPr>
          <w:rFonts w:ascii="Times New Roman" w:hAnsi="Times New Roman" w:cs="Times New Roman"/>
          <w:b/>
          <w:sz w:val="24"/>
          <w:szCs w:val="24"/>
        </w:rPr>
        <w:t>Doç. Dr. Nedim KARAGENÇ</w:t>
      </w:r>
    </w:p>
    <w:p w:rsidR="005A3D67" w:rsidRPr="006B4337" w:rsidRDefault="005A3D67" w:rsidP="005A3D67">
      <w:pPr>
        <w:spacing w:after="0" w:line="240" w:lineRule="auto"/>
        <w:jc w:val="center"/>
        <w:rPr>
          <w:rFonts w:ascii="Times New Roman" w:hAnsi="Times New Roman" w:cs="Times New Roman"/>
          <w:b/>
          <w:sz w:val="24"/>
          <w:szCs w:val="24"/>
        </w:rPr>
      </w:pPr>
    </w:p>
    <w:p w:rsidR="005A3D67" w:rsidRPr="006B4337" w:rsidRDefault="00655035" w:rsidP="005A3D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İkinci Danışman: Doç.Dr. Levent KARAGENÇ</w:t>
      </w: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spacing w:after="0" w:line="240" w:lineRule="auto"/>
        <w:jc w:val="center"/>
        <w:rPr>
          <w:rFonts w:ascii="Times New Roman" w:hAnsi="Times New Roman" w:cs="Times New Roman"/>
          <w:sz w:val="24"/>
          <w:szCs w:val="24"/>
        </w:rPr>
      </w:pPr>
    </w:p>
    <w:p w:rsidR="005A3D67" w:rsidRPr="006B4337" w:rsidRDefault="005A3D67" w:rsidP="005A3D67">
      <w:pPr>
        <w:tabs>
          <w:tab w:val="left" w:pos="3784"/>
        </w:tabs>
        <w:spacing w:after="0" w:line="240" w:lineRule="auto"/>
        <w:rPr>
          <w:rFonts w:ascii="Times New Roman" w:hAnsi="Times New Roman" w:cs="Times New Roman"/>
          <w:b/>
          <w:sz w:val="24"/>
          <w:szCs w:val="24"/>
        </w:rPr>
      </w:pPr>
      <w:r w:rsidRPr="006B4337">
        <w:rPr>
          <w:rFonts w:ascii="Times New Roman" w:hAnsi="Times New Roman" w:cs="Times New Roman"/>
          <w:sz w:val="24"/>
          <w:szCs w:val="24"/>
        </w:rPr>
        <w:tab/>
      </w:r>
      <w:r w:rsidRPr="006B4337">
        <w:rPr>
          <w:rFonts w:ascii="Times New Roman" w:hAnsi="Times New Roman" w:cs="Times New Roman"/>
          <w:sz w:val="24"/>
          <w:szCs w:val="24"/>
        </w:rPr>
        <w:tab/>
      </w:r>
    </w:p>
    <w:p w:rsidR="005A3D67" w:rsidRPr="006B4337" w:rsidRDefault="005A3D67" w:rsidP="005A3D67">
      <w:pPr>
        <w:spacing w:after="0" w:line="240" w:lineRule="auto"/>
        <w:jc w:val="center"/>
        <w:rPr>
          <w:rFonts w:ascii="Times New Roman" w:hAnsi="Times New Roman" w:cs="Times New Roman"/>
          <w:b/>
          <w:sz w:val="24"/>
          <w:szCs w:val="24"/>
        </w:rPr>
      </w:pPr>
    </w:p>
    <w:p w:rsidR="005A3D67" w:rsidRPr="006B4337" w:rsidRDefault="005A3D67" w:rsidP="005A3D67">
      <w:pPr>
        <w:spacing w:after="0" w:line="240" w:lineRule="auto"/>
        <w:jc w:val="center"/>
        <w:rPr>
          <w:rFonts w:ascii="Times New Roman" w:hAnsi="Times New Roman" w:cs="Times New Roman"/>
          <w:b/>
          <w:sz w:val="24"/>
          <w:szCs w:val="24"/>
        </w:rPr>
      </w:pPr>
    </w:p>
    <w:p w:rsidR="005A3D67" w:rsidRPr="006B4337" w:rsidRDefault="00655035" w:rsidP="005A3D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Temmuz, 2012</w:t>
      </w:r>
    </w:p>
    <w:p w:rsidR="00C522B5" w:rsidRDefault="005A3D67" w:rsidP="005A3D67">
      <w:pPr>
        <w:spacing w:after="0" w:line="240" w:lineRule="auto"/>
        <w:jc w:val="center"/>
        <w:rPr>
          <w:rFonts w:ascii="Times New Roman" w:hAnsi="Times New Roman" w:cs="Times New Roman"/>
          <w:b/>
          <w:sz w:val="24"/>
          <w:szCs w:val="24"/>
        </w:rPr>
      </w:pPr>
      <w:r w:rsidRPr="006B4337">
        <w:rPr>
          <w:rFonts w:ascii="Times New Roman" w:hAnsi="Times New Roman" w:cs="Times New Roman"/>
          <w:b/>
          <w:sz w:val="24"/>
          <w:szCs w:val="24"/>
        </w:rPr>
        <w:t>DENİZLİ</w:t>
      </w:r>
    </w:p>
    <w:p w:rsidR="00C522B5" w:rsidRDefault="00C522B5" w:rsidP="00C522B5">
      <w:pPr>
        <w:tabs>
          <w:tab w:val="left" w:pos="3751"/>
        </w:tabs>
        <w:rPr>
          <w:rFonts w:ascii="Times New Roman" w:hAnsi="Times New Roman" w:cs="Times New Roman"/>
          <w:sz w:val="24"/>
          <w:szCs w:val="24"/>
        </w:rPr>
        <w:sectPr w:rsidR="00C522B5" w:rsidSect="00344BDE">
          <w:headerReference w:type="default" r:id="rId10"/>
          <w:pgSz w:w="11906" w:h="16838"/>
          <w:pgMar w:top="1418" w:right="1134" w:bottom="1418" w:left="2268" w:header="709" w:footer="709" w:gutter="0"/>
          <w:cols w:space="708"/>
          <w:docGrid w:linePitch="360"/>
        </w:sectPr>
      </w:pPr>
      <w:r>
        <w:rPr>
          <w:rFonts w:ascii="Times New Roman" w:hAnsi="Times New Roman" w:cs="Times New Roman"/>
          <w:sz w:val="24"/>
          <w:szCs w:val="24"/>
        </w:rPr>
        <w:tab/>
      </w:r>
    </w:p>
    <w:p w:rsidR="00C20AB5" w:rsidRDefault="00C20AB5" w:rsidP="00C522B5">
      <w:pPr>
        <w:tabs>
          <w:tab w:val="left" w:pos="3751"/>
        </w:tabs>
        <w:rPr>
          <w:rFonts w:ascii="Times New Roman" w:hAnsi="Times New Roman" w:cs="Times New Roman"/>
          <w:sz w:val="24"/>
          <w:szCs w:val="24"/>
        </w:rPr>
        <w:sectPr w:rsidR="00C20AB5" w:rsidSect="004A1166">
          <w:headerReference w:type="default" r:id="rId11"/>
          <w:type w:val="continuous"/>
          <w:pgSz w:w="11906" w:h="16838"/>
          <w:pgMar w:top="1418" w:right="1134" w:bottom="1418" w:left="2268" w:header="709" w:footer="709" w:gutter="0"/>
          <w:pgNumType w:fmt="lowerRoman" w:start="1"/>
          <w:cols w:space="708"/>
          <w:docGrid w:linePitch="360"/>
        </w:sectPr>
      </w:pPr>
    </w:p>
    <w:p w:rsidR="005A3D67" w:rsidRPr="00C522B5" w:rsidRDefault="00BE58C1" w:rsidP="00C522B5">
      <w:pPr>
        <w:tabs>
          <w:tab w:val="left" w:pos="3751"/>
        </w:tabs>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658240" behindDoc="1" locked="0" layoutInCell="1" allowOverlap="1">
            <wp:simplePos x="0" y="0"/>
            <wp:positionH relativeFrom="column">
              <wp:posOffset>-1344930</wp:posOffset>
            </wp:positionH>
            <wp:positionV relativeFrom="paragraph">
              <wp:posOffset>-636905</wp:posOffset>
            </wp:positionV>
            <wp:extent cx="7372350" cy="10419715"/>
            <wp:effectExtent l="19050" t="0" r="0" b="0"/>
            <wp:wrapTight wrapText="bothSides">
              <wp:wrapPolygon edited="0">
                <wp:start x="-56" y="0"/>
                <wp:lineTo x="-56" y="21562"/>
                <wp:lineTo x="21600" y="21562"/>
                <wp:lineTo x="21600" y="0"/>
                <wp:lineTo x="-56" y="0"/>
              </wp:wrapPolygon>
            </wp:wrapTight>
            <wp:docPr id="1" name="0 Resim" descr="S22C-112081619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2C-112081619360.jpg"/>
                    <pic:cNvPicPr/>
                  </pic:nvPicPr>
                  <pic:blipFill>
                    <a:blip r:embed="rId12"/>
                    <a:stretch>
                      <a:fillRect/>
                    </a:stretch>
                  </pic:blipFill>
                  <pic:spPr>
                    <a:xfrm>
                      <a:off x="0" y="0"/>
                      <a:ext cx="7372350" cy="10419715"/>
                    </a:xfrm>
                    <a:prstGeom prst="rect">
                      <a:avLst/>
                    </a:prstGeom>
                  </pic:spPr>
                </pic:pic>
              </a:graphicData>
            </a:graphic>
          </wp:anchor>
        </w:drawing>
      </w:r>
    </w:p>
    <w:p w:rsidR="00EE0830" w:rsidRPr="00EE0830" w:rsidRDefault="00EE0830" w:rsidP="00EE0830">
      <w:pPr>
        <w:spacing w:after="0" w:line="240" w:lineRule="auto"/>
        <w:jc w:val="both"/>
        <w:rPr>
          <w:rFonts w:ascii="Times New Roman" w:hAnsi="Times New Roman" w:cs="Times New Roman"/>
          <w:b/>
          <w:sz w:val="120"/>
          <w:szCs w:val="120"/>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Pr="00EE0830" w:rsidRDefault="00EE0830" w:rsidP="00EE0830">
      <w:pPr>
        <w:spacing w:line="240" w:lineRule="auto"/>
        <w:jc w:val="center"/>
        <w:rPr>
          <w:rFonts w:ascii="Times New Roman" w:hAnsi="Times New Roman" w:cs="Times New Roman"/>
          <w:b/>
          <w:sz w:val="120"/>
          <w:szCs w:val="120"/>
        </w:rPr>
      </w:pPr>
    </w:p>
    <w:p w:rsidR="00EE0830" w:rsidRPr="00EE0830" w:rsidRDefault="00EE0830" w:rsidP="00EE0830">
      <w:pPr>
        <w:spacing w:line="240" w:lineRule="auto"/>
        <w:jc w:val="center"/>
        <w:rPr>
          <w:rFonts w:ascii="Times New Roman" w:hAnsi="Times New Roman" w:cs="Times New Roman"/>
          <w:b/>
          <w:sz w:val="24"/>
          <w:szCs w:val="24"/>
        </w:rPr>
      </w:pPr>
      <w:r w:rsidRPr="00EE0830">
        <w:rPr>
          <w:rFonts w:ascii="Times New Roman" w:hAnsi="Times New Roman" w:cs="Times New Roman"/>
          <w:b/>
          <w:sz w:val="24"/>
          <w:szCs w:val="24"/>
        </w:rPr>
        <w:t>TEŞEKKÜR</w:t>
      </w:r>
    </w:p>
    <w:p w:rsidR="00EE0830" w:rsidRPr="00EE0830" w:rsidRDefault="00EE0830" w:rsidP="00EE0830">
      <w:pPr>
        <w:spacing w:line="360" w:lineRule="auto"/>
        <w:jc w:val="both"/>
        <w:rPr>
          <w:rFonts w:ascii="Times New Roman" w:hAnsi="Times New Roman" w:cs="Times New Roman"/>
          <w:b/>
          <w:sz w:val="24"/>
          <w:szCs w:val="24"/>
        </w:rPr>
      </w:pPr>
    </w:p>
    <w:p w:rsidR="00EE0830" w:rsidRPr="00EE0830" w:rsidRDefault="00EE0830" w:rsidP="00EE0830">
      <w:pPr>
        <w:spacing w:line="360" w:lineRule="auto"/>
        <w:jc w:val="both"/>
        <w:rPr>
          <w:rFonts w:ascii="Times New Roman" w:hAnsi="Times New Roman" w:cs="Times New Roman"/>
          <w:sz w:val="24"/>
          <w:szCs w:val="24"/>
        </w:rPr>
      </w:pPr>
      <w:r w:rsidRPr="00EE0830">
        <w:rPr>
          <w:rFonts w:ascii="Times New Roman" w:hAnsi="Times New Roman" w:cs="Times New Roman"/>
          <w:sz w:val="24"/>
          <w:szCs w:val="24"/>
        </w:rPr>
        <w:t xml:space="preserve">     Yüksek Lisans öğrenimim boyunca ve tez çalışmam süresince bana her türlü desteği veren</w:t>
      </w:r>
      <w:r w:rsidR="00AE6FEB">
        <w:rPr>
          <w:rFonts w:ascii="Times New Roman" w:hAnsi="Times New Roman" w:cs="Times New Roman"/>
          <w:sz w:val="24"/>
          <w:szCs w:val="24"/>
        </w:rPr>
        <w:t xml:space="preserve"> değerli tez danışman hocam Yard</w:t>
      </w:r>
      <w:r w:rsidRPr="00EE0830">
        <w:rPr>
          <w:rFonts w:ascii="Times New Roman" w:hAnsi="Times New Roman" w:cs="Times New Roman"/>
          <w:sz w:val="24"/>
          <w:szCs w:val="24"/>
        </w:rPr>
        <w:t xml:space="preserve">. </w:t>
      </w:r>
      <w:r w:rsidR="00AE6FEB">
        <w:rPr>
          <w:rFonts w:ascii="Times New Roman" w:hAnsi="Times New Roman" w:cs="Times New Roman"/>
          <w:sz w:val="24"/>
          <w:szCs w:val="24"/>
        </w:rPr>
        <w:t>Doç. Dr. Nedim KARAGENÇ’e</w:t>
      </w:r>
      <w:r w:rsidRPr="00EE0830">
        <w:rPr>
          <w:rFonts w:ascii="Times New Roman" w:hAnsi="Times New Roman" w:cs="Times New Roman"/>
          <w:sz w:val="24"/>
          <w:szCs w:val="24"/>
        </w:rPr>
        <w:t xml:space="preserve"> teşekkür ederim. Ayrıca tez çalışmam sırasında bilgilerini ve yardımlarını benden e</w:t>
      </w:r>
      <w:r w:rsidR="00AE6FEB">
        <w:rPr>
          <w:rFonts w:ascii="Times New Roman" w:hAnsi="Times New Roman" w:cs="Times New Roman"/>
          <w:sz w:val="24"/>
          <w:szCs w:val="24"/>
        </w:rPr>
        <w:t>sirgemeyen hocam Doç. Dr. Levent KARAGENÇ</w:t>
      </w:r>
      <w:r w:rsidRPr="00EE0830">
        <w:rPr>
          <w:rFonts w:ascii="Times New Roman" w:hAnsi="Times New Roman" w:cs="Times New Roman"/>
          <w:sz w:val="24"/>
          <w:szCs w:val="24"/>
        </w:rPr>
        <w:t xml:space="preserve">’e, emeği geçen bütün hocalarıma ve </w:t>
      </w:r>
      <w:r w:rsidR="00CB4DBA" w:rsidRPr="00EE0830">
        <w:rPr>
          <w:rFonts w:ascii="Times New Roman" w:hAnsi="Times New Roman" w:cs="Times New Roman"/>
          <w:sz w:val="24"/>
          <w:szCs w:val="24"/>
        </w:rPr>
        <w:t>arkadaşlarıma</w:t>
      </w:r>
      <w:r w:rsidRPr="00EE0830">
        <w:rPr>
          <w:rFonts w:ascii="Times New Roman" w:hAnsi="Times New Roman" w:cs="Times New Roman"/>
          <w:sz w:val="24"/>
          <w:szCs w:val="24"/>
        </w:rPr>
        <w:t xml:space="preserve"> ve tez projemi destekleyen Pamukkale Üniversitesi Bilimsel Araştırma Projeleri Koordinasyon Birimi’ne çok teşekkür ederim. Aynı zamanda her zaman yanımda olan ve desteklerini esirgemeyen aileme de sonsuz teşekkür ederim.  </w:t>
      </w: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5A3D67" w:rsidRPr="00EE0830" w:rsidRDefault="005A3D67" w:rsidP="005373E0">
      <w:pPr>
        <w:spacing w:after="0" w:line="240" w:lineRule="auto"/>
        <w:rPr>
          <w:rFonts w:ascii="Times New Roman" w:hAnsi="Times New Roman" w:cs="Times New Roman"/>
          <w:b/>
          <w:sz w:val="24"/>
          <w:szCs w:val="24"/>
        </w:rPr>
      </w:pPr>
    </w:p>
    <w:p w:rsidR="00EE0830" w:rsidRPr="00EE0830" w:rsidRDefault="00EE0830" w:rsidP="00EE0830">
      <w:pPr>
        <w:spacing w:line="360" w:lineRule="auto"/>
        <w:jc w:val="both"/>
        <w:rPr>
          <w:rFonts w:ascii="Times New Roman" w:hAnsi="Times New Roman" w:cs="Times New Roman"/>
          <w:sz w:val="24"/>
          <w:szCs w:val="24"/>
        </w:rPr>
      </w:pPr>
      <w:r w:rsidRPr="00EE0830">
        <w:rPr>
          <w:rFonts w:ascii="Times New Roman" w:hAnsi="Times New Roman" w:cs="Times New Roman"/>
          <w:sz w:val="24"/>
          <w:szCs w:val="24"/>
        </w:rPr>
        <w:t>Bu tezin tasarımı, yürütülmesi, araştırmalarının yapılması ve bulgularının analizlerinde bilimsel etiğe ve akademik kurallara özenle riayet edildiğini; bu çalışmanın doğrudan birincil ürünü olmayan bulguların, verilerin ve materyallerin bilimsel etiğe uygun olarak kaynak gösterildiğini ve alıntı yapılan çalışmalara atfedildiğini beyan ederim.</w:t>
      </w:r>
    </w:p>
    <w:p w:rsidR="00EE0830" w:rsidRPr="00EE0830" w:rsidRDefault="00EE0830" w:rsidP="00EE0830">
      <w:pPr>
        <w:spacing w:line="360" w:lineRule="auto"/>
        <w:ind w:firstLine="240"/>
        <w:jc w:val="both"/>
        <w:rPr>
          <w:rFonts w:ascii="Times New Roman" w:hAnsi="Times New Roman" w:cs="Times New Roman"/>
          <w:sz w:val="24"/>
          <w:szCs w:val="24"/>
        </w:rPr>
      </w:pPr>
    </w:p>
    <w:p w:rsidR="00EE0830" w:rsidRPr="00EE0830" w:rsidRDefault="00EE0830" w:rsidP="00EE0830">
      <w:pPr>
        <w:spacing w:line="360" w:lineRule="auto"/>
        <w:ind w:firstLine="240"/>
        <w:rPr>
          <w:rFonts w:ascii="Times New Roman" w:hAnsi="Times New Roman" w:cs="Times New Roman"/>
          <w:sz w:val="24"/>
          <w:szCs w:val="24"/>
        </w:rPr>
      </w:pPr>
      <w:r w:rsidRPr="00EE0830">
        <w:rPr>
          <w:rFonts w:ascii="Times New Roman" w:hAnsi="Times New Roman" w:cs="Times New Roman"/>
          <w:sz w:val="24"/>
          <w:szCs w:val="24"/>
        </w:rPr>
        <w:tab/>
      </w:r>
      <w:r w:rsidRPr="00EE0830">
        <w:rPr>
          <w:rFonts w:ascii="Times New Roman" w:hAnsi="Times New Roman" w:cs="Times New Roman"/>
          <w:sz w:val="24"/>
          <w:szCs w:val="24"/>
        </w:rPr>
        <w:tab/>
      </w:r>
      <w:r w:rsidRPr="00EE0830">
        <w:rPr>
          <w:rFonts w:ascii="Times New Roman" w:hAnsi="Times New Roman" w:cs="Times New Roman"/>
          <w:sz w:val="24"/>
          <w:szCs w:val="24"/>
        </w:rPr>
        <w:tab/>
        <w:t>İmza                            :</w:t>
      </w:r>
    </w:p>
    <w:p w:rsidR="00EE0830" w:rsidRPr="00EE0830" w:rsidRDefault="00EE0830" w:rsidP="00EE0830">
      <w:pPr>
        <w:spacing w:line="360" w:lineRule="auto"/>
        <w:ind w:firstLine="240"/>
        <w:rPr>
          <w:rFonts w:ascii="Times New Roman" w:hAnsi="Times New Roman" w:cs="Times New Roman"/>
          <w:sz w:val="24"/>
          <w:szCs w:val="24"/>
        </w:rPr>
      </w:pPr>
      <w:r w:rsidRPr="00EE0830">
        <w:rPr>
          <w:rFonts w:ascii="Times New Roman" w:hAnsi="Times New Roman" w:cs="Times New Roman"/>
          <w:sz w:val="24"/>
          <w:szCs w:val="24"/>
        </w:rPr>
        <w:tab/>
      </w:r>
      <w:r w:rsidRPr="00EE0830">
        <w:rPr>
          <w:rFonts w:ascii="Times New Roman" w:hAnsi="Times New Roman" w:cs="Times New Roman"/>
          <w:sz w:val="24"/>
          <w:szCs w:val="24"/>
        </w:rPr>
        <w:tab/>
      </w:r>
      <w:r w:rsidRPr="00EE0830">
        <w:rPr>
          <w:rFonts w:ascii="Times New Roman" w:hAnsi="Times New Roman" w:cs="Times New Roman"/>
          <w:sz w:val="24"/>
          <w:szCs w:val="24"/>
        </w:rPr>
        <w:tab/>
        <w:t>Ö</w:t>
      </w:r>
      <w:r w:rsidR="00ED0AE7">
        <w:rPr>
          <w:rFonts w:ascii="Times New Roman" w:hAnsi="Times New Roman" w:cs="Times New Roman"/>
          <w:sz w:val="24"/>
          <w:szCs w:val="24"/>
        </w:rPr>
        <w:t>ğrenci Adı Soyadı    :    Betül ŞENLİKCİ</w:t>
      </w: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5373E0">
      <w:pPr>
        <w:spacing w:after="0" w:line="240" w:lineRule="auto"/>
        <w:rPr>
          <w:rFonts w:ascii="Times New Roman" w:hAnsi="Times New Roman" w:cs="Times New Roman"/>
          <w:b/>
          <w:sz w:val="24"/>
          <w:szCs w:val="24"/>
        </w:rPr>
      </w:pPr>
    </w:p>
    <w:p w:rsidR="00EE0830" w:rsidRPr="00EE0830" w:rsidRDefault="00EE0830" w:rsidP="00EE0830">
      <w:pPr>
        <w:spacing w:line="240" w:lineRule="auto"/>
        <w:rPr>
          <w:rFonts w:ascii="Times New Roman" w:hAnsi="Times New Roman" w:cs="Times New Roman"/>
          <w:b/>
          <w:sz w:val="120"/>
          <w:szCs w:val="120"/>
        </w:rPr>
      </w:pPr>
    </w:p>
    <w:p w:rsidR="00EE0830" w:rsidRPr="00EE0830" w:rsidRDefault="00EE0830" w:rsidP="00EE0830">
      <w:pPr>
        <w:spacing w:after="0" w:line="240" w:lineRule="auto"/>
        <w:jc w:val="center"/>
        <w:rPr>
          <w:rFonts w:ascii="Times New Roman" w:hAnsi="Times New Roman" w:cs="Times New Roman"/>
          <w:b/>
          <w:sz w:val="24"/>
          <w:szCs w:val="24"/>
        </w:rPr>
      </w:pPr>
      <w:r w:rsidRPr="00EE0830">
        <w:rPr>
          <w:rFonts w:ascii="Times New Roman" w:hAnsi="Times New Roman" w:cs="Times New Roman"/>
          <w:b/>
          <w:sz w:val="24"/>
          <w:szCs w:val="24"/>
        </w:rPr>
        <w:t>ÖZET</w:t>
      </w:r>
    </w:p>
    <w:p w:rsidR="00EE0830" w:rsidRPr="00EE0830" w:rsidRDefault="00EE0830" w:rsidP="00EE0830">
      <w:pPr>
        <w:spacing w:after="0" w:line="240" w:lineRule="auto"/>
        <w:jc w:val="both"/>
        <w:rPr>
          <w:rFonts w:ascii="Times New Roman" w:hAnsi="Times New Roman" w:cs="Times New Roman"/>
          <w:b/>
          <w:sz w:val="24"/>
          <w:szCs w:val="24"/>
        </w:rPr>
      </w:pPr>
    </w:p>
    <w:p w:rsidR="00EE0830" w:rsidRPr="00EE0830" w:rsidRDefault="00C31FC1" w:rsidP="00EE083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TAVUK VE </w:t>
      </w:r>
      <w:r w:rsidR="00081AFC">
        <w:rPr>
          <w:rFonts w:ascii="Times New Roman" w:hAnsi="Times New Roman" w:cs="Times New Roman"/>
          <w:b/>
          <w:sz w:val="24"/>
          <w:szCs w:val="24"/>
        </w:rPr>
        <w:t>BILDIRCIN EMBRİYOLARINDA SİALYL LEWİS</w:t>
      </w:r>
      <w:r w:rsidR="00AC152C">
        <w:rPr>
          <w:rFonts w:ascii="Times New Roman" w:hAnsi="Times New Roman" w:cs="Times New Roman"/>
          <w:b/>
          <w:sz w:val="24"/>
          <w:szCs w:val="24"/>
        </w:rPr>
        <w:t xml:space="preserve">-X VARLIĞININ </w:t>
      </w:r>
      <w:r>
        <w:rPr>
          <w:rFonts w:ascii="Times New Roman" w:hAnsi="Times New Roman" w:cs="Times New Roman"/>
          <w:b/>
          <w:sz w:val="24"/>
          <w:szCs w:val="24"/>
        </w:rPr>
        <w:t xml:space="preserve">KARŞILAŞTIRILMALI </w:t>
      </w:r>
      <w:r w:rsidR="00AC152C">
        <w:rPr>
          <w:rFonts w:ascii="Times New Roman" w:hAnsi="Times New Roman" w:cs="Times New Roman"/>
          <w:b/>
          <w:sz w:val="24"/>
          <w:szCs w:val="24"/>
        </w:rPr>
        <w:t>ARAŞTIR</w:t>
      </w:r>
      <w:r>
        <w:rPr>
          <w:rFonts w:ascii="Times New Roman" w:hAnsi="Times New Roman" w:cs="Times New Roman"/>
          <w:b/>
          <w:sz w:val="24"/>
          <w:szCs w:val="24"/>
        </w:rPr>
        <w:t>IL</w:t>
      </w:r>
      <w:r w:rsidR="00081AFC">
        <w:rPr>
          <w:rFonts w:ascii="Times New Roman" w:hAnsi="Times New Roman" w:cs="Times New Roman"/>
          <w:b/>
          <w:sz w:val="24"/>
          <w:szCs w:val="24"/>
        </w:rPr>
        <w:t>MASI</w:t>
      </w:r>
      <w:r w:rsidR="00EE0830" w:rsidRPr="00EE0830">
        <w:rPr>
          <w:rFonts w:ascii="Times New Roman" w:hAnsi="Times New Roman" w:cs="Times New Roman"/>
          <w:b/>
          <w:sz w:val="24"/>
          <w:szCs w:val="24"/>
        </w:rPr>
        <w:t xml:space="preserve"> </w:t>
      </w:r>
    </w:p>
    <w:p w:rsidR="00EE0830" w:rsidRPr="00EE0830" w:rsidRDefault="00EE0830" w:rsidP="00EE0830">
      <w:pPr>
        <w:spacing w:after="0" w:line="240" w:lineRule="auto"/>
        <w:jc w:val="center"/>
        <w:rPr>
          <w:rFonts w:ascii="Times New Roman" w:hAnsi="Times New Roman" w:cs="Times New Roman"/>
          <w:b/>
          <w:sz w:val="24"/>
          <w:szCs w:val="24"/>
        </w:rPr>
      </w:pPr>
    </w:p>
    <w:p w:rsidR="00EE0830" w:rsidRPr="00EE0830" w:rsidRDefault="00081AFC" w:rsidP="00EE083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Betül, Şenlikci</w:t>
      </w:r>
    </w:p>
    <w:p w:rsidR="00EE0830" w:rsidRPr="00EE0830" w:rsidRDefault="00EE0830" w:rsidP="00EE0830">
      <w:pPr>
        <w:spacing w:after="0" w:line="240" w:lineRule="auto"/>
        <w:jc w:val="center"/>
        <w:rPr>
          <w:rFonts w:ascii="Times New Roman" w:hAnsi="Times New Roman" w:cs="Times New Roman"/>
          <w:sz w:val="24"/>
          <w:szCs w:val="24"/>
        </w:rPr>
      </w:pPr>
      <w:r w:rsidRPr="00EE0830">
        <w:rPr>
          <w:rFonts w:ascii="Times New Roman" w:hAnsi="Times New Roman" w:cs="Times New Roman"/>
          <w:sz w:val="24"/>
          <w:szCs w:val="24"/>
        </w:rPr>
        <w:t>Yüksek Lisans Tezi, Tıbbi Biyoloji Anabilim Dalı</w:t>
      </w:r>
    </w:p>
    <w:p w:rsidR="00EE0830" w:rsidRDefault="00081AFC" w:rsidP="00EE083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Tez Yöneticisi: Yard</w:t>
      </w:r>
      <w:r w:rsidR="00EE0830" w:rsidRPr="00EE0830">
        <w:rPr>
          <w:rFonts w:ascii="Times New Roman" w:hAnsi="Times New Roman" w:cs="Times New Roman"/>
          <w:bCs/>
          <w:sz w:val="24"/>
          <w:szCs w:val="24"/>
        </w:rPr>
        <w:t xml:space="preserve">. </w:t>
      </w:r>
      <w:r>
        <w:rPr>
          <w:rFonts w:ascii="Times New Roman" w:hAnsi="Times New Roman" w:cs="Times New Roman"/>
          <w:bCs/>
          <w:sz w:val="24"/>
          <w:szCs w:val="24"/>
        </w:rPr>
        <w:t>Doç. Dr. Nedim KARAGENÇ</w:t>
      </w:r>
    </w:p>
    <w:p w:rsidR="00DC45C8" w:rsidRPr="00EE0830" w:rsidRDefault="00DC45C8" w:rsidP="00EE083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Yardımcı </w:t>
      </w:r>
      <w:r w:rsidR="007A1856">
        <w:rPr>
          <w:rFonts w:ascii="Times New Roman" w:hAnsi="Times New Roman" w:cs="Times New Roman"/>
          <w:bCs/>
          <w:sz w:val="24"/>
          <w:szCs w:val="24"/>
        </w:rPr>
        <w:t>Danışman: Doç.</w:t>
      </w:r>
      <w:r>
        <w:rPr>
          <w:rFonts w:ascii="Times New Roman" w:hAnsi="Times New Roman" w:cs="Times New Roman"/>
          <w:bCs/>
          <w:sz w:val="24"/>
          <w:szCs w:val="24"/>
        </w:rPr>
        <w:t xml:space="preserve"> Dr. Levent KARAGENÇ</w:t>
      </w:r>
    </w:p>
    <w:p w:rsidR="00EE0830" w:rsidRPr="00EE0830" w:rsidRDefault="00EE0830" w:rsidP="00EE0830">
      <w:pPr>
        <w:spacing w:after="0" w:line="240" w:lineRule="auto"/>
        <w:rPr>
          <w:rFonts w:ascii="Times New Roman" w:hAnsi="Times New Roman" w:cs="Times New Roman"/>
          <w:bCs/>
          <w:sz w:val="24"/>
          <w:szCs w:val="24"/>
        </w:rPr>
      </w:pPr>
    </w:p>
    <w:p w:rsidR="00EE0830" w:rsidRPr="00EE0830" w:rsidRDefault="00081AFC" w:rsidP="00EE0830">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Temmuz 2012</w:t>
      </w:r>
      <w:r w:rsidR="00EE0830" w:rsidRPr="00EE0830">
        <w:rPr>
          <w:rFonts w:ascii="Times New Roman" w:hAnsi="Times New Roman" w:cs="Times New Roman"/>
          <w:bCs/>
          <w:sz w:val="24"/>
          <w:szCs w:val="24"/>
        </w:rPr>
        <w:t xml:space="preserve">, </w:t>
      </w:r>
      <w:r w:rsidR="00AA537E">
        <w:rPr>
          <w:rFonts w:ascii="Times New Roman" w:hAnsi="Times New Roman" w:cs="Times New Roman"/>
          <w:bCs/>
          <w:sz w:val="24"/>
          <w:szCs w:val="24"/>
        </w:rPr>
        <w:t>52</w:t>
      </w:r>
      <w:r w:rsidR="00EE0830" w:rsidRPr="00C423C3">
        <w:rPr>
          <w:rFonts w:ascii="Times New Roman" w:hAnsi="Times New Roman" w:cs="Times New Roman"/>
          <w:bCs/>
          <w:sz w:val="24"/>
          <w:szCs w:val="24"/>
        </w:rPr>
        <w:t xml:space="preserve"> sayfa</w:t>
      </w:r>
    </w:p>
    <w:p w:rsidR="00EE0830" w:rsidRPr="00EE0830" w:rsidRDefault="00EE0830" w:rsidP="00EE0830">
      <w:pPr>
        <w:spacing w:after="0" w:line="240" w:lineRule="auto"/>
        <w:jc w:val="center"/>
        <w:rPr>
          <w:rFonts w:ascii="Times New Roman" w:hAnsi="Times New Roman" w:cs="Times New Roman"/>
          <w:bCs/>
          <w:sz w:val="24"/>
          <w:szCs w:val="24"/>
        </w:rPr>
      </w:pPr>
    </w:p>
    <w:p w:rsidR="00D65CD8" w:rsidRDefault="00EE0830" w:rsidP="00D02143">
      <w:pPr>
        <w:tabs>
          <w:tab w:val="left" w:pos="2775"/>
        </w:tabs>
        <w:spacing w:after="0" w:line="240" w:lineRule="auto"/>
        <w:jc w:val="both"/>
        <w:rPr>
          <w:rFonts w:ascii="Times New Roman" w:hAnsi="Times New Roman" w:cs="Times New Roman"/>
          <w:b/>
          <w:sz w:val="24"/>
          <w:szCs w:val="24"/>
        </w:rPr>
      </w:pPr>
      <w:r w:rsidRPr="00EE0830">
        <w:rPr>
          <w:rFonts w:ascii="Times New Roman" w:hAnsi="Times New Roman" w:cs="Times New Roman"/>
          <w:b/>
          <w:sz w:val="24"/>
          <w:szCs w:val="24"/>
        </w:rPr>
        <w:t xml:space="preserve">     </w:t>
      </w:r>
      <w:r w:rsidR="007C005D">
        <w:rPr>
          <w:rFonts w:ascii="Times New Roman" w:hAnsi="Times New Roman" w:cs="Times New Roman"/>
          <w:b/>
          <w:sz w:val="24"/>
          <w:szCs w:val="24"/>
        </w:rPr>
        <w:t xml:space="preserve">Primitif cinsiyet hücreleri eşey hücrelerini oluşturmak üzere </w:t>
      </w:r>
      <w:r w:rsidR="00AC4EB3">
        <w:rPr>
          <w:rFonts w:ascii="Times New Roman" w:hAnsi="Times New Roman" w:cs="Times New Roman"/>
          <w:b/>
          <w:sz w:val="24"/>
          <w:szCs w:val="24"/>
        </w:rPr>
        <w:t>embriyone</w:t>
      </w:r>
      <w:r w:rsidR="004915E3">
        <w:rPr>
          <w:rFonts w:ascii="Times New Roman" w:hAnsi="Times New Roman" w:cs="Times New Roman"/>
          <w:b/>
          <w:sz w:val="24"/>
          <w:szCs w:val="24"/>
        </w:rPr>
        <w:t xml:space="preserve">l gonad dokularına göç ederler. </w:t>
      </w:r>
      <w:r w:rsidR="00092716">
        <w:rPr>
          <w:rFonts w:ascii="Times New Roman" w:hAnsi="Times New Roman" w:cs="Times New Roman"/>
          <w:b/>
          <w:sz w:val="24"/>
          <w:szCs w:val="24"/>
        </w:rPr>
        <w:t>Bu göç mekanizması kanatlı türleri ve memeli türleri arasında farklılık gösterir. Kanatlı türlerinde primitif cinsiyet hücrelerinin göçü kan damarları aracılığı ile olurken memelilerde dokular arasından göç ile olur.</w:t>
      </w:r>
      <w:r w:rsidR="007C005D">
        <w:rPr>
          <w:rFonts w:ascii="Times New Roman" w:hAnsi="Times New Roman" w:cs="Times New Roman"/>
          <w:b/>
          <w:sz w:val="24"/>
          <w:szCs w:val="24"/>
        </w:rPr>
        <w:t xml:space="preserve"> Primitif cinsiyet hücre göçünde rol oynayan moleküllerin işlevleri ve yerleşimleri hakkında yeterli bilgi bulunmamaktadır</w:t>
      </w:r>
      <w:r w:rsidR="00092716">
        <w:rPr>
          <w:rFonts w:ascii="Times New Roman" w:hAnsi="Times New Roman" w:cs="Times New Roman"/>
          <w:b/>
          <w:sz w:val="24"/>
          <w:szCs w:val="24"/>
        </w:rPr>
        <w:t xml:space="preserve">. </w:t>
      </w:r>
    </w:p>
    <w:p w:rsidR="00990196" w:rsidRDefault="00990196" w:rsidP="00D02143">
      <w:pPr>
        <w:tabs>
          <w:tab w:val="left" w:pos="2775"/>
        </w:tabs>
        <w:spacing w:after="0" w:line="240" w:lineRule="auto"/>
        <w:jc w:val="both"/>
        <w:rPr>
          <w:rFonts w:ascii="Times New Roman" w:hAnsi="Times New Roman" w:cs="Times New Roman"/>
          <w:b/>
          <w:sz w:val="24"/>
          <w:szCs w:val="24"/>
        </w:rPr>
      </w:pPr>
    </w:p>
    <w:p w:rsidR="007C005D" w:rsidRDefault="00D65CD8" w:rsidP="00D02143">
      <w:pPr>
        <w:tabs>
          <w:tab w:val="left" w:pos="277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092716">
        <w:rPr>
          <w:rFonts w:ascii="Times New Roman" w:hAnsi="Times New Roman" w:cs="Times New Roman"/>
          <w:b/>
          <w:sz w:val="24"/>
          <w:szCs w:val="24"/>
        </w:rPr>
        <w:t>Bu çalışmanın amacı; daha önceden tavuk “</w:t>
      </w:r>
      <w:r w:rsidR="00EA6C10" w:rsidRPr="00EA6C10">
        <w:rPr>
          <w:rFonts w:ascii="Times New Roman" w:hAnsi="Times New Roman" w:cs="Times New Roman"/>
          <w:b/>
          <w:i/>
          <w:sz w:val="24"/>
          <w:szCs w:val="24"/>
        </w:rPr>
        <w:t>B</w:t>
      </w:r>
      <w:r w:rsidR="00092716" w:rsidRPr="00EA6C10">
        <w:rPr>
          <w:rFonts w:ascii="Times New Roman" w:hAnsi="Times New Roman" w:cs="Times New Roman"/>
          <w:b/>
          <w:i/>
          <w:sz w:val="24"/>
          <w:szCs w:val="24"/>
        </w:rPr>
        <w:t>ursa fabricius</w:t>
      </w:r>
      <w:r w:rsidR="00092716">
        <w:rPr>
          <w:rFonts w:ascii="Times New Roman" w:hAnsi="Times New Roman" w:cs="Times New Roman"/>
          <w:b/>
          <w:sz w:val="24"/>
          <w:szCs w:val="24"/>
        </w:rPr>
        <w:t>” da ekspresse edildiği bilinen fakat bıldı</w:t>
      </w:r>
      <w:r w:rsidR="00B16CF6">
        <w:rPr>
          <w:rFonts w:ascii="Times New Roman" w:hAnsi="Times New Roman" w:cs="Times New Roman"/>
          <w:b/>
          <w:sz w:val="24"/>
          <w:szCs w:val="24"/>
        </w:rPr>
        <w:t>rcında ekspreseyonu bilinmeyen s</w:t>
      </w:r>
      <w:r w:rsidR="00092716">
        <w:rPr>
          <w:rFonts w:ascii="Times New Roman" w:hAnsi="Times New Roman" w:cs="Times New Roman"/>
          <w:b/>
          <w:sz w:val="24"/>
          <w:szCs w:val="24"/>
        </w:rPr>
        <w:t>ialyl Lewis-X</w:t>
      </w:r>
      <w:r w:rsidR="00B16CF6">
        <w:rPr>
          <w:rFonts w:ascii="Times New Roman" w:hAnsi="Times New Roman" w:cs="Times New Roman"/>
          <w:b/>
          <w:sz w:val="24"/>
          <w:szCs w:val="24"/>
        </w:rPr>
        <w:t xml:space="preserve"> (sLe-X</w:t>
      </w:r>
      <w:r w:rsidR="00EA6C10">
        <w:rPr>
          <w:rFonts w:ascii="Times New Roman" w:hAnsi="Times New Roman" w:cs="Times New Roman"/>
          <w:b/>
          <w:sz w:val="24"/>
          <w:szCs w:val="24"/>
        </w:rPr>
        <w:t>)</w:t>
      </w:r>
      <w:r w:rsidR="00092716">
        <w:rPr>
          <w:rFonts w:ascii="Times New Roman" w:hAnsi="Times New Roman" w:cs="Times New Roman"/>
          <w:b/>
          <w:sz w:val="24"/>
          <w:szCs w:val="24"/>
        </w:rPr>
        <w:t xml:space="preserve"> molekülünün bıldırcın embriyolarında ekspresse edilip edilmediğini araştırmaktır. Selektinle</w:t>
      </w:r>
      <w:r w:rsidR="00B16CF6">
        <w:rPr>
          <w:rFonts w:ascii="Times New Roman" w:hAnsi="Times New Roman" w:cs="Times New Roman"/>
          <w:b/>
          <w:sz w:val="24"/>
          <w:szCs w:val="24"/>
        </w:rPr>
        <w:t>r tarafından tanınan s</w:t>
      </w:r>
      <w:r w:rsidR="00092716">
        <w:rPr>
          <w:rFonts w:ascii="Times New Roman" w:hAnsi="Times New Roman" w:cs="Times New Roman"/>
          <w:b/>
          <w:sz w:val="24"/>
          <w:szCs w:val="24"/>
        </w:rPr>
        <w:t>ialyl Lewis-X molekülü, kanatlı türlerinde primitif cinsiyet hücrelerinin damar duvarı dışına çıkmasında rol oynar ve primitif cinsiyet hücrelerinin göç mekanizmasının</w:t>
      </w:r>
      <w:r w:rsidR="007C005D">
        <w:rPr>
          <w:rFonts w:ascii="Times New Roman" w:hAnsi="Times New Roman" w:cs="Times New Roman"/>
          <w:b/>
          <w:sz w:val="24"/>
          <w:szCs w:val="24"/>
        </w:rPr>
        <w:t xml:space="preserve"> anlaşılabilmesi için önemlidir</w:t>
      </w:r>
      <w:r w:rsidR="00D02143" w:rsidRPr="00D02143">
        <w:rPr>
          <w:rFonts w:ascii="Times New Roman" w:hAnsi="Times New Roman" w:cs="Times New Roman"/>
          <w:b/>
          <w:sz w:val="24"/>
          <w:szCs w:val="24"/>
        </w:rPr>
        <w:t>.</w:t>
      </w:r>
    </w:p>
    <w:p w:rsidR="00990196" w:rsidRDefault="00990196" w:rsidP="00D02143">
      <w:pPr>
        <w:tabs>
          <w:tab w:val="left" w:pos="2775"/>
        </w:tabs>
        <w:spacing w:after="0" w:line="240" w:lineRule="auto"/>
        <w:jc w:val="both"/>
        <w:rPr>
          <w:rFonts w:ascii="Times New Roman" w:hAnsi="Times New Roman" w:cs="Times New Roman"/>
          <w:b/>
          <w:sz w:val="24"/>
          <w:szCs w:val="24"/>
        </w:rPr>
      </w:pPr>
    </w:p>
    <w:p w:rsidR="007C005D" w:rsidRDefault="00B16CF6" w:rsidP="00D02143">
      <w:pPr>
        <w:tabs>
          <w:tab w:val="left" w:pos="277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Bıldırcın embriyolarında s</w:t>
      </w:r>
      <w:r w:rsidR="007C005D">
        <w:rPr>
          <w:rFonts w:ascii="Times New Roman" w:hAnsi="Times New Roman" w:cs="Times New Roman"/>
          <w:b/>
          <w:sz w:val="24"/>
          <w:szCs w:val="24"/>
        </w:rPr>
        <w:t>ialyl Lewis-X molekülünün ekspresyonu immunohistok</w:t>
      </w:r>
      <w:r w:rsidR="00D66A4B">
        <w:rPr>
          <w:rFonts w:ascii="Times New Roman" w:hAnsi="Times New Roman" w:cs="Times New Roman"/>
          <w:b/>
          <w:sz w:val="24"/>
          <w:szCs w:val="24"/>
        </w:rPr>
        <w:t>i</w:t>
      </w:r>
      <w:r w:rsidR="007C005D">
        <w:rPr>
          <w:rFonts w:ascii="Times New Roman" w:hAnsi="Times New Roman" w:cs="Times New Roman"/>
          <w:b/>
          <w:sz w:val="24"/>
          <w:szCs w:val="24"/>
        </w:rPr>
        <w:t>myasal analiz ile çalışıldı. Boyama</w:t>
      </w:r>
      <w:r>
        <w:rPr>
          <w:rFonts w:ascii="Times New Roman" w:hAnsi="Times New Roman" w:cs="Times New Roman"/>
          <w:b/>
          <w:sz w:val="24"/>
          <w:szCs w:val="24"/>
        </w:rPr>
        <w:t xml:space="preserve"> için sialyl epitopunu tanıyan s</w:t>
      </w:r>
      <w:r w:rsidR="007C005D">
        <w:rPr>
          <w:rFonts w:ascii="Times New Roman" w:hAnsi="Times New Roman" w:cs="Times New Roman"/>
          <w:b/>
          <w:sz w:val="24"/>
          <w:szCs w:val="24"/>
        </w:rPr>
        <w:t>ialyl Lewis-X antikoru kullanıldı.</w:t>
      </w:r>
    </w:p>
    <w:p w:rsidR="00990196" w:rsidRDefault="00990196" w:rsidP="00D02143">
      <w:pPr>
        <w:tabs>
          <w:tab w:val="left" w:pos="2775"/>
        </w:tabs>
        <w:spacing w:after="0" w:line="240" w:lineRule="auto"/>
        <w:jc w:val="both"/>
        <w:rPr>
          <w:rFonts w:ascii="Times New Roman" w:hAnsi="Times New Roman" w:cs="Times New Roman"/>
          <w:b/>
          <w:sz w:val="24"/>
          <w:szCs w:val="24"/>
        </w:rPr>
      </w:pPr>
    </w:p>
    <w:p w:rsidR="007C005D" w:rsidRPr="00EE0830" w:rsidRDefault="007C005D" w:rsidP="00D02143">
      <w:pPr>
        <w:tabs>
          <w:tab w:val="left" w:pos="277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Bıldırcın embriyolarında yaptığımız çalışmada primit</w:t>
      </w:r>
      <w:r w:rsidR="00B16CF6">
        <w:rPr>
          <w:rFonts w:ascii="Times New Roman" w:hAnsi="Times New Roman" w:cs="Times New Roman"/>
          <w:b/>
          <w:sz w:val="24"/>
          <w:szCs w:val="24"/>
        </w:rPr>
        <w:t>if cinsiyet hücre göçü boyunca s</w:t>
      </w:r>
      <w:r>
        <w:rPr>
          <w:rFonts w:ascii="Times New Roman" w:hAnsi="Times New Roman" w:cs="Times New Roman"/>
          <w:b/>
          <w:sz w:val="24"/>
          <w:szCs w:val="24"/>
        </w:rPr>
        <w:t>ialyl Lewis-X’in ekspresse olmadığı gösterildi.</w:t>
      </w:r>
    </w:p>
    <w:p w:rsidR="00EE0830" w:rsidRPr="00EE0830" w:rsidRDefault="00EE0830" w:rsidP="00EE0830">
      <w:pPr>
        <w:spacing w:after="0" w:line="240" w:lineRule="auto"/>
        <w:jc w:val="both"/>
        <w:rPr>
          <w:rFonts w:ascii="Times New Roman" w:hAnsi="Times New Roman" w:cs="Times New Roman"/>
          <w:b/>
          <w:sz w:val="24"/>
          <w:szCs w:val="24"/>
        </w:rPr>
      </w:pPr>
    </w:p>
    <w:p w:rsidR="00EE0830" w:rsidRPr="00EE0830" w:rsidRDefault="00EE0830" w:rsidP="00EE0830">
      <w:pPr>
        <w:spacing w:after="0" w:line="240" w:lineRule="auto"/>
        <w:jc w:val="both"/>
        <w:rPr>
          <w:rFonts w:ascii="Times New Roman" w:hAnsi="Times New Roman" w:cs="Times New Roman"/>
          <w:bCs/>
          <w:sz w:val="24"/>
          <w:szCs w:val="24"/>
        </w:rPr>
      </w:pPr>
      <w:r w:rsidRPr="00EE0830">
        <w:rPr>
          <w:rFonts w:ascii="Times New Roman" w:hAnsi="Times New Roman" w:cs="Times New Roman"/>
          <w:b/>
          <w:sz w:val="24"/>
          <w:szCs w:val="24"/>
        </w:rPr>
        <w:t xml:space="preserve">Anahtar Kelimeler: </w:t>
      </w:r>
      <w:r w:rsidR="00B16CF6">
        <w:rPr>
          <w:rFonts w:ascii="Times New Roman" w:hAnsi="Times New Roman" w:cs="Times New Roman"/>
          <w:sz w:val="24"/>
          <w:szCs w:val="24"/>
        </w:rPr>
        <w:t>Primitif cinsiyet hücreleri, s</w:t>
      </w:r>
      <w:r w:rsidR="00D02143">
        <w:rPr>
          <w:rFonts w:ascii="Times New Roman" w:hAnsi="Times New Roman" w:cs="Times New Roman"/>
          <w:sz w:val="24"/>
          <w:szCs w:val="24"/>
        </w:rPr>
        <w:t xml:space="preserve">ialyl Lewis-X, İmmunohistokimyasal analiz, </w:t>
      </w:r>
      <w:r w:rsidR="00D02143" w:rsidRPr="001C7B8F">
        <w:rPr>
          <w:rFonts w:ascii="Times New Roman" w:hAnsi="Times New Roman" w:cs="Times New Roman"/>
          <w:i/>
          <w:sz w:val="24"/>
          <w:szCs w:val="24"/>
        </w:rPr>
        <w:t>Bursa fabricius</w:t>
      </w:r>
    </w:p>
    <w:p w:rsidR="00EE0830" w:rsidRDefault="00EE0830"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D02143" w:rsidRDefault="00D02143" w:rsidP="005373E0">
      <w:pPr>
        <w:spacing w:after="0" w:line="240" w:lineRule="auto"/>
        <w:rPr>
          <w:rFonts w:ascii="Times New Roman" w:hAnsi="Times New Roman" w:cs="Times New Roman"/>
          <w:b/>
          <w:sz w:val="24"/>
          <w:szCs w:val="24"/>
        </w:rPr>
      </w:pPr>
    </w:p>
    <w:p w:rsidR="007C005D" w:rsidRDefault="007C005D" w:rsidP="005373E0">
      <w:pPr>
        <w:spacing w:after="0" w:line="240" w:lineRule="auto"/>
        <w:rPr>
          <w:rFonts w:ascii="Times New Roman" w:hAnsi="Times New Roman" w:cs="Times New Roman"/>
          <w:b/>
          <w:sz w:val="24"/>
          <w:szCs w:val="24"/>
        </w:rPr>
      </w:pPr>
    </w:p>
    <w:p w:rsidR="007C005D" w:rsidRDefault="007C005D" w:rsidP="005373E0">
      <w:pPr>
        <w:spacing w:after="0" w:line="240" w:lineRule="auto"/>
        <w:rPr>
          <w:rFonts w:ascii="Times New Roman" w:hAnsi="Times New Roman" w:cs="Times New Roman"/>
          <w:b/>
          <w:sz w:val="24"/>
          <w:szCs w:val="24"/>
        </w:rPr>
      </w:pPr>
    </w:p>
    <w:p w:rsidR="007C005D" w:rsidRDefault="007C005D" w:rsidP="005373E0">
      <w:pPr>
        <w:spacing w:after="0" w:line="240" w:lineRule="auto"/>
        <w:rPr>
          <w:rFonts w:ascii="Times New Roman" w:hAnsi="Times New Roman" w:cs="Times New Roman"/>
          <w:b/>
          <w:sz w:val="24"/>
          <w:szCs w:val="24"/>
        </w:rPr>
      </w:pPr>
    </w:p>
    <w:p w:rsidR="000B6574" w:rsidRPr="000B6574" w:rsidRDefault="000B6574" w:rsidP="000B6574">
      <w:pPr>
        <w:spacing w:after="0" w:line="240" w:lineRule="auto"/>
        <w:rPr>
          <w:rFonts w:ascii="Times New Roman" w:hAnsi="Times New Roman" w:cs="Times New Roman"/>
          <w:b/>
          <w:sz w:val="120"/>
          <w:szCs w:val="120"/>
        </w:rPr>
      </w:pPr>
    </w:p>
    <w:p w:rsidR="000B6574" w:rsidRPr="000B6574" w:rsidRDefault="000B6574" w:rsidP="000B6574">
      <w:pPr>
        <w:spacing w:after="0" w:line="240" w:lineRule="auto"/>
        <w:ind w:firstLine="240"/>
        <w:jc w:val="center"/>
        <w:rPr>
          <w:rFonts w:ascii="Times New Roman" w:hAnsi="Times New Roman" w:cs="Times New Roman"/>
          <w:b/>
          <w:sz w:val="24"/>
          <w:szCs w:val="24"/>
        </w:rPr>
      </w:pPr>
      <w:r w:rsidRPr="000B6574">
        <w:rPr>
          <w:rFonts w:ascii="Times New Roman" w:hAnsi="Times New Roman" w:cs="Times New Roman"/>
          <w:b/>
          <w:sz w:val="24"/>
          <w:szCs w:val="24"/>
        </w:rPr>
        <w:t>ABSTRACT</w:t>
      </w:r>
    </w:p>
    <w:p w:rsidR="000B6574" w:rsidRPr="000B6574" w:rsidRDefault="000B6574" w:rsidP="000B6574">
      <w:pPr>
        <w:spacing w:after="0" w:line="240" w:lineRule="auto"/>
        <w:ind w:firstLine="240"/>
        <w:jc w:val="center"/>
        <w:rPr>
          <w:rFonts w:ascii="Times New Roman" w:hAnsi="Times New Roman" w:cs="Times New Roman"/>
          <w:b/>
          <w:sz w:val="24"/>
          <w:szCs w:val="24"/>
        </w:rPr>
      </w:pPr>
    </w:p>
    <w:p w:rsidR="000B6574" w:rsidRPr="000B6574" w:rsidRDefault="00AC152C" w:rsidP="000B6574">
      <w:pPr>
        <w:pStyle w:val="GvdeMetniGirintisi"/>
        <w:spacing w:after="0"/>
        <w:ind w:left="0"/>
        <w:jc w:val="center"/>
        <w:rPr>
          <w:b/>
        </w:rPr>
      </w:pPr>
      <w:r>
        <w:rPr>
          <w:b/>
        </w:rPr>
        <w:t>COMPARATIVE INVESTIGATION OF PRESENCE OF SIALYL LEWIS-X IN CHICK AND QUAI</w:t>
      </w:r>
      <w:r w:rsidR="00A10880">
        <w:rPr>
          <w:b/>
        </w:rPr>
        <w:t>L EMBRYOS</w:t>
      </w:r>
    </w:p>
    <w:p w:rsidR="000B6574" w:rsidRPr="000B6574" w:rsidRDefault="000B6574" w:rsidP="000B6574">
      <w:pPr>
        <w:spacing w:after="0" w:line="240" w:lineRule="auto"/>
        <w:rPr>
          <w:rFonts w:ascii="Times New Roman" w:hAnsi="Times New Roman" w:cs="Times New Roman"/>
          <w:b/>
          <w:sz w:val="24"/>
          <w:szCs w:val="24"/>
        </w:rPr>
      </w:pPr>
    </w:p>
    <w:p w:rsidR="000B6574" w:rsidRPr="000B6574" w:rsidRDefault="00A10880" w:rsidP="000B657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Betül, Şenlikci</w:t>
      </w:r>
    </w:p>
    <w:p w:rsidR="000B6574" w:rsidRPr="000B6574" w:rsidRDefault="000B6574" w:rsidP="000B6574">
      <w:pPr>
        <w:spacing w:after="0" w:line="240" w:lineRule="auto"/>
        <w:jc w:val="center"/>
        <w:rPr>
          <w:rFonts w:ascii="Times New Roman" w:hAnsi="Times New Roman" w:cs="Times New Roman"/>
          <w:bCs/>
          <w:sz w:val="24"/>
          <w:szCs w:val="24"/>
        </w:rPr>
      </w:pPr>
      <w:r w:rsidRPr="000B6574">
        <w:rPr>
          <w:rFonts w:ascii="Times New Roman" w:hAnsi="Times New Roman" w:cs="Times New Roman"/>
          <w:bCs/>
          <w:sz w:val="24"/>
          <w:szCs w:val="24"/>
        </w:rPr>
        <w:t>M. Sc. Thesis in Department of Medical Biology</w:t>
      </w:r>
    </w:p>
    <w:p w:rsidR="000B6574" w:rsidRDefault="00A10880" w:rsidP="000B657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Supervisor: </w:t>
      </w:r>
      <w:r w:rsidR="00AC152C">
        <w:rPr>
          <w:rFonts w:ascii="Times New Roman" w:hAnsi="Times New Roman" w:cs="Times New Roman"/>
          <w:bCs/>
          <w:sz w:val="24"/>
          <w:szCs w:val="24"/>
        </w:rPr>
        <w:t>Assist. Prof.</w:t>
      </w:r>
      <w:r w:rsidR="001E1C45">
        <w:rPr>
          <w:rFonts w:ascii="Times New Roman" w:hAnsi="Times New Roman" w:cs="Times New Roman"/>
          <w:bCs/>
          <w:sz w:val="24"/>
          <w:szCs w:val="24"/>
        </w:rPr>
        <w:t xml:space="preserve"> Dr.</w:t>
      </w:r>
      <w:r>
        <w:rPr>
          <w:rFonts w:ascii="Times New Roman" w:hAnsi="Times New Roman" w:cs="Times New Roman"/>
          <w:bCs/>
          <w:sz w:val="24"/>
          <w:szCs w:val="24"/>
        </w:rPr>
        <w:t xml:space="preserve"> Nedim KARAGENÇ</w:t>
      </w:r>
    </w:p>
    <w:p w:rsidR="001E1C45" w:rsidRPr="000B6574" w:rsidRDefault="00484526" w:rsidP="000B657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Assist.</w:t>
      </w:r>
      <w:r w:rsidR="001E1C45">
        <w:rPr>
          <w:rFonts w:ascii="Times New Roman" w:hAnsi="Times New Roman" w:cs="Times New Roman"/>
          <w:bCs/>
          <w:sz w:val="24"/>
          <w:szCs w:val="24"/>
        </w:rPr>
        <w:t xml:space="preserve"> Supervisor: Assoc. Prof. Dr. Levent KARAGENÇ</w:t>
      </w:r>
    </w:p>
    <w:p w:rsidR="000B6574" w:rsidRPr="000B6574" w:rsidRDefault="000B6574" w:rsidP="000B6574">
      <w:pPr>
        <w:spacing w:after="0" w:line="240" w:lineRule="auto"/>
        <w:rPr>
          <w:rFonts w:ascii="Times New Roman" w:hAnsi="Times New Roman" w:cs="Times New Roman"/>
          <w:bCs/>
          <w:sz w:val="24"/>
          <w:szCs w:val="24"/>
        </w:rPr>
      </w:pPr>
    </w:p>
    <w:p w:rsidR="000B6574" w:rsidRPr="000B6574" w:rsidRDefault="00A10880" w:rsidP="000B657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July 2012</w:t>
      </w:r>
      <w:r w:rsidR="000B6574" w:rsidRPr="000B6574">
        <w:rPr>
          <w:rFonts w:ascii="Times New Roman" w:hAnsi="Times New Roman" w:cs="Times New Roman"/>
          <w:bCs/>
          <w:sz w:val="24"/>
          <w:szCs w:val="24"/>
        </w:rPr>
        <w:t xml:space="preserve">, </w:t>
      </w:r>
      <w:r w:rsidR="00AA537E">
        <w:rPr>
          <w:rFonts w:ascii="Times New Roman" w:hAnsi="Times New Roman" w:cs="Times New Roman"/>
          <w:bCs/>
          <w:sz w:val="24"/>
          <w:szCs w:val="24"/>
        </w:rPr>
        <w:t>52</w:t>
      </w:r>
      <w:r w:rsidR="000B6574" w:rsidRPr="00C423C3">
        <w:rPr>
          <w:rFonts w:ascii="Times New Roman" w:hAnsi="Times New Roman" w:cs="Times New Roman"/>
          <w:bCs/>
          <w:sz w:val="24"/>
          <w:szCs w:val="24"/>
        </w:rPr>
        <w:t xml:space="preserve"> pages</w:t>
      </w:r>
    </w:p>
    <w:p w:rsidR="000B6574" w:rsidRPr="000B6574" w:rsidRDefault="000B6574" w:rsidP="000B6574">
      <w:pPr>
        <w:spacing w:after="0" w:line="240" w:lineRule="auto"/>
        <w:jc w:val="center"/>
        <w:rPr>
          <w:rFonts w:ascii="Times New Roman" w:hAnsi="Times New Roman" w:cs="Times New Roman"/>
          <w:b/>
          <w:bCs/>
          <w:sz w:val="24"/>
          <w:szCs w:val="24"/>
        </w:rPr>
      </w:pPr>
    </w:p>
    <w:p w:rsidR="00CA0269" w:rsidRDefault="000B6574" w:rsidP="000B6574">
      <w:pPr>
        <w:spacing w:after="0" w:line="240" w:lineRule="auto"/>
        <w:jc w:val="both"/>
        <w:rPr>
          <w:rFonts w:ascii="Times New Roman" w:hAnsi="Times New Roman" w:cs="Times New Roman"/>
          <w:b/>
          <w:bCs/>
          <w:sz w:val="24"/>
          <w:szCs w:val="24"/>
        </w:rPr>
      </w:pPr>
      <w:r w:rsidRPr="000B6574">
        <w:rPr>
          <w:rFonts w:ascii="Times New Roman" w:hAnsi="Times New Roman" w:cs="Times New Roman"/>
          <w:b/>
          <w:bCs/>
          <w:sz w:val="24"/>
          <w:szCs w:val="24"/>
        </w:rPr>
        <w:t xml:space="preserve">     </w:t>
      </w:r>
      <w:r w:rsidR="00304F58">
        <w:rPr>
          <w:rFonts w:ascii="Times New Roman" w:hAnsi="Times New Roman" w:cs="Times New Roman"/>
          <w:b/>
          <w:bCs/>
          <w:sz w:val="24"/>
          <w:szCs w:val="24"/>
        </w:rPr>
        <w:t>Primordial germ cells migrate to embryonal gonadal tissues to compose germ cells. The</w:t>
      </w:r>
      <w:r w:rsidR="00CA0269">
        <w:rPr>
          <w:rFonts w:ascii="Times New Roman" w:hAnsi="Times New Roman" w:cs="Times New Roman"/>
          <w:b/>
          <w:bCs/>
          <w:sz w:val="24"/>
          <w:szCs w:val="24"/>
        </w:rPr>
        <w:t xml:space="preserve"> migrating mechanism</w:t>
      </w:r>
      <w:r w:rsidR="00304F58">
        <w:rPr>
          <w:rFonts w:ascii="Times New Roman" w:hAnsi="Times New Roman" w:cs="Times New Roman"/>
          <w:b/>
          <w:bCs/>
          <w:sz w:val="24"/>
          <w:szCs w:val="24"/>
        </w:rPr>
        <w:t>s are</w:t>
      </w:r>
      <w:r w:rsidR="00CA0269">
        <w:rPr>
          <w:rFonts w:ascii="Times New Roman" w:hAnsi="Times New Roman" w:cs="Times New Roman"/>
          <w:b/>
          <w:bCs/>
          <w:sz w:val="24"/>
          <w:szCs w:val="24"/>
        </w:rPr>
        <w:t xml:space="preserve"> different between mammalian species and avian species. While </w:t>
      </w:r>
      <w:r w:rsidR="00304F58">
        <w:rPr>
          <w:rFonts w:ascii="Times New Roman" w:hAnsi="Times New Roman" w:cs="Times New Roman"/>
          <w:b/>
          <w:bCs/>
          <w:sz w:val="24"/>
          <w:szCs w:val="24"/>
        </w:rPr>
        <w:t>primordial germ cells in avian species migrate</w:t>
      </w:r>
      <w:r w:rsidR="00CA0269">
        <w:rPr>
          <w:rFonts w:ascii="Times New Roman" w:hAnsi="Times New Roman" w:cs="Times New Roman"/>
          <w:b/>
          <w:bCs/>
          <w:sz w:val="24"/>
          <w:szCs w:val="24"/>
        </w:rPr>
        <w:t xml:space="preserve"> </w:t>
      </w:r>
      <w:r w:rsidR="00304F58">
        <w:rPr>
          <w:rFonts w:ascii="Times New Roman" w:hAnsi="Times New Roman" w:cs="Times New Roman"/>
          <w:b/>
          <w:bCs/>
          <w:sz w:val="24"/>
          <w:szCs w:val="24"/>
        </w:rPr>
        <w:t>via blood vassels, in mammalia</w:t>
      </w:r>
      <w:r w:rsidR="00CA0269">
        <w:rPr>
          <w:rFonts w:ascii="Times New Roman" w:hAnsi="Times New Roman" w:cs="Times New Roman"/>
          <w:b/>
          <w:bCs/>
          <w:sz w:val="24"/>
          <w:szCs w:val="24"/>
        </w:rPr>
        <w:t xml:space="preserve"> migration occurs between tissues. </w:t>
      </w:r>
      <w:r w:rsidR="00304F58">
        <w:rPr>
          <w:rFonts w:ascii="Times New Roman" w:hAnsi="Times New Roman" w:cs="Times New Roman"/>
          <w:b/>
          <w:bCs/>
          <w:sz w:val="24"/>
          <w:szCs w:val="24"/>
        </w:rPr>
        <w:t>T</w:t>
      </w:r>
      <w:r w:rsidR="00CA0269">
        <w:rPr>
          <w:rFonts w:ascii="Times New Roman" w:hAnsi="Times New Roman" w:cs="Times New Roman"/>
          <w:b/>
          <w:bCs/>
          <w:sz w:val="24"/>
          <w:szCs w:val="24"/>
        </w:rPr>
        <w:t xml:space="preserve">here is not </w:t>
      </w:r>
      <w:r w:rsidR="00304F58">
        <w:rPr>
          <w:rFonts w:ascii="Times New Roman" w:hAnsi="Times New Roman" w:cs="Times New Roman"/>
          <w:b/>
          <w:bCs/>
          <w:sz w:val="24"/>
          <w:szCs w:val="24"/>
        </w:rPr>
        <w:t>enough</w:t>
      </w:r>
      <w:r w:rsidR="00CA0269">
        <w:rPr>
          <w:rFonts w:ascii="Times New Roman" w:hAnsi="Times New Roman" w:cs="Times New Roman"/>
          <w:b/>
          <w:bCs/>
          <w:sz w:val="24"/>
          <w:szCs w:val="24"/>
        </w:rPr>
        <w:t xml:space="preserve"> information about</w:t>
      </w:r>
      <w:r w:rsidR="00304F58">
        <w:rPr>
          <w:rFonts w:ascii="Times New Roman" w:hAnsi="Times New Roman" w:cs="Times New Roman"/>
          <w:b/>
          <w:bCs/>
          <w:sz w:val="24"/>
          <w:szCs w:val="24"/>
        </w:rPr>
        <w:t xml:space="preserve"> location and function of molecules which may play a role in primordial cell migration</w:t>
      </w:r>
      <w:r w:rsidR="00CA0269">
        <w:rPr>
          <w:rFonts w:ascii="Times New Roman" w:hAnsi="Times New Roman" w:cs="Times New Roman"/>
          <w:b/>
          <w:bCs/>
          <w:sz w:val="24"/>
          <w:szCs w:val="24"/>
        </w:rPr>
        <w:t>.</w:t>
      </w:r>
    </w:p>
    <w:p w:rsidR="00990196" w:rsidRDefault="00990196" w:rsidP="000B6574">
      <w:pPr>
        <w:spacing w:after="0" w:line="240" w:lineRule="auto"/>
        <w:jc w:val="both"/>
        <w:rPr>
          <w:rFonts w:ascii="Times New Roman" w:hAnsi="Times New Roman" w:cs="Times New Roman"/>
          <w:b/>
          <w:bCs/>
          <w:sz w:val="24"/>
          <w:szCs w:val="24"/>
        </w:rPr>
      </w:pPr>
    </w:p>
    <w:p w:rsidR="000B6574" w:rsidRDefault="00CA0269" w:rsidP="000B6574">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The aim</w:t>
      </w:r>
      <w:r w:rsidR="00B16CF6">
        <w:rPr>
          <w:rFonts w:ascii="Times New Roman" w:hAnsi="Times New Roman" w:cs="Times New Roman"/>
          <w:b/>
          <w:bCs/>
          <w:sz w:val="24"/>
          <w:szCs w:val="24"/>
        </w:rPr>
        <w:t xml:space="preserve"> of this study is to search if s</w:t>
      </w:r>
      <w:r>
        <w:rPr>
          <w:rFonts w:ascii="Times New Roman" w:hAnsi="Times New Roman" w:cs="Times New Roman"/>
          <w:b/>
          <w:bCs/>
          <w:sz w:val="24"/>
          <w:szCs w:val="24"/>
        </w:rPr>
        <w:t>ialyl Lewis-X</w:t>
      </w:r>
      <w:r w:rsidR="00EA6C10">
        <w:rPr>
          <w:rFonts w:ascii="Times New Roman" w:hAnsi="Times New Roman" w:cs="Times New Roman"/>
          <w:b/>
          <w:bCs/>
          <w:sz w:val="24"/>
          <w:szCs w:val="24"/>
        </w:rPr>
        <w:t xml:space="preserve"> </w:t>
      </w:r>
      <w:r>
        <w:rPr>
          <w:rFonts w:ascii="Times New Roman" w:hAnsi="Times New Roman" w:cs="Times New Roman"/>
          <w:b/>
          <w:bCs/>
          <w:sz w:val="24"/>
          <w:szCs w:val="24"/>
        </w:rPr>
        <w:t>molecule is expressed in quail embryos which is found to be expressed in</w:t>
      </w:r>
      <w:r w:rsidR="00304F58">
        <w:rPr>
          <w:rFonts w:ascii="Times New Roman" w:hAnsi="Times New Roman" w:cs="Times New Roman"/>
          <w:b/>
          <w:bCs/>
          <w:sz w:val="24"/>
          <w:szCs w:val="24"/>
        </w:rPr>
        <w:t xml:space="preserve"> chicken primordial cell migration</w:t>
      </w:r>
      <w:r>
        <w:rPr>
          <w:rFonts w:ascii="Times New Roman" w:hAnsi="Times New Roman" w:cs="Times New Roman"/>
          <w:b/>
          <w:bCs/>
          <w:sz w:val="24"/>
          <w:szCs w:val="24"/>
        </w:rPr>
        <w:t xml:space="preserve">. </w:t>
      </w:r>
      <w:r w:rsidR="00B16CF6">
        <w:rPr>
          <w:rFonts w:ascii="Times New Roman" w:hAnsi="Times New Roman" w:cs="Times New Roman"/>
          <w:b/>
          <w:bCs/>
          <w:sz w:val="24"/>
          <w:szCs w:val="24"/>
        </w:rPr>
        <w:t>s</w:t>
      </w:r>
      <w:r>
        <w:rPr>
          <w:rFonts w:ascii="Times New Roman" w:hAnsi="Times New Roman" w:cs="Times New Roman"/>
          <w:b/>
          <w:bCs/>
          <w:sz w:val="24"/>
          <w:szCs w:val="24"/>
        </w:rPr>
        <w:t>ialyl Lewis-X molecule which is recognized by selectines plays a role for extracting primordial germ cells to outside of vassel ba</w:t>
      </w:r>
      <w:r w:rsidR="004C048A">
        <w:rPr>
          <w:rFonts w:ascii="Times New Roman" w:hAnsi="Times New Roman" w:cs="Times New Roman"/>
          <w:b/>
          <w:bCs/>
          <w:sz w:val="24"/>
          <w:szCs w:val="24"/>
        </w:rPr>
        <w:t>rrier in avian species and it’s</w:t>
      </w:r>
      <w:r>
        <w:rPr>
          <w:rFonts w:ascii="Times New Roman" w:hAnsi="Times New Roman" w:cs="Times New Roman"/>
          <w:b/>
          <w:bCs/>
          <w:sz w:val="24"/>
          <w:szCs w:val="24"/>
        </w:rPr>
        <w:t xml:space="preserve"> </w:t>
      </w:r>
      <w:r w:rsidR="004C048A">
        <w:rPr>
          <w:rFonts w:ascii="Times New Roman" w:hAnsi="Times New Roman" w:cs="Times New Roman"/>
          <w:b/>
          <w:bCs/>
          <w:sz w:val="24"/>
          <w:szCs w:val="24"/>
        </w:rPr>
        <w:t xml:space="preserve">expression is </w:t>
      </w:r>
      <w:r>
        <w:rPr>
          <w:rFonts w:ascii="Times New Roman" w:hAnsi="Times New Roman" w:cs="Times New Roman"/>
          <w:b/>
          <w:bCs/>
          <w:sz w:val="24"/>
          <w:szCs w:val="24"/>
        </w:rPr>
        <w:t>important for understanding the migration mechanisms of primordial germ cells.</w:t>
      </w:r>
    </w:p>
    <w:p w:rsidR="00990196" w:rsidRDefault="00990196" w:rsidP="000B6574">
      <w:pPr>
        <w:spacing w:after="0" w:line="240" w:lineRule="auto"/>
        <w:jc w:val="both"/>
        <w:rPr>
          <w:rFonts w:ascii="Times New Roman" w:hAnsi="Times New Roman" w:cs="Times New Roman"/>
          <w:b/>
          <w:bCs/>
          <w:sz w:val="24"/>
          <w:szCs w:val="24"/>
        </w:rPr>
      </w:pPr>
    </w:p>
    <w:p w:rsidR="004C048A" w:rsidRDefault="004C048A" w:rsidP="000B6574">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The exp</w:t>
      </w:r>
      <w:r w:rsidR="00B16CF6">
        <w:rPr>
          <w:rFonts w:ascii="Times New Roman" w:hAnsi="Times New Roman" w:cs="Times New Roman"/>
          <w:b/>
          <w:bCs/>
          <w:sz w:val="24"/>
          <w:szCs w:val="24"/>
        </w:rPr>
        <w:t>ression of s</w:t>
      </w:r>
      <w:r>
        <w:rPr>
          <w:rFonts w:ascii="Times New Roman" w:hAnsi="Times New Roman" w:cs="Times New Roman"/>
          <w:b/>
          <w:bCs/>
          <w:sz w:val="24"/>
          <w:szCs w:val="24"/>
        </w:rPr>
        <w:t>ialyl Lewis-X in quail embryos was studied by immun</w:t>
      </w:r>
      <w:r w:rsidR="00AD4C41">
        <w:rPr>
          <w:rFonts w:ascii="Times New Roman" w:hAnsi="Times New Roman" w:cs="Times New Roman"/>
          <w:b/>
          <w:bCs/>
          <w:sz w:val="24"/>
          <w:szCs w:val="24"/>
        </w:rPr>
        <w:t>o</w:t>
      </w:r>
      <w:r w:rsidR="00B16CF6">
        <w:rPr>
          <w:rFonts w:ascii="Times New Roman" w:hAnsi="Times New Roman" w:cs="Times New Roman"/>
          <w:b/>
          <w:bCs/>
          <w:sz w:val="24"/>
          <w:szCs w:val="24"/>
        </w:rPr>
        <w:t>histochemistry. S</w:t>
      </w:r>
      <w:r>
        <w:rPr>
          <w:rFonts w:ascii="Times New Roman" w:hAnsi="Times New Roman" w:cs="Times New Roman"/>
          <w:b/>
          <w:bCs/>
          <w:sz w:val="24"/>
          <w:szCs w:val="24"/>
        </w:rPr>
        <w:t>ialyl epitop</w:t>
      </w:r>
      <w:r w:rsidR="00566E62">
        <w:rPr>
          <w:rFonts w:ascii="Times New Roman" w:hAnsi="Times New Roman" w:cs="Times New Roman"/>
          <w:b/>
          <w:bCs/>
          <w:sz w:val="24"/>
          <w:szCs w:val="24"/>
        </w:rPr>
        <w:t>e recogniz</w:t>
      </w:r>
      <w:r w:rsidR="00AD4C41">
        <w:rPr>
          <w:rFonts w:ascii="Times New Roman" w:hAnsi="Times New Roman" w:cs="Times New Roman"/>
          <w:b/>
          <w:bCs/>
          <w:sz w:val="24"/>
          <w:szCs w:val="24"/>
        </w:rPr>
        <w:t>ing antibody</w:t>
      </w:r>
      <w:r w:rsidR="00B16CF6">
        <w:rPr>
          <w:rFonts w:ascii="Times New Roman" w:hAnsi="Times New Roman" w:cs="Times New Roman"/>
          <w:b/>
          <w:bCs/>
          <w:sz w:val="24"/>
          <w:szCs w:val="24"/>
        </w:rPr>
        <w:t>s were used to stain s</w:t>
      </w:r>
      <w:r>
        <w:rPr>
          <w:rFonts w:ascii="Times New Roman" w:hAnsi="Times New Roman" w:cs="Times New Roman"/>
          <w:b/>
          <w:bCs/>
          <w:sz w:val="24"/>
          <w:szCs w:val="24"/>
        </w:rPr>
        <w:t>ialyl Lewis-X.</w:t>
      </w:r>
    </w:p>
    <w:p w:rsidR="00990196" w:rsidRDefault="00990196" w:rsidP="000B6574">
      <w:pPr>
        <w:spacing w:after="0" w:line="240" w:lineRule="auto"/>
        <w:jc w:val="both"/>
        <w:rPr>
          <w:rFonts w:ascii="Times New Roman" w:hAnsi="Times New Roman" w:cs="Times New Roman"/>
          <w:b/>
          <w:bCs/>
          <w:sz w:val="24"/>
          <w:szCs w:val="24"/>
        </w:rPr>
      </w:pPr>
    </w:p>
    <w:p w:rsidR="004C048A" w:rsidRDefault="00B16CF6" w:rsidP="000B6574">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We have shown that si</w:t>
      </w:r>
      <w:r w:rsidR="004C048A">
        <w:rPr>
          <w:rFonts w:ascii="Times New Roman" w:hAnsi="Times New Roman" w:cs="Times New Roman"/>
          <w:b/>
          <w:bCs/>
          <w:sz w:val="24"/>
          <w:szCs w:val="24"/>
        </w:rPr>
        <w:t>alyl Lewis-X expression does not occur during primordial germ cell migration in quail embryos</w:t>
      </w:r>
      <w:r w:rsidR="00AD4C41">
        <w:rPr>
          <w:rFonts w:ascii="Times New Roman" w:hAnsi="Times New Roman" w:cs="Times New Roman"/>
          <w:b/>
          <w:bCs/>
          <w:sz w:val="24"/>
          <w:szCs w:val="24"/>
        </w:rPr>
        <w:t>,</w:t>
      </w:r>
      <w:r w:rsidR="004C048A">
        <w:rPr>
          <w:rFonts w:ascii="Times New Roman" w:hAnsi="Times New Roman" w:cs="Times New Roman"/>
          <w:b/>
          <w:bCs/>
          <w:sz w:val="24"/>
          <w:szCs w:val="24"/>
        </w:rPr>
        <w:t xml:space="preserve"> further studies will be required.</w:t>
      </w:r>
    </w:p>
    <w:p w:rsidR="00990196" w:rsidRPr="000B6574" w:rsidRDefault="00990196" w:rsidP="000B6574">
      <w:pPr>
        <w:spacing w:after="0" w:line="240" w:lineRule="auto"/>
        <w:jc w:val="both"/>
        <w:rPr>
          <w:rFonts w:ascii="Times New Roman" w:hAnsi="Times New Roman" w:cs="Times New Roman"/>
          <w:b/>
          <w:bCs/>
          <w:sz w:val="24"/>
          <w:szCs w:val="24"/>
        </w:rPr>
      </w:pPr>
    </w:p>
    <w:p w:rsidR="000B6574" w:rsidRPr="000B6574" w:rsidRDefault="000B6574" w:rsidP="000B6574">
      <w:pPr>
        <w:spacing w:after="0" w:line="240" w:lineRule="auto"/>
        <w:rPr>
          <w:rFonts w:ascii="Times New Roman" w:hAnsi="Times New Roman" w:cs="Times New Roman"/>
          <w:sz w:val="24"/>
          <w:szCs w:val="24"/>
        </w:rPr>
      </w:pPr>
      <w:r w:rsidRPr="000B6574">
        <w:rPr>
          <w:rFonts w:ascii="Times New Roman" w:hAnsi="Times New Roman" w:cs="Times New Roman"/>
          <w:b/>
          <w:bCs/>
          <w:sz w:val="24"/>
          <w:szCs w:val="24"/>
        </w:rPr>
        <w:t xml:space="preserve">Key words: </w:t>
      </w:r>
      <w:r w:rsidR="00B16CF6">
        <w:rPr>
          <w:rFonts w:ascii="Times New Roman" w:hAnsi="Times New Roman" w:cs="Times New Roman"/>
          <w:bCs/>
          <w:sz w:val="24"/>
          <w:szCs w:val="24"/>
        </w:rPr>
        <w:t>Primordial germ cells, s</w:t>
      </w:r>
      <w:r w:rsidR="00547746">
        <w:rPr>
          <w:rFonts w:ascii="Times New Roman" w:hAnsi="Times New Roman" w:cs="Times New Roman"/>
          <w:bCs/>
          <w:sz w:val="24"/>
          <w:szCs w:val="24"/>
        </w:rPr>
        <w:t>ialyl Lewis-X, I</w:t>
      </w:r>
      <w:r w:rsidR="00EA6C10">
        <w:rPr>
          <w:rFonts w:ascii="Times New Roman" w:hAnsi="Times New Roman" w:cs="Times New Roman"/>
          <w:bCs/>
          <w:sz w:val="24"/>
          <w:szCs w:val="24"/>
        </w:rPr>
        <w:t xml:space="preserve">mmunohistological analysis, </w:t>
      </w:r>
      <w:r w:rsidR="00EA6C10" w:rsidRPr="00EA6C10">
        <w:rPr>
          <w:rFonts w:ascii="Times New Roman" w:hAnsi="Times New Roman" w:cs="Times New Roman"/>
          <w:bCs/>
          <w:i/>
          <w:sz w:val="24"/>
          <w:szCs w:val="24"/>
        </w:rPr>
        <w:t>Bursa fabricius</w:t>
      </w: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1C7B8F" w:rsidRDefault="001C7B8F" w:rsidP="005373E0">
      <w:pPr>
        <w:spacing w:after="0" w:line="240" w:lineRule="auto"/>
        <w:rPr>
          <w:rFonts w:ascii="Times New Roman" w:hAnsi="Times New Roman" w:cs="Times New Roman"/>
          <w:b/>
          <w:sz w:val="24"/>
          <w:szCs w:val="24"/>
        </w:rPr>
      </w:pPr>
    </w:p>
    <w:p w:rsidR="001C7B8F" w:rsidRDefault="001C7B8F" w:rsidP="005373E0">
      <w:pPr>
        <w:spacing w:after="0" w:line="240" w:lineRule="auto"/>
        <w:rPr>
          <w:rFonts w:ascii="Times New Roman" w:hAnsi="Times New Roman" w:cs="Times New Roman"/>
          <w:b/>
          <w:sz w:val="24"/>
          <w:szCs w:val="24"/>
        </w:rPr>
      </w:pPr>
    </w:p>
    <w:p w:rsidR="001C7B8F" w:rsidRDefault="001C7B8F" w:rsidP="005373E0">
      <w:pPr>
        <w:spacing w:after="0" w:line="240" w:lineRule="auto"/>
        <w:rPr>
          <w:rFonts w:ascii="Times New Roman" w:hAnsi="Times New Roman" w:cs="Times New Roman"/>
          <w:b/>
          <w:sz w:val="24"/>
          <w:szCs w:val="24"/>
        </w:rPr>
      </w:pPr>
    </w:p>
    <w:p w:rsidR="001D7196" w:rsidRDefault="001D7196" w:rsidP="001C7B8F">
      <w:pPr>
        <w:pStyle w:val="TBal"/>
        <w:spacing w:before="0" w:after="0"/>
        <w:jc w:val="center"/>
        <w:rPr>
          <w:rFonts w:ascii="Times New Roman" w:hAnsi="Times New Roman" w:cs="Times New Roman"/>
          <w:sz w:val="24"/>
          <w:szCs w:val="24"/>
        </w:rPr>
      </w:pPr>
      <w:r w:rsidRPr="001D7196">
        <w:rPr>
          <w:rFonts w:ascii="Times New Roman" w:hAnsi="Times New Roman" w:cs="Times New Roman"/>
          <w:sz w:val="24"/>
          <w:szCs w:val="24"/>
        </w:rPr>
        <w:t>İÇİNDEKİLER DİZİNİ</w:t>
      </w:r>
    </w:p>
    <w:p w:rsidR="001C7B8F" w:rsidRPr="001C7B8F" w:rsidRDefault="001C7B8F" w:rsidP="001C7B8F"/>
    <w:p w:rsidR="001D7196" w:rsidRPr="001D7196" w:rsidRDefault="001D7196" w:rsidP="001D7196">
      <w:pPr>
        <w:spacing w:after="0" w:line="240" w:lineRule="auto"/>
        <w:jc w:val="right"/>
        <w:rPr>
          <w:rFonts w:ascii="Times New Roman" w:hAnsi="Times New Roman" w:cs="Times New Roman"/>
          <w:b/>
          <w:sz w:val="24"/>
          <w:szCs w:val="24"/>
        </w:rPr>
      </w:pP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sz w:val="24"/>
          <w:szCs w:val="24"/>
        </w:rPr>
        <w:tab/>
      </w:r>
      <w:r w:rsidRPr="001D7196">
        <w:rPr>
          <w:rFonts w:ascii="Times New Roman" w:hAnsi="Times New Roman" w:cs="Times New Roman"/>
          <w:b/>
          <w:sz w:val="24"/>
          <w:szCs w:val="24"/>
        </w:rPr>
        <w:t>Sayfa</w:t>
      </w:r>
    </w:p>
    <w:p w:rsidR="001D7196" w:rsidRPr="001D7196" w:rsidRDefault="001D7196" w:rsidP="001D7196">
      <w:pPr>
        <w:spacing w:after="0" w:line="240" w:lineRule="auto"/>
        <w:jc w:val="right"/>
        <w:rPr>
          <w:rFonts w:ascii="Times New Roman" w:hAnsi="Times New Roman" w:cs="Times New Roman"/>
          <w:b/>
          <w:sz w:val="24"/>
          <w:szCs w:val="24"/>
        </w:rPr>
      </w:pPr>
    </w:p>
    <w:p w:rsidR="001D7196" w:rsidRPr="001D7196" w:rsidRDefault="003073D9" w:rsidP="001D7196">
      <w:pPr>
        <w:pStyle w:val="T1"/>
        <w:tabs>
          <w:tab w:val="right" w:leader="dot" w:pos="8504"/>
        </w:tabs>
        <w:spacing w:line="240" w:lineRule="auto"/>
        <w:rPr>
          <w:rFonts w:ascii="Times New Roman" w:hAnsi="Times New Roman"/>
          <w:sz w:val="24"/>
          <w:szCs w:val="24"/>
        </w:rPr>
      </w:pPr>
      <w:r>
        <w:rPr>
          <w:rFonts w:ascii="Times New Roman" w:hAnsi="Times New Roman"/>
          <w:sz w:val="24"/>
          <w:szCs w:val="24"/>
        </w:rPr>
        <w:t>İçindekiler</w:t>
      </w:r>
      <w:r>
        <w:rPr>
          <w:rFonts w:ascii="Times New Roman" w:hAnsi="Times New Roman"/>
          <w:sz w:val="24"/>
          <w:szCs w:val="24"/>
        </w:rPr>
        <w:tab/>
        <w:t>vi</w:t>
      </w:r>
    </w:p>
    <w:p w:rsidR="001D7196" w:rsidRPr="001D7196" w:rsidRDefault="003073D9"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Şekiller Dizini</w:t>
      </w:r>
      <w:r>
        <w:rPr>
          <w:rFonts w:ascii="Times New Roman" w:hAnsi="Times New Roman"/>
          <w:sz w:val="24"/>
          <w:szCs w:val="24"/>
        </w:rPr>
        <w:tab/>
        <w:t>viii</w:t>
      </w:r>
    </w:p>
    <w:p w:rsidR="001D7196" w:rsidRP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Tab</w:t>
      </w:r>
      <w:r w:rsidR="003073D9">
        <w:rPr>
          <w:rFonts w:ascii="Times New Roman" w:hAnsi="Times New Roman"/>
          <w:sz w:val="24"/>
          <w:szCs w:val="24"/>
        </w:rPr>
        <w:t>lolar Dizini</w:t>
      </w:r>
      <w:r w:rsidR="003073D9">
        <w:rPr>
          <w:rFonts w:ascii="Times New Roman" w:hAnsi="Times New Roman"/>
          <w:sz w:val="24"/>
          <w:szCs w:val="24"/>
        </w:rPr>
        <w:tab/>
        <w:t>ix</w:t>
      </w:r>
    </w:p>
    <w:p w:rsidR="001D7196" w:rsidRPr="001D7196" w:rsidRDefault="001D7196" w:rsidP="001D7196">
      <w:pPr>
        <w:pStyle w:val="T1"/>
        <w:tabs>
          <w:tab w:val="right" w:leader="dot" w:pos="8504"/>
        </w:tabs>
        <w:spacing w:line="240" w:lineRule="auto"/>
        <w:rPr>
          <w:rFonts w:ascii="Times New Roman" w:hAnsi="Times New Roman"/>
          <w:sz w:val="24"/>
          <w:szCs w:val="24"/>
        </w:rPr>
      </w:pPr>
      <w:r w:rsidRPr="001D7196">
        <w:rPr>
          <w:rFonts w:ascii="Times New Roman" w:hAnsi="Times New Roman"/>
          <w:sz w:val="24"/>
          <w:szCs w:val="24"/>
        </w:rPr>
        <w:t>Sim</w:t>
      </w:r>
      <w:r w:rsidR="003073D9">
        <w:rPr>
          <w:rFonts w:ascii="Times New Roman" w:hAnsi="Times New Roman"/>
          <w:sz w:val="24"/>
          <w:szCs w:val="24"/>
        </w:rPr>
        <w:t>geler ve Kısaltmalar Dizini</w:t>
      </w:r>
      <w:r w:rsidR="003073D9">
        <w:rPr>
          <w:rFonts w:ascii="Times New Roman" w:hAnsi="Times New Roman"/>
          <w:sz w:val="24"/>
          <w:szCs w:val="24"/>
        </w:rPr>
        <w:tab/>
        <w:t>x</w:t>
      </w:r>
    </w:p>
    <w:p w:rsidR="001D7196" w:rsidRPr="001D7196" w:rsidRDefault="001D7196" w:rsidP="001D7196">
      <w:pPr>
        <w:pStyle w:val="T2"/>
        <w:spacing w:line="240" w:lineRule="auto"/>
        <w:ind w:left="0"/>
        <w:rPr>
          <w:rFonts w:ascii="Times New Roman" w:hAnsi="Times New Roman"/>
          <w:sz w:val="24"/>
          <w:szCs w:val="24"/>
        </w:rPr>
      </w:pPr>
    </w:p>
    <w:p w:rsidR="001D7196" w:rsidRP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1. GİRİŞ</w:t>
      </w:r>
      <w:r w:rsidRPr="001D7196">
        <w:rPr>
          <w:rFonts w:ascii="Times New Roman" w:hAnsi="Times New Roman"/>
          <w:sz w:val="24"/>
          <w:szCs w:val="24"/>
        </w:rPr>
        <w:tab/>
      </w:r>
      <w:r w:rsidR="00BB3495">
        <w:rPr>
          <w:rFonts w:ascii="Times New Roman" w:hAnsi="Times New Roman"/>
          <w:sz w:val="24"/>
          <w:szCs w:val="24"/>
        </w:rPr>
        <w:t>1</w:t>
      </w:r>
    </w:p>
    <w:p w:rsidR="001D7196" w:rsidRPr="001D7196" w:rsidRDefault="001D7196" w:rsidP="001D7196">
      <w:pPr>
        <w:pStyle w:val="T3"/>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2. KURAMSAL </w:t>
      </w:r>
      <w:r w:rsidR="00C42C0E">
        <w:rPr>
          <w:rFonts w:ascii="Times New Roman" w:hAnsi="Times New Roman"/>
          <w:sz w:val="24"/>
          <w:szCs w:val="24"/>
        </w:rPr>
        <w:t>BİLGİLER ve LİTERATÜR TARAMASI</w:t>
      </w:r>
      <w:r w:rsidR="00C42C0E">
        <w:rPr>
          <w:rFonts w:ascii="Times New Roman" w:hAnsi="Times New Roman"/>
          <w:sz w:val="24"/>
          <w:szCs w:val="24"/>
        </w:rPr>
        <w:tab/>
        <w:t>2</w:t>
      </w:r>
    </w:p>
    <w:p w:rsidR="001D7196" w:rsidRPr="001D7196" w:rsidRDefault="007013CF" w:rsidP="001D7196">
      <w:pPr>
        <w:pStyle w:val="T3"/>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2.1. Kanatlı Yumurtası ve Şekillenmesi </w:t>
      </w:r>
      <w:r>
        <w:rPr>
          <w:rFonts w:ascii="Times New Roman" w:hAnsi="Times New Roman"/>
          <w:sz w:val="24"/>
          <w:szCs w:val="24"/>
        </w:rPr>
        <w:tab/>
        <w:t>2</w:t>
      </w:r>
    </w:p>
    <w:p w:rsidR="001D7196" w:rsidRP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       </w:t>
      </w:r>
      <w:r w:rsidR="007013CF">
        <w:rPr>
          <w:rFonts w:ascii="Times New Roman" w:hAnsi="Times New Roman"/>
          <w:sz w:val="24"/>
          <w:szCs w:val="24"/>
        </w:rPr>
        <w:t xml:space="preserve">   2.1.1. </w:t>
      </w:r>
      <w:r w:rsidR="000279BE">
        <w:rPr>
          <w:rFonts w:ascii="Times New Roman" w:hAnsi="Times New Roman"/>
          <w:sz w:val="24"/>
          <w:szCs w:val="24"/>
        </w:rPr>
        <w:t xml:space="preserve">Tavuklarda Ovulasyon Döngüsü </w:t>
      </w:r>
      <w:r w:rsidR="000279BE">
        <w:rPr>
          <w:rFonts w:ascii="Times New Roman" w:hAnsi="Times New Roman"/>
          <w:sz w:val="24"/>
          <w:szCs w:val="24"/>
        </w:rPr>
        <w:tab/>
        <w:t>2</w:t>
      </w:r>
    </w:p>
    <w:p w:rsid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  </w:t>
      </w:r>
      <w:r w:rsidR="007013CF">
        <w:rPr>
          <w:rFonts w:ascii="Times New Roman" w:hAnsi="Times New Roman"/>
          <w:sz w:val="24"/>
          <w:szCs w:val="24"/>
        </w:rPr>
        <w:t xml:space="preserve">  </w:t>
      </w:r>
      <w:r w:rsidR="000279BE">
        <w:rPr>
          <w:rFonts w:ascii="Times New Roman" w:hAnsi="Times New Roman"/>
          <w:sz w:val="24"/>
          <w:szCs w:val="24"/>
        </w:rPr>
        <w:t xml:space="preserve">      2.1.2. Vitellin Membran </w:t>
      </w:r>
      <w:r w:rsidR="000279BE">
        <w:rPr>
          <w:rFonts w:ascii="Times New Roman" w:hAnsi="Times New Roman"/>
          <w:sz w:val="24"/>
          <w:szCs w:val="24"/>
        </w:rPr>
        <w:tab/>
        <w:t>2</w:t>
      </w:r>
    </w:p>
    <w:p w:rsidR="001D7196" w:rsidRPr="001D7196" w:rsidRDefault="007E7916"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7013CF">
        <w:rPr>
          <w:rFonts w:ascii="Times New Roman" w:hAnsi="Times New Roman"/>
          <w:sz w:val="24"/>
          <w:szCs w:val="24"/>
        </w:rPr>
        <w:t>2.2. Fertilizasyon ve Kuluçka Ö</w:t>
      </w:r>
      <w:r w:rsidR="000279BE">
        <w:rPr>
          <w:rFonts w:ascii="Times New Roman" w:hAnsi="Times New Roman"/>
          <w:sz w:val="24"/>
          <w:szCs w:val="24"/>
        </w:rPr>
        <w:t xml:space="preserve">ncesi </w:t>
      </w:r>
      <w:r w:rsidR="000279BE">
        <w:rPr>
          <w:rFonts w:ascii="Times New Roman" w:hAnsi="Times New Roman"/>
          <w:sz w:val="24"/>
          <w:szCs w:val="24"/>
        </w:rPr>
        <w:tab/>
        <w:t>3</w:t>
      </w:r>
    </w:p>
    <w:p w:rsidR="001D7196" w:rsidRPr="001D7196" w:rsidRDefault="007013CF"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2.2.1. Primitif </w:t>
      </w:r>
      <w:r w:rsidR="000279BE">
        <w:rPr>
          <w:rFonts w:ascii="Times New Roman" w:hAnsi="Times New Roman"/>
          <w:sz w:val="24"/>
          <w:szCs w:val="24"/>
        </w:rPr>
        <w:t>Çizgi Oluşumu Öncesi Safhalar</w:t>
      </w:r>
      <w:r w:rsidR="000279BE">
        <w:rPr>
          <w:rFonts w:ascii="Times New Roman" w:hAnsi="Times New Roman"/>
          <w:sz w:val="24"/>
          <w:szCs w:val="24"/>
        </w:rPr>
        <w:tab/>
        <w:t>5</w:t>
      </w:r>
    </w:p>
    <w:p w:rsidR="001D7196" w:rsidRPr="001D7196" w:rsidRDefault="007013CF"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0279BE">
        <w:rPr>
          <w:rFonts w:ascii="Times New Roman" w:hAnsi="Times New Roman"/>
          <w:sz w:val="24"/>
          <w:szCs w:val="24"/>
        </w:rPr>
        <w:t xml:space="preserve">    2.2.2. Ooplazmik Ayrılma </w:t>
      </w:r>
      <w:r w:rsidR="000279BE">
        <w:rPr>
          <w:rFonts w:ascii="Times New Roman" w:hAnsi="Times New Roman"/>
          <w:sz w:val="24"/>
          <w:szCs w:val="24"/>
        </w:rPr>
        <w:tab/>
        <w:t>8</w:t>
      </w:r>
    </w:p>
    <w:p w:rsidR="001D7196" w:rsidRPr="001D7196" w:rsidRDefault="00D5175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2.3. K</w:t>
      </w:r>
      <w:r w:rsidR="000279BE">
        <w:rPr>
          <w:rFonts w:ascii="Times New Roman" w:hAnsi="Times New Roman"/>
          <w:sz w:val="24"/>
          <w:szCs w:val="24"/>
        </w:rPr>
        <w:t>uluçka Sonrası Erken Safhalar</w:t>
      </w:r>
      <w:r w:rsidR="000279BE">
        <w:rPr>
          <w:rFonts w:ascii="Times New Roman" w:hAnsi="Times New Roman"/>
          <w:sz w:val="24"/>
          <w:szCs w:val="24"/>
        </w:rPr>
        <w:tab/>
        <w:t>9</w:t>
      </w:r>
    </w:p>
    <w:p w:rsidR="001D7196" w:rsidRPr="001D7196" w:rsidRDefault="00D5175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2.3.1. Posterior Marginal Zon ve Koller’s Sickle</w:t>
      </w:r>
      <w:r>
        <w:rPr>
          <w:rFonts w:ascii="Times New Roman" w:hAnsi="Times New Roman"/>
          <w:sz w:val="24"/>
          <w:szCs w:val="24"/>
        </w:rPr>
        <w:tab/>
        <w:t>1</w:t>
      </w:r>
      <w:r w:rsidR="000279BE">
        <w:rPr>
          <w:rFonts w:ascii="Times New Roman" w:hAnsi="Times New Roman"/>
          <w:sz w:val="24"/>
          <w:szCs w:val="24"/>
        </w:rPr>
        <w:t>1</w:t>
      </w:r>
    </w:p>
    <w:p w:rsidR="001D7196" w:rsidRPr="001D7196" w:rsidRDefault="000279BE" w:rsidP="001D7196">
      <w:pPr>
        <w:pStyle w:val="T2"/>
        <w:tabs>
          <w:tab w:val="right" w:leader="dot" w:pos="8504"/>
        </w:tabs>
        <w:spacing w:line="240" w:lineRule="auto"/>
        <w:ind w:left="600"/>
        <w:rPr>
          <w:rFonts w:ascii="Times New Roman" w:hAnsi="Times New Roman"/>
          <w:sz w:val="24"/>
          <w:szCs w:val="24"/>
        </w:rPr>
      </w:pPr>
      <w:r>
        <w:rPr>
          <w:rFonts w:ascii="Times New Roman" w:hAnsi="Times New Roman"/>
          <w:sz w:val="24"/>
          <w:szCs w:val="24"/>
        </w:rPr>
        <w:t>2.3.2. Alt Tabaka</w:t>
      </w:r>
      <w:r>
        <w:rPr>
          <w:rFonts w:ascii="Times New Roman" w:hAnsi="Times New Roman"/>
          <w:sz w:val="24"/>
          <w:szCs w:val="24"/>
        </w:rPr>
        <w:tab/>
        <w:t>12</w:t>
      </w:r>
      <w:r w:rsidR="001D7196" w:rsidRPr="001D7196">
        <w:rPr>
          <w:rFonts w:ascii="Times New Roman" w:hAnsi="Times New Roman"/>
          <w:sz w:val="24"/>
          <w:szCs w:val="24"/>
        </w:rPr>
        <w:tab/>
        <w:t xml:space="preserve">        Varyantları) </w:t>
      </w:r>
      <w:r w:rsidR="001D7196" w:rsidRPr="001D7196">
        <w:rPr>
          <w:rFonts w:ascii="Times New Roman" w:hAnsi="Times New Roman"/>
          <w:sz w:val="24"/>
          <w:szCs w:val="24"/>
        </w:rPr>
        <w:tab/>
        <w:t>5</w:t>
      </w:r>
    </w:p>
    <w:p w:rsidR="001D7196" w:rsidRP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          2.</w:t>
      </w:r>
      <w:r w:rsidR="000279BE">
        <w:rPr>
          <w:rFonts w:ascii="Times New Roman" w:hAnsi="Times New Roman"/>
          <w:sz w:val="24"/>
          <w:szCs w:val="24"/>
        </w:rPr>
        <w:t xml:space="preserve">3.3. Üst Tabaka (epiblast) </w:t>
      </w:r>
      <w:r w:rsidR="000279BE">
        <w:rPr>
          <w:rFonts w:ascii="Times New Roman" w:hAnsi="Times New Roman"/>
          <w:sz w:val="24"/>
          <w:szCs w:val="24"/>
        </w:rPr>
        <w:tab/>
        <w:t>14</w:t>
      </w:r>
    </w:p>
    <w:p w:rsidR="001D7196" w:rsidRDefault="00DD220F"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2.3.4. Primitif</w:t>
      </w:r>
      <w:r w:rsidR="000279BE">
        <w:rPr>
          <w:rFonts w:ascii="Times New Roman" w:hAnsi="Times New Roman"/>
          <w:sz w:val="24"/>
          <w:szCs w:val="24"/>
        </w:rPr>
        <w:t xml:space="preserve"> Çizgi </w:t>
      </w:r>
      <w:r w:rsidR="000279BE">
        <w:rPr>
          <w:rFonts w:ascii="Times New Roman" w:hAnsi="Times New Roman"/>
          <w:sz w:val="24"/>
          <w:szCs w:val="24"/>
        </w:rPr>
        <w:tab/>
        <w:t>14</w:t>
      </w:r>
    </w:p>
    <w:p w:rsidR="00E20827" w:rsidRPr="001D7196" w:rsidRDefault="000279BE" w:rsidP="00E20827">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E20827">
        <w:rPr>
          <w:rFonts w:ascii="Times New Roman" w:hAnsi="Times New Roman"/>
          <w:sz w:val="24"/>
          <w:szCs w:val="24"/>
        </w:rPr>
        <w:t>2.4</w:t>
      </w:r>
      <w:r w:rsidR="00D5175C">
        <w:rPr>
          <w:rFonts w:ascii="Times New Roman" w:hAnsi="Times New Roman"/>
          <w:sz w:val="24"/>
          <w:szCs w:val="24"/>
        </w:rPr>
        <w:t>. Kanatlılarda Genital</w:t>
      </w:r>
      <w:r>
        <w:rPr>
          <w:rFonts w:ascii="Times New Roman" w:hAnsi="Times New Roman"/>
          <w:sz w:val="24"/>
          <w:szCs w:val="24"/>
        </w:rPr>
        <w:t xml:space="preserve"> Sistemin Embriyonik Gelişimi</w:t>
      </w:r>
      <w:r>
        <w:rPr>
          <w:rFonts w:ascii="Times New Roman" w:hAnsi="Times New Roman"/>
          <w:sz w:val="24"/>
          <w:szCs w:val="24"/>
        </w:rPr>
        <w:tab/>
        <w:t>15</w:t>
      </w:r>
    </w:p>
    <w:p w:rsidR="00E20827" w:rsidRPr="001D7196" w:rsidRDefault="00644138" w:rsidP="00E20827">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2.4</w:t>
      </w:r>
      <w:r w:rsidR="000279BE">
        <w:rPr>
          <w:rFonts w:ascii="Times New Roman" w:hAnsi="Times New Roman"/>
          <w:sz w:val="24"/>
          <w:szCs w:val="24"/>
        </w:rPr>
        <w:t>.1. Eşeysel Farklılaşma</w:t>
      </w:r>
      <w:r w:rsidR="000279BE">
        <w:rPr>
          <w:rFonts w:ascii="Times New Roman" w:hAnsi="Times New Roman"/>
          <w:sz w:val="24"/>
          <w:szCs w:val="24"/>
        </w:rPr>
        <w:tab/>
        <w:t>17</w:t>
      </w:r>
    </w:p>
    <w:p w:rsidR="00E20827" w:rsidRPr="001D7196" w:rsidRDefault="00E20827" w:rsidP="00E20827">
      <w:pPr>
        <w:pStyle w:val="T2"/>
        <w:tabs>
          <w:tab w:val="right" w:leader="dot" w:pos="8504"/>
        </w:tabs>
        <w:spacing w:line="240" w:lineRule="auto"/>
        <w:ind w:left="600"/>
        <w:rPr>
          <w:rFonts w:ascii="Times New Roman" w:hAnsi="Times New Roman"/>
          <w:sz w:val="24"/>
          <w:szCs w:val="24"/>
        </w:rPr>
      </w:pPr>
      <w:r>
        <w:rPr>
          <w:rFonts w:ascii="Times New Roman" w:hAnsi="Times New Roman"/>
          <w:sz w:val="24"/>
          <w:szCs w:val="24"/>
        </w:rPr>
        <w:t xml:space="preserve">        2.4.1</w:t>
      </w:r>
      <w:r w:rsidRPr="001D7196">
        <w:rPr>
          <w:rFonts w:ascii="Times New Roman" w:hAnsi="Times New Roman"/>
          <w:sz w:val="24"/>
          <w:szCs w:val="24"/>
        </w:rPr>
        <w:t>.</w:t>
      </w:r>
      <w:r>
        <w:rPr>
          <w:rFonts w:ascii="Times New Roman" w:hAnsi="Times New Roman"/>
          <w:sz w:val="24"/>
          <w:szCs w:val="24"/>
        </w:rPr>
        <w:t>1.</w:t>
      </w:r>
      <w:r w:rsidR="000279BE">
        <w:rPr>
          <w:rFonts w:ascii="Times New Roman" w:hAnsi="Times New Roman"/>
          <w:sz w:val="24"/>
          <w:szCs w:val="24"/>
        </w:rPr>
        <w:t xml:space="preserve"> Testis</w:t>
      </w:r>
      <w:r w:rsidR="000279BE">
        <w:rPr>
          <w:rFonts w:ascii="Times New Roman" w:hAnsi="Times New Roman"/>
          <w:sz w:val="24"/>
          <w:szCs w:val="24"/>
        </w:rPr>
        <w:tab/>
        <w:t>17</w:t>
      </w:r>
      <w:r w:rsidRPr="001D7196">
        <w:rPr>
          <w:rFonts w:ascii="Times New Roman" w:hAnsi="Times New Roman"/>
          <w:sz w:val="24"/>
          <w:szCs w:val="24"/>
        </w:rPr>
        <w:tab/>
        <w:t xml:space="preserve">        Varyantları) </w:t>
      </w:r>
      <w:r w:rsidRPr="001D7196">
        <w:rPr>
          <w:rFonts w:ascii="Times New Roman" w:hAnsi="Times New Roman"/>
          <w:sz w:val="24"/>
          <w:szCs w:val="24"/>
        </w:rPr>
        <w:tab/>
        <w:t>5</w:t>
      </w:r>
    </w:p>
    <w:p w:rsidR="00E20827" w:rsidRPr="001D7196" w:rsidRDefault="00E20827" w:rsidP="00E20827">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          </w:t>
      </w:r>
      <w:r>
        <w:rPr>
          <w:rFonts w:ascii="Times New Roman" w:hAnsi="Times New Roman"/>
          <w:sz w:val="24"/>
          <w:szCs w:val="24"/>
        </w:rPr>
        <w:t xml:space="preserve">        2.4.1</w:t>
      </w:r>
      <w:r w:rsidRPr="001D7196">
        <w:rPr>
          <w:rFonts w:ascii="Times New Roman" w:hAnsi="Times New Roman"/>
          <w:sz w:val="24"/>
          <w:szCs w:val="24"/>
        </w:rPr>
        <w:t>.</w:t>
      </w:r>
      <w:r>
        <w:rPr>
          <w:rFonts w:ascii="Times New Roman" w:hAnsi="Times New Roman"/>
          <w:sz w:val="24"/>
          <w:szCs w:val="24"/>
        </w:rPr>
        <w:t>2.</w:t>
      </w:r>
      <w:r w:rsidR="000279BE">
        <w:rPr>
          <w:rFonts w:ascii="Times New Roman" w:hAnsi="Times New Roman"/>
          <w:sz w:val="24"/>
          <w:szCs w:val="24"/>
        </w:rPr>
        <w:t xml:space="preserve"> Ovaryum </w:t>
      </w:r>
      <w:r w:rsidR="000279BE">
        <w:rPr>
          <w:rFonts w:ascii="Times New Roman" w:hAnsi="Times New Roman"/>
          <w:sz w:val="24"/>
          <w:szCs w:val="24"/>
        </w:rPr>
        <w:tab/>
        <w:t>18</w:t>
      </w:r>
    </w:p>
    <w:p w:rsidR="00E20827" w:rsidRPr="001D7196" w:rsidRDefault="000279BE" w:rsidP="00E20827">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E20827">
        <w:rPr>
          <w:rFonts w:ascii="Times New Roman" w:hAnsi="Times New Roman"/>
          <w:sz w:val="24"/>
          <w:szCs w:val="24"/>
        </w:rPr>
        <w:t>2.5</w:t>
      </w:r>
      <w:r w:rsidR="00626CD1">
        <w:rPr>
          <w:rFonts w:ascii="Times New Roman" w:hAnsi="Times New Roman"/>
          <w:sz w:val="24"/>
          <w:szCs w:val="24"/>
        </w:rPr>
        <w:t>. Kanatlı Primitif Cinsiyet H</w:t>
      </w:r>
      <w:r>
        <w:rPr>
          <w:rFonts w:ascii="Times New Roman" w:hAnsi="Times New Roman"/>
          <w:sz w:val="24"/>
          <w:szCs w:val="24"/>
        </w:rPr>
        <w:t>ücrelerinin Gelişimsel Tarihi</w:t>
      </w:r>
      <w:r>
        <w:rPr>
          <w:rFonts w:ascii="Times New Roman" w:hAnsi="Times New Roman"/>
          <w:sz w:val="24"/>
          <w:szCs w:val="24"/>
        </w:rPr>
        <w:tab/>
        <w:t>18</w:t>
      </w:r>
    </w:p>
    <w:p w:rsidR="00644138" w:rsidRPr="001D7196" w:rsidRDefault="000279BE"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644138">
        <w:rPr>
          <w:rFonts w:ascii="Times New Roman" w:hAnsi="Times New Roman"/>
          <w:sz w:val="24"/>
          <w:szCs w:val="24"/>
        </w:rPr>
        <w:t>2.6</w:t>
      </w:r>
      <w:r>
        <w:rPr>
          <w:rFonts w:ascii="Times New Roman" w:hAnsi="Times New Roman"/>
          <w:sz w:val="24"/>
          <w:szCs w:val="24"/>
        </w:rPr>
        <w:t>. Primitif Cinsiyet Hücreleri</w:t>
      </w:r>
      <w:r>
        <w:rPr>
          <w:rFonts w:ascii="Times New Roman" w:hAnsi="Times New Roman"/>
          <w:sz w:val="24"/>
          <w:szCs w:val="24"/>
        </w:rPr>
        <w:tab/>
        <w:t>19</w:t>
      </w:r>
    </w:p>
    <w:p w:rsidR="00644138" w:rsidRPr="001D7196" w:rsidRDefault="00644138"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2.6</w:t>
      </w:r>
      <w:r w:rsidR="00626CD1">
        <w:rPr>
          <w:rFonts w:ascii="Times New Roman" w:hAnsi="Times New Roman"/>
          <w:sz w:val="24"/>
          <w:szCs w:val="24"/>
        </w:rPr>
        <w:t>.1. Primitif Cinsiyet Hücrelerinin Moleküler</w:t>
      </w:r>
      <w:r w:rsidR="000279BE">
        <w:rPr>
          <w:rFonts w:ascii="Times New Roman" w:hAnsi="Times New Roman"/>
          <w:sz w:val="24"/>
          <w:szCs w:val="24"/>
        </w:rPr>
        <w:t xml:space="preserve"> Mekanizması</w:t>
      </w:r>
      <w:r w:rsidR="000279BE">
        <w:rPr>
          <w:rFonts w:ascii="Times New Roman" w:hAnsi="Times New Roman"/>
          <w:sz w:val="24"/>
          <w:szCs w:val="24"/>
        </w:rPr>
        <w:tab/>
        <w:t>23</w:t>
      </w:r>
    </w:p>
    <w:p w:rsidR="00644138" w:rsidRPr="001D7196" w:rsidRDefault="00644138" w:rsidP="00644138">
      <w:pPr>
        <w:pStyle w:val="T2"/>
        <w:tabs>
          <w:tab w:val="right" w:leader="dot" w:pos="8504"/>
        </w:tabs>
        <w:spacing w:line="240" w:lineRule="auto"/>
        <w:ind w:left="600"/>
        <w:rPr>
          <w:rFonts w:ascii="Times New Roman" w:hAnsi="Times New Roman"/>
          <w:sz w:val="24"/>
          <w:szCs w:val="24"/>
        </w:rPr>
      </w:pPr>
      <w:r>
        <w:rPr>
          <w:rFonts w:ascii="Times New Roman" w:hAnsi="Times New Roman"/>
          <w:sz w:val="24"/>
          <w:szCs w:val="24"/>
        </w:rPr>
        <w:t>2.6</w:t>
      </w:r>
      <w:r w:rsidR="00626CD1">
        <w:rPr>
          <w:rFonts w:ascii="Times New Roman" w:hAnsi="Times New Roman"/>
          <w:sz w:val="24"/>
          <w:szCs w:val="24"/>
        </w:rPr>
        <w:t>.2. Kanatlı Primitif Cinsiyet Hücr</w:t>
      </w:r>
      <w:r w:rsidR="000279BE">
        <w:rPr>
          <w:rFonts w:ascii="Times New Roman" w:hAnsi="Times New Roman"/>
          <w:sz w:val="24"/>
          <w:szCs w:val="24"/>
        </w:rPr>
        <w:t>elerinin Gonadal Taslağa Göçü</w:t>
      </w:r>
      <w:r w:rsidR="000279BE">
        <w:rPr>
          <w:rFonts w:ascii="Times New Roman" w:hAnsi="Times New Roman"/>
          <w:sz w:val="24"/>
          <w:szCs w:val="24"/>
        </w:rPr>
        <w:tab/>
        <w:t>24</w:t>
      </w:r>
      <w:r w:rsidRPr="001D7196">
        <w:rPr>
          <w:rFonts w:ascii="Times New Roman" w:hAnsi="Times New Roman"/>
          <w:sz w:val="24"/>
          <w:szCs w:val="24"/>
        </w:rPr>
        <w:tab/>
        <w:t xml:space="preserve">        Varyantları) </w:t>
      </w:r>
      <w:r w:rsidRPr="001D7196">
        <w:rPr>
          <w:rFonts w:ascii="Times New Roman" w:hAnsi="Times New Roman"/>
          <w:sz w:val="24"/>
          <w:szCs w:val="24"/>
        </w:rPr>
        <w:tab/>
        <w:t>5</w:t>
      </w:r>
    </w:p>
    <w:p w:rsidR="00644138" w:rsidRPr="001D7196" w:rsidRDefault="00644138"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2.6</w:t>
      </w:r>
      <w:r w:rsidR="007D1981">
        <w:rPr>
          <w:rFonts w:ascii="Times New Roman" w:hAnsi="Times New Roman"/>
          <w:sz w:val="24"/>
          <w:szCs w:val="24"/>
        </w:rPr>
        <w:t>.3. Primitif Cins</w:t>
      </w:r>
      <w:r w:rsidR="000279BE">
        <w:rPr>
          <w:rFonts w:ascii="Times New Roman" w:hAnsi="Times New Roman"/>
          <w:sz w:val="24"/>
          <w:szCs w:val="24"/>
        </w:rPr>
        <w:t xml:space="preserve">iyet Hücrelerinin Pasif Göçü </w:t>
      </w:r>
      <w:r w:rsidR="000279BE">
        <w:rPr>
          <w:rFonts w:ascii="Times New Roman" w:hAnsi="Times New Roman"/>
          <w:sz w:val="24"/>
          <w:szCs w:val="24"/>
        </w:rPr>
        <w:tab/>
        <w:t>26</w:t>
      </w:r>
    </w:p>
    <w:p w:rsidR="00644138" w:rsidRPr="001D7196" w:rsidRDefault="00E20827" w:rsidP="00644138">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       </w:t>
      </w:r>
      <w:r w:rsidR="000279BE">
        <w:rPr>
          <w:rFonts w:ascii="Times New Roman" w:hAnsi="Times New Roman"/>
          <w:sz w:val="24"/>
          <w:szCs w:val="24"/>
        </w:rPr>
        <w:t xml:space="preserve">   </w:t>
      </w:r>
      <w:r w:rsidR="00644138">
        <w:rPr>
          <w:rFonts w:ascii="Times New Roman" w:hAnsi="Times New Roman"/>
          <w:sz w:val="24"/>
          <w:szCs w:val="24"/>
        </w:rPr>
        <w:t>2.6</w:t>
      </w:r>
      <w:r w:rsidR="00644138" w:rsidRPr="001D7196">
        <w:rPr>
          <w:rFonts w:ascii="Times New Roman" w:hAnsi="Times New Roman"/>
          <w:sz w:val="24"/>
          <w:szCs w:val="24"/>
        </w:rPr>
        <w:t>.</w:t>
      </w:r>
      <w:r w:rsidR="00644138">
        <w:rPr>
          <w:rFonts w:ascii="Times New Roman" w:hAnsi="Times New Roman"/>
          <w:sz w:val="24"/>
          <w:szCs w:val="24"/>
        </w:rPr>
        <w:t>4</w:t>
      </w:r>
      <w:r w:rsidR="007D1981">
        <w:rPr>
          <w:rFonts w:ascii="Times New Roman" w:hAnsi="Times New Roman"/>
          <w:sz w:val="24"/>
          <w:szCs w:val="24"/>
        </w:rPr>
        <w:t>. Primitif C</w:t>
      </w:r>
      <w:r w:rsidR="00B16BA5">
        <w:rPr>
          <w:rFonts w:ascii="Times New Roman" w:hAnsi="Times New Roman"/>
          <w:sz w:val="24"/>
          <w:szCs w:val="24"/>
        </w:rPr>
        <w:t>insiyet Hücrelerinin Hareketi</w:t>
      </w:r>
      <w:r w:rsidR="00B16BA5">
        <w:rPr>
          <w:rFonts w:ascii="Times New Roman" w:hAnsi="Times New Roman"/>
          <w:sz w:val="24"/>
          <w:szCs w:val="24"/>
        </w:rPr>
        <w:tab/>
        <w:t>26</w:t>
      </w:r>
    </w:p>
    <w:p w:rsidR="00E20827" w:rsidRPr="001D7196" w:rsidRDefault="00644138"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B16BA5">
        <w:rPr>
          <w:rFonts w:ascii="Times New Roman" w:hAnsi="Times New Roman"/>
          <w:sz w:val="24"/>
          <w:szCs w:val="24"/>
        </w:rPr>
        <w:t xml:space="preserve">   </w:t>
      </w:r>
      <w:r>
        <w:rPr>
          <w:rFonts w:ascii="Times New Roman" w:hAnsi="Times New Roman"/>
          <w:sz w:val="24"/>
          <w:szCs w:val="24"/>
        </w:rPr>
        <w:t>2.6.5</w:t>
      </w:r>
      <w:r w:rsidR="007D1981">
        <w:rPr>
          <w:rFonts w:ascii="Times New Roman" w:hAnsi="Times New Roman"/>
          <w:sz w:val="24"/>
          <w:szCs w:val="24"/>
        </w:rPr>
        <w:t>. Primitif Cinsiyet Hücrelerinin Göçünde</w:t>
      </w:r>
      <w:r w:rsidR="00B16BA5">
        <w:rPr>
          <w:rFonts w:ascii="Times New Roman" w:hAnsi="Times New Roman"/>
          <w:sz w:val="24"/>
          <w:szCs w:val="24"/>
        </w:rPr>
        <w:t xml:space="preserve"> Ekstraselülar Matriksin Rolü</w:t>
      </w:r>
      <w:r w:rsidR="00B16BA5">
        <w:rPr>
          <w:rFonts w:ascii="Times New Roman" w:hAnsi="Times New Roman"/>
          <w:sz w:val="24"/>
          <w:szCs w:val="24"/>
        </w:rPr>
        <w:tab/>
        <w:t>27</w:t>
      </w:r>
    </w:p>
    <w:p w:rsidR="00644138" w:rsidRPr="001D7196" w:rsidRDefault="00B16BA5"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644138">
        <w:rPr>
          <w:rFonts w:ascii="Times New Roman" w:hAnsi="Times New Roman"/>
          <w:sz w:val="24"/>
          <w:szCs w:val="24"/>
        </w:rPr>
        <w:t>2.7</w:t>
      </w:r>
      <w:r w:rsidR="007D1981">
        <w:rPr>
          <w:rFonts w:ascii="Times New Roman" w:hAnsi="Times New Roman"/>
          <w:sz w:val="24"/>
          <w:szCs w:val="24"/>
        </w:rPr>
        <w:t>. Primitif Cinsiyet Hücre</w:t>
      </w:r>
      <w:r w:rsidR="00D50A76">
        <w:rPr>
          <w:rFonts w:ascii="Times New Roman" w:hAnsi="Times New Roman"/>
          <w:sz w:val="24"/>
          <w:szCs w:val="24"/>
        </w:rPr>
        <w:t>lerini</w:t>
      </w:r>
      <w:r w:rsidR="00AC55F1">
        <w:rPr>
          <w:rFonts w:ascii="Times New Roman" w:hAnsi="Times New Roman"/>
          <w:sz w:val="24"/>
          <w:szCs w:val="24"/>
        </w:rPr>
        <w:t>n Göçünde s</w:t>
      </w:r>
      <w:r w:rsidR="00C022E7">
        <w:rPr>
          <w:rFonts w:ascii="Times New Roman" w:hAnsi="Times New Roman"/>
          <w:sz w:val="24"/>
          <w:szCs w:val="24"/>
        </w:rPr>
        <w:t>ialyl Lewis-X Molekülünün</w:t>
      </w:r>
      <w:r w:rsidR="00D50A76">
        <w:rPr>
          <w:rFonts w:ascii="Times New Roman" w:hAnsi="Times New Roman"/>
          <w:sz w:val="24"/>
          <w:szCs w:val="24"/>
        </w:rPr>
        <w:t xml:space="preserve"> R</w:t>
      </w:r>
      <w:r>
        <w:rPr>
          <w:rFonts w:ascii="Times New Roman" w:hAnsi="Times New Roman"/>
          <w:sz w:val="24"/>
          <w:szCs w:val="24"/>
        </w:rPr>
        <w:t>olü</w:t>
      </w:r>
      <w:r>
        <w:rPr>
          <w:rFonts w:ascii="Times New Roman" w:hAnsi="Times New Roman"/>
          <w:sz w:val="24"/>
          <w:szCs w:val="24"/>
        </w:rPr>
        <w:tab/>
        <w:t>27</w:t>
      </w:r>
    </w:p>
    <w:p w:rsidR="00644138" w:rsidRPr="001D7196" w:rsidRDefault="00B16BA5" w:rsidP="00644138">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644138">
        <w:rPr>
          <w:rFonts w:ascii="Times New Roman" w:hAnsi="Times New Roman"/>
          <w:sz w:val="24"/>
          <w:szCs w:val="24"/>
        </w:rPr>
        <w:t>2.8</w:t>
      </w:r>
      <w:r w:rsidR="007D1981">
        <w:rPr>
          <w:rFonts w:ascii="Times New Roman" w:hAnsi="Times New Roman"/>
          <w:sz w:val="24"/>
          <w:szCs w:val="24"/>
        </w:rPr>
        <w:t>. Sialyl L</w:t>
      </w:r>
      <w:r>
        <w:rPr>
          <w:rFonts w:ascii="Times New Roman" w:hAnsi="Times New Roman"/>
          <w:sz w:val="24"/>
          <w:szCs w:val="24"/>
        </w:rPr>
        <w:t>ewis-X’in Kanser ile İlişkisi</w:t>
      </w:r>
      <w:r>
        <w:rPr>
          <w:rFonts w:ascii="Times New Roman" w:hAnsi="Times New Roman"/>
          <w:sz w:val="24"/>
          <w:szCs w:val="24"/>
        </w:rPr>
        <w:tab/>
        <w:t>29</w:t>
      </w:r>
    </w:p>
    <w:p w:rsidR="009D035D" w:rsidRPr="001D7196" w:rsidRDefault="009D035D" w:rsidP="009D035D">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lastRenderedPageBreak/>
        <w:t xml:space="preserve">     2.9. İmm</w:t>
      </w:r>
      <w:r w:rsidR="002268B9">
        <w:rPr>
          <w:rFonts w:ascii="Times New Roman" w:hAnsi="Times New Roman"/>
          <w:sz w:val="24"/>
          <w:szCs w:val="24"/>
        </w:rPr>
        <w:t>ü</w:t>
      </w:r>
      <w:r>
        <w:rPr>
          <w:rFonts w:ascii="Times New Roman" w:hAnsi="Times New Roman"/>
          <w:sz w:val="24"/>
          <w:szCs w:val="24"/>
        </w:rPr>
        <w:t>nohistokimya</w:t>
      </w:r>
      <w:r>
        <w:rPr>
          <w:rFonts w:ascii="Times New Roman" w:hAnsi="Times New Roman"/>
          <w:sz w:val="24"/>
          <w:szCs w:val="24"/>
        </w:rPr>
        <w:tab/>
        <w:t>30</w:t>
      </w:r>
    </w:p>
    <w:p w:rsidR="001D7196" w:rsidRDefault="00121745"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3. MATE</w:t>
      </w:r>
      <w:r w:rsidR="009263EC">
        <w:rPr>
          <w:rFonts w:ascii="Times New Roman" w:hAnsi="Times New Roman"/>
          <w:sz w:val="24"/>
          <w:szCs w:val="24"/>
        </w:rPr>
        <w:t xml:space="preserve">RYAL VE METOD </w:t>
      </w:r>
      <w:r w:rsidR="009263EC">
        <w:rPr>
          <w:rFonts w:ascii="Times New Roman" w:hAnsi="Times New Roman"/>
          <w:sz w:val="24"/>
          <w:szCs w:val="24"/>
        </w:rPr>
        <w:tab/>
        <w:t>31</w:t>
      </w:r>
    </w:p>
    <w:p w:rsidR="00121745" w:rsidRPr="00121745" w:rsidRDefault="00121745" w:rsidP="00121745">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3.1. </w:t>
      </w:r>
      <w:r w:rsidR="00FA7BE8">
        <w:rPr>
          <w:rFonts w:ascii="Times New Roman" w:hAnsi="Times New Roman"/>
          <w:sz w:val="24"/>
          <w:szCs w:val="24"/>
        </w:rPr>
        <w:t>K</w:t>
      </w:r>
      <w:r w:rsidR="009263EC">
        <w:rPr>
          <w:rFonts w:ascii="Times New Roman" w:hAnsi="Times New Roman"/>
          <w:sz w:val="24"/>
          <w:szCs w:val="24"/>
        </w:rPr>
        <w:t>ullanılan Malzeme ve Cihazlar</w:t>
      </w:r>
      <w:r w:rsidR="009263EC">
        <w:rPr>
          <w:rFonts w:ascii="Times New Roman" w:hAnsi="Times New Roman"/>
          <w:sz w:val="24"/>
          <w:szCs w:val="24"/>
        </w:rPr>
        <w:tab/>
        <w:t>31</w:t>
      </w:r>
    </w:p>
    <w:p w:rsidR="001D7196" w:rsidRPr="001D7196" w:rsidRDefault="009263EC" w:rsidP="00121745">
      <w:pPr>
        <w:tabs>
          <w:tab w:val="right" w:leader="dot" w:pos="8504"/>
        </w:tabs>
        <w:spacing w:after="100" w:line="240" w:lineRule="auto"/>
        <w:jc w:val="distribute"/>
        <w:rPr>
          <w:rFonts w:ascii="Times New Roman" w:hAnsi="Times New Roman" w:cs="Times New Roman"/>
          <w:sz w:val="24"/>
          <w:szCs w:val="24"/>
        </w:rPr>
      </w:pPr>
      <w:r>
        <w:rPr>
          <w:rFonts w:ascii="Times New Roman" w:hAnsi="Times New Roman" w:cs="Times New Roman"/>
          <w:sz w:val="24"/>
          <w:szCs w:val="24"/>
        </w:rPr>
        <w:t xml:space="preserve">     3.2. Embriyo İzolasyonu </w:t>
      </w:r>
      <w:r>
        <w:rPr>
          <w:rFonts w:ascii="Times New Roman" w:hAnsi="Times New Roman" w:cs="Times New Roman"/>
          <w:sz w:val="24"/>
          <w:szCs w:val="24"/>
        </w:rPr>
        <w:tab/>
        <w:t>32</w:t>
      </w:r>
    </w:p>
    <w:p w:rsidR="001D7196" w:rsidRPr="001D7196" w:rsidRDefault="007D1981" w:rsidP="00121745">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w:t>
      </w:r>
      <w:r w:rsidR="00FA7BE8">
        <w:rPr>
          <w:rFonts w:ascii="Times New Roman" w:hAnsi="Times New Roman"/>
          <w:sz w:val="24"/>
          <w:szCs w:val="24"/>
        </w:rPr>
        <w:t xml:space="preserve">   3.3</w:t>
      </w:r>
      <w:r w:rsidR="00EC7EA8">
        <w:rPr>
          <w:rFonts w:ascii="Times New Roman" w:hAnsi="Times New Roman"/>
          <w:sz w:val="24"/>
          <w:szCs w:val="24"/>
        </w:rPr>
        <w:t>. İmmunohistokimyasal ve İ</w:t>
      </w:r>
      <w:r w:rsidR="009263EC">
        <w:rPr>
          <w:rFonts w:ascii="Times New Roman" w:hAnsi="Times New Roman"/>
          <w:sz w:val="24"/>
          <w:szCs w:val="24"/>
        </w:rPr>
        <w:t>mmunofloresans Analizler</w:t>
      </w:r>
      <w:r w:rsidR="009263EC">
        <w:rPr>
          <w:rFonts w:ascii="Times New Roman" w:hAnsi="Times New Roman"/>
          <w:sz w:val="24"/>
          <w:szCs w:val="24"/>
        </w:rPr>
        <w:tab/>
        <w:t>33</w:t>
      </w:r>
    </w:p>
    <w:p w:rsidR="00121745" w:rsidRPr="00121745" w:rsidRDefault="00FA7BE8" w:rsidP="00121745">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3.4</w:t>
      </w:r>
      <w:r w:rsidR="001D7196" w:rsidRPr="001D7196">
        <w:rPr>
          <w:rFonts w:ascii="Times New Roman" w:hAnsi="Times New Roman"/>
          <w:sz w:val="24"/>
          <w:szCs w:val="24"/>
        </w:rPr>
        <w:t xml:space="preserve">. </w:t>
      </w:r>
      <w:r w:rsidR="009263EC">
        <w:rPr>
          <w:rFonts w:ascii="Times New Roman" w:hAnsi="Times New Roman"/>
          <w:sz w:val="24"/>
          <w:szCs w:val="24"/>
        </w:rPr>
        <w:t>Antijen Retrival İşlemi</w:t>
      </w:r>
      <w:r w:rsidR="009263EC">
        <w:rPr>
          <w:rFonts w:ascii="Times New Roman" w:hAnsi="Times New Roman"/>
          <w:sz w:val="24"/>
          <w:szCs w:val="24"/>
        </w:rPr>
        <w:tab/>
        <w:t>33</w:t>
      </w:r>
    </w:p>
    <w:p w:rsidR="001D7196" w:rsidRPr="001D7196" w:rsidRDefault="009263E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4. BULGULAR</w:t>
      </w:r>
      <w:r>
        <w:rPr>
          <w:rFonts w:ascii="Times New Roman" w:hAnsi="Times New Roman"/>
          <w:sz w:val="24"/>
          <w:szCs w:val="24"/>
        </w:rPr>
        <w:tab/>
        <w:t>35</w:t>
      </w:r>
    </w:p>
    <w:p w:rsidR="001D7196" w:rsidRPr="001D7196" w:rsidRDefault="006E0528"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4.1. Bıldırcın Primitif Cinsiyet Hücrelerinin </w:t>
      </w:r>
      <w:r w:rsidR="009263EC">
        <w:rPr>
          <w:rFonts w:ascii="Times New Roman" w:hAnsi="Times New Roman"/>
          <w:sz w:val="24"/>
          <w:szCs w:val="24"/>
        </w:rPr>
        <w:t>DAB boyaması ile Gösterilmesi</w:t>
      </w:r>
      <w:r w:rsidR="009263EC">
        <w:rPr>
          <w:rFonts w:ascii="Times New Roman" w:hAnsi="Times New Roman"/>
          <w:sz w:val="24"/>
          <w:szCs w:val="24"/>
        </w:rPr>
        <w:tab/>
        <w:t>35</w:t>
      </w:r>
    </w:p>
    <w:p w:rsidR="001D7196" w:rsidRPr="001D7196" w:rsidRDefault="001D7196" w:rsidP="001D7196">
      <w:pPr>
        <w:tabs>
          <w:tab w:val="right" w:leader="dot" w:pos="8504"/>
        </w:tabs>
        <w:spacing w:after="100" w:line="240" w:lineRule="auto"/>
        <w:jc w:val="distribute"/>
        <w:rPr>
          <w:rFonts w:ascii="Times New Roman" w:hAnsi="Times New Roman" w:cs="Times New Roman"/>
          <w:sz w:val="24"/>
          <w:szCs w:val="24"/>
        </w:rPr>
      </w:pPr>
      <w:r w:rsidRPr="001D7196">
        <w:rPr>
          <w:rFonts w:ascii="Times New Roman" w:hAnsi="Times New Roman" w:cs="Times New Roman"/>
          <w:sz w:val="24"/>
          <w:szCs w:val="24"/>
        </w:rPr>
        <w:t xml:space="preserve">  </w:t>
      </w:r>
      <w:r w:rsidR="009263EC">
        <w:rPr>
          <w:rFonts w:ascii="Times New Roman" w:hAnsi="Times New Roman" w:cs="Times New Roman"/>
          <w:sz w:val="24"/>
          <w:szCs w:val="24"/>
        </w:rPr>
        <w:t xml:space="preserve">   4.2. QH-1 Ekspresyonu </w:t>
      </w:r>
      <w:r w:rsidR="009263EC">
        <w:rPr>
          <w:rFonts w:ascii="Times New Roman" w:hAnsi="Times New Roman" w:cs="Times New Roman"/>
          <w:sz w:val="24"/>
          <w:szCs w:val="24"/>
        </w:rPr>
        <w:tab/>
        <w:t>35</w:t>
      </w:r>
    </w:p>
    <w:p w:rsidR="001D7196" w:rsidRPr="001D7196" w:rsidRDefault="006E0528"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     4.3. Bıldırcın Primitif Cinsiyet Hücrelerinde sLe</w:t>
      </w:r>
      <w:r w:rsidR="009263EC">
        <w:rPr>
          <w:rFonts w:ascii="Times New Roman" w:hAnsi="Times New Roman"/>
          <w:sz w:val="24"/>
          <w:szCs w:val="24"/>
        </w:rPr>
        <w:t>-X Ekspresyonunun İncelenmesi</w:t>
      </w:r>
      <w:r w:rsidR="009263EC">
        <w:rPr>
          <w:rFonts w:ascii="Times New Roman" w:hAnsi="Times New Roman"/>
          <w:sz w:val="24"/>
          <w:szCs w:val="24"/>
        </w:rPr>
        <w:tab/>
        <w:t>37</w:t>
      </w:r>
    </w:p>
    <w:p w:rsidR="001D7196" w:rsidRPr="001D7196" w:rsidRDefault="009263E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5. TARTIŞMA </w:t>
      </w:r>
      <w:r>
        <w:rPr>
          <w:rFonts w:ascii="Times New Roman" w:hAnsi="Times New Roman"/>
          <w:sz w:val="24"/>
          <w:szCs w:val="24"/>
        </w:rPr>
        <w:tab/>
        <w:t>41</w:t>
      </w:r>
    </w:p>
    <w:p w:rsidR="001D7196" w:rsidRPr="001D7196" w:rsidRDefault="009263E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6. SONUÇ </w:t>
      </w:r>
      <w:r>
        <w:rPr>
          <w:rFonts w:ascii="Times New Roman" w:hAnsi="Times New Roman"/>
          <w:sz w:val="24"/>
          <w:szCs w:val="24"/>
        </w:rPr>
        <w:tab/>
        <w:t>44</w:t>
      </w:r>
    </w:p>
    <w:p w:rsidR="001D7196" w:rsidRPr="001D7196" w:rsidRDefault="009263EC" w:rsidP="001D7196">
      <w:pPr>
        <w:pStyle w:val="T2"/>
        <w:tabs>
          <w:tab w:val="right" w:leader="dot" w:pos="8504"/>
        </w:tabs>
        <w:spacing w:line="240" w:lineRule="auto"/>
        <w:ind w:left="0"/>
        <w:rPr>
          <w:rFonts w:ascii="Times New Roman" w:hAnsi="Times New Roman"/>
          <w:sz w:val="24"/>
          <w:szCs w:val="24"/>
        </w:rPr>
      </w:pPr>
      <w:r>
        <w:rPr>
          <w:rFonts w:ascii="Times New Roman" w:hAnsi="Times New Roman"/>
          <w:sz w:val="24"/>
          <w:szCs w:val="24"/>
        </w:rPr>
        <w:t xml:space="preserve">7. KAYNAKLAR </w:t>
      </w:r>
      <w:r>
        <w:rPr>
          <w:rFonts w:ascii="Times New Roman" w:hAnsi="Times New Roman"/>
          <w:sz w:val="24"/>
          <w:szCs w:val="24"/>
        </w:rPr>
        <w:tab/>
        <w:t>46</w:t>
      </w:r>
    </w:p>
    <w:p w:rsidR="001D7196" w:rsidRPr="001D7196" w:rsidRDefault="001D7196" w:rsidP="001D7196">
      <w:pPr>
        <w:pStyle w:val="T2"/>
        <w:tabs>
          <w:tab w:val="right" w:leader="dot" w:pos="8504"/>
        </w:tabs>
        <w:spacing w:line="240" w:lineRule="auto"/>
        <w:ind w:left="0"/>
        <w:rPr>
          <w:rFonts w:ascii="Times New Roman" w:hAnsi="Times New Roman"/>
          <w:sz w:val="24"/>
          <w:szCs w:val="24"/>
        </w:rPr>
      </w:pPr>
      <w:r w:rsidRPr="001D7196">
        <w:rPr>
          <w:rFonts w:ascii="Times New Roman" w:hAnsi="Times New Roman"/>
          <w:sz w:val="24"/>
          <w:szCs w:val="24"/>
        </w:rPr>
        <w:t xml:space="preserve">8. ÖZGEÇMİŞ </w:t>
      </w:r>
      <w:r w:rsidRPr="001D7196">
        <w:rPr>
          <w:rFonts w:ascii="Times New Roman" w:hAnsi="Times New Roman"/>
          <w:sz w:val="24"/>
          <w:szCs w:val="24"/>
        </w:rPr>
        <w:tab/>
      </w:r>
      <w:r w:rsidR="009263EC">
        <w:rPr>
          <w:rFonts w:ascii="Times New Roman" w:hAnsi="Times New Roman"/>
          <w:sz w:val="24"/>
          <w:szCs w:val="24"/>
        </w:rPr>
        <w:t>52</w:t>
      </w: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90229F" w:rsidRDefault="0090229F" w:rsidP="005373E0">
      <w:pPr>
        <w:spacing w:after="0" w:line="240" w:lineRule="auto"/>
        <w:rPr>
          <w:rFonts w:ascii="Times New Roman" w:hAnsi="Times New Roman" w:cs="Times New Roman"/>
          <w:b/>
          <w:sz w:val="24"/>
          <w:szCs w:val="24"/>
        </w:rPr>
      </w:pPr>
    </w:p>
    <w:p w:rsidR="0090229F" w:rsidRDefault="0090229F"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F27CDA" w:rsidRDefault="00F27CDA" w:rsidP="001D7196">
      <w:pPr>
        <w:spacing w:after="0" w:line="240" w:lineRule="auto"/>
        <w:ind w:hanging="120"/>
        <w:jc w:val="center"/>
        <w:rPr>
          <w:rFonts w:ascii="Times New Roman" w:hAnsi="Times New Roman" w:cs="Times New Roman"/>
          <w:b/>
          <w:sz w:val="24"/>
          <w:szCs w:val="24"/>
        </w:rPr>
      </w:pPr>
    </w:p>
    <w:p w:rsidR="001D7196" w:rsidRPr="001D7196" w:rsidRDefault="001D7196" w:rsidP="001D7196">
      <w:pPr>
        <w:spacing w:after="0" w:line="240" w:lineRule="auto"/>
        <w:ind w:hanging="120"/>
        <w:jc w:val="center"/>
        <w:rPr>
          <w:rFonts w:ascii="Times New Roman" w:hAnsi="Times New Roman" w:cs="Times New Roman"/>
          <w:b/>
          <w:sz w:val="24"/>
          <w:szCs w:val="24"/>
        </w:rPr>
      </w:pPr>
      <w:r w:rsidRPr="001D7196">
        <w:rPr>
          <w:rFonts w:ascii="Times New Roman" w:hAnsi="Times New Roman" w:cs="Times New Roman"/>
          <w:b/>
          <w:sz w:val="24"/>
          <w:szCs w:val="24"/>
        </w:rPr>
        <w:t>ŞEKİLLER DİZİNİ</w:t>
      </w:r>
    </w:p>
    <w:p w:rsidR="001D7196" w:rsidRPr="001D7196" w:rsidRDefault="001D7196" w:rsidP="001D7196">
      <w:pPr>
        <w:spacing w:after="0" w:line="240" w:lineRule="auto"/>
        <w:ind w:hanging="120"/>
        <w:jc w:val="center"/>
        <w:rPr>
          <w:rFonts w:ascii="Times New Roman" w:hAnsi="Times New Roman" w:cs="Times New Roman"/>
          <w:b/>
          <w:sz w:val="24"/>
          <w:szCs w:val="24"/>
        </w:rPr>
      </w:pPr>
    </w:p>
    <w:p w:rsidR="001D7196" w:rsidRPr="001D7196" w:rsidRDefault="001D7196" w:rsidP="0015406E">
      <w:pPr>
        <w:spacing w:after="0" w:line="240" w:lineRule="auto"/>
        <w:ind w:firstLine="993"/>
        <w:jc w:val="right"/>
        <w:rPr>
          <w:rFonts w:ascii="Times New Roman" w:hAnsi="Times New Roman" w:cs="Times New Roman"/>
          <w:b/>
          <w:sz w:val="24"/>
          <w:szCs w:val="24"/>
        </w:rPr>
      </w:pPr>
      <w:r w:rsidRPr="001D7196">
        <w:rPr>
          <w:rFonts w:ascii="Times New Roman" w:hAnsi="Times New Roman" w:cs="Times New Roman"/>
          <w:b/>
          <w:sz w:val="24"/>
          <w:szCs w:val="24"/>
        </w:rPr>
        <w:t>Sayfa</w:t>
      </w:r>
    </w:p>
    <w:p w:rsidR="001D7196" w:rsidRPr="001D7196" w:rsidRDefault="001D7196" w:rsidP="001D7196">
      <w:pPr>
        <w:spacing w:after="0" w:line="240" w:lineRule="auto"/>
        <w:jc w:val="right"/>
        <w:rPr>
          <w:rFonts w:ascii="Times New Roman" w:hAnsi="Times New Roman" w:cs="Times New Roman"/>
          <w:b/>
          <w:sz w:val="24"/>
          <w:szCs w:val="24"/>
        </w:rPr>
      </w:pP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2.1</w:t>
      </w:r>
      <w:r w:rsidR="00C423C3">
        <w:rPr>
          <w:rFonts w:ascii="Times New Roman" w:hAnsi="Times New Roman" w:cs="Times New Roman"/>
          <w:sz w:val="24"/>
          <w:szCs w:val="24"/>
        </w:rPr>
        <w:t xml:space="preserve"> E</w:t>
      </w:r>
      <w:r>
        <w:rPr>
          <w:rFonts w:ascii="Times New Roman" w:hAnsi="Times New Roman" w:cs="Times New Roman"/>
          <w:sz w:val="24"/>
          <w:szCs w:val="24"/>
        </w:rPr>
        <w:t>vcil kuş sperminin morfolojisi</w:t>
      </w:r>
      <w:r>
        <w:rPr>
          <w:rFonts w:ascii="Times New Roman" w:hAnsi="Times New Roman" w:cs="Times New Roman"/>
          <w:sz w:val="24"/>
          <w:szCs w:val="24"/>
        </w:rPr>
        <w:tab/>
        <w:t>4</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2.2</w:t>
      </w:r>
      <w:r w:rsidR="00C423C3">
        <w:rPr>
          <w:rFonts w:ascii="Times New Roman" w:hAnsi="Times New Roman" w:cs="Times New Roman"/>
          <w:sz w:val="24"/>
          <w:szCs w:val="24"/>
        </w:rPr>
        <w:t xml:space="preserve"> İnkübe edilmemiş </w:t>
      </w:r>
      <w:r>
        <w:rPr>
          <w:rFonts w:ascii="Times New Roman" w:hAnsi="Times New Roman" w:cs="Times New Roman"/>
          <w:sz w:val="24"/>
          <w:szCs w:val="24"/>
        </w:rPr>
        <w:t>tavuk yumurtasının alt yüzeyi</w:t>
      </w:r>
      <w:r>
        <w:rPr>
          <w:rFonts w:ascii="Times New Roman" w:hAnsi="Times New Roman" w:cs="Times New Roman"/>
          <w:sz w:val="24"/>
          <w:szCs w:val="24"/>
        </w:rPr>
        <w:tab/>
        <w:t>9</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2.3</w:t>
      </w:r>
      <w:r w:rsidR="00C423C3">
        <w:rPr>
          <w:rFonts w:ascii="Times New Roman" w:hAnsi="Times New Roman" w:cs="Times New Roman"/>
          <w:sz w:val="24"/>
          <w:szCs w:val="24"/>
        </w:rPr>
        <w:t xml:space="preserve"> Area pellucida’nın anterior-posterior ekseni boyunca</w:t>
      </w:r>
      <w:r>
        <w:rPr>
          <w:rFonts w:ascii="Times New Roman" w:hAnsi="Times New Roman" w:cs="Times New Roman"/>
          <w:sz w:val="24"/>
          <w:szCs w:val="24"/>
        </w:rPr>
        <w:t xml:space="preserve"> embriyodan kesit</w:t>
      </w:r>
      <w:r>
        <w:rPr>
          <w:rFonts w:ascii="Times New Roman" w:hAnsi="Times New Roman" w:cs="Times New Roman"/>
          <w:sz w:val="24"/>
          <w:szCs w:val="24"/>
        </w:rPr>
        <w:tab/>
        <w:t>10</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2.4</w:t>
      </w:r>
      <w:r w:rsidR="00C423C3">
        <w:rPr>
          <w:rFonts w:ascii="Times New Roman" w:hAnsi="Times New Roman" w:cs="Times New Roman"/>
          <w:sz w:val="24"/>
          <w:szCs w:val="24"/>
        </w:rPr>
        <w:t xml:space="preserve"> İnkübasyonun 16. Saatinde pr</w:t>
      </w:r>
      <w:r>
        <w:rPr>
          <w:rFonts w:ascii="Times New Roman" w:hAnsi="Times New Roman" w:cs="Times New Roman"/>
          <w:sz w:val="24"/>
          <w:szCs w:val="24"/>
        </w:rPr>
        <w:t xml:space="preserve">imitif çizginin anterior ucu </w:t>
      </w:r>
      <w:r>
        <w:rPr>
          <w:rFonts w:ascii="Times New Roman" w:hAnsi="Times New Roman" w:cs="Times New Roman"/>
          <w:sz w:val="24"/>
          <w:szCs w:val="24"/>
        </w:rPr>
        <w:tab/>
        <w:t>11</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2.5</w:t>
      </w:r>
      <w:r w:rsidR="00C423C3">
        <w:rPr>
          <w:rFonts w:ascii="Times New Roman" w:hAnsi="Times New Roman" w:cs="Times New Roman"/>
          <w:sz w:val="24"/>
          <w:szCs w:val="24"/>
        </w:rPr>
        <w:t xml:space="preserve"> Koller’s sickle</w:t>
      </w:r>
      <w:r>
        <w:rPr>
          <w:rFonts w:ascii="Times New Roman" w:hAnsi="Times New Roman" w:cs="Times New Roman"/>
          <w:sz w:val="24"/>
          <w:szCs w:val="24"/>
        </w:rPr>
        <w:t xml:space="preserve"> ve primitif çizginin oluşumu</w:t>
      </w:r>
      <w:r>
        <w:rPr>
          <w:rFonts w:ascii="Times New Roman" w:hAnsi="Times New Roman" w:cs="Times New Roman"/>
          <w:sz w:val="24"/>
          <w:szCs w:val="24"/>
        </w:rPr>
        <w:tab/>
        <w:t>12</w:t>
      </w:r>
    </w:p>
    <w:p w:rsidR="001D7196" w:rsidRPr="001D7196" w:rsidRDefault="001D7196" w:rsidP="001D7196">
      <w:pPr>
        <w:tabs>
          <w:tab w:val="right" w:leader="dot" w:pos="8504"/>
        </w:tabs>
        <w:spacing w:after="0" w:line="240" w:lineRule="auto"/>
        <w:jc w:val="both"/>
        <w:rPr>
          <w:rFonts w:ascii="Times New Roman" w:hAnsi="Times New Roman" w:cs="Times New Roman"/>
          <w:sz w:val="24"/>
          <w:szCs w:val="24"/>
        </w:rPr>
      </w:pPr>
      <w:r w:rsidRPr="001D7196">
        <w:rPr>
          <w:rFonts w:ascii="Times New Roman" w:hAnsi="Times New Roman" w:cs="Times New Roman"/>
          <w:sz w:val="24"/>
          <w:szCs w:val="24"/>
        </w:rPr>
        <w:t>Şeki</w:t>
      </w:r>
      <w:r w:rsidR="00F614C2">
        <w:rPr>
          <w:rFonts w:ascii="Times New Roman" w:hAnsi="Times New Roman" w:cs="Times New Roman"/>
          <w:sz w:val="24"/>
          <w:szCs w:val="24"/>
        </w:rPr>
        <w:t>l 2.6</w:t>
      </w:r>
      <w:r w:rsidR="00011ED4">
        <w:rPr>
          <w:rFonts w:ascii="Times New Roman" w:hAnsi="Times New Roman" w:cs="Times New Roman"/>
          <w:sz w:val="24"/>
          <w:szCs w:val="24"/>
        </w:rPr>
        <w:t xml:space="preserve"> Tavuk e</w:t>
      </w:r>
      <w:r w:rsidR="00F614C2">
        <w:rPr>
          <w:rFonts w:ascii="Times New Roman" w:hAnsi="Times New Roman" w:cs="Times New Roman"/>
          <w:sz w:val="24"/>
          <w:szCs w:val="24"/>
        </w:rPr>
        <w:t>mbriyosu boyunca çapraz kesit</w:t>
      </w:r>
      <w:r w:rsidR="00F614C2">
        <w:rPr>
          <w:rFonts w:ascii="Times New Roman" w:hAnsi="Times New Roman" w:cs="Times New Roman"/>
          <w:sz w:val="24"/>
          <w:szCs w:val="24"/>
        </w:rPr>
        <w:tab/>
        <w:t>12</w:t>
      </w:r>
    </w:p>
    <w:p w:rsid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lang w:eastAsia="tr-TR"/>
        </w:rPr>
        <w:t>Şekil 2.7</w:t>
      </w:r>
      <w:r w:rsidR="00011ED4">
        <w:rPr>
          <w:rFonts w:ascii="Times New Roman" w:hAnsi="Times New Roman" w:cs="Times New Roman"/>
          <w:sz w:val="24"/>
          <w:szCs w:val="24"/>
          <w:lang w:eastAsia="tr-TR"/>
        </w:rPr>
        <w:t xml:space="preserve"> Area pellucida’nın alt tabakasını oluşturan dokuların ilişkileri</w:t>
      </w:r>
      <w:r>
        <w:rPr>
          <w:rFonts w:ascii="Times New Roman" w:hAnsi="Times New Roman" w:cs="Times New Roman"/>
          <w:sz w:val="24"/>
          <w:szCs w:val="24"/>
        </w:rPr>
        <w:tab/>
        <w:t>13</w:t>
      </w:r>
    </w:p>
    <w:p w:rsidR="006C6C91" w:rsidRPr="001D7196" w:rsidRDefault="006C6C91" w:rsidP="00752AB0">
      <w:pPr>
        <w:tabs>
          <w:tab w:val="right" w:leader="dot" w:pos="8504"/>
        </w:tabs>
        <w:spacing w:after="0" w:line="240" w:lineRule="auto"/>
        <w:ind w:left="993" w:hanging="993"/>
        <w:rPr>
          <w:rFonts w:ascii="Times New Roman" w:hAnsi="Times New Roman" w:cs="Times New Roman"/>
          <w:sz w:val="24"/>
          <w:szCs w:val="24"/>
        </w:rPr>
      </w:pPr>
      <w:r>
        <w:rPr>
          <w:rFonts w:ascii="Times New Roman" w:hAnsi="Times New Roman" w:cs="Times New Roman"/>
          <w:sz w:val="24"/>
          <w:szCs w:val="24"/>
        </w:rPr>
        <w:t>Şekil 2</w:t>
      </w:r>
      <w:r w:rsidR="00F614C2">
        <w:rPr>
          <w:rFonts w:ascii="Times New Roman" w:hAnsi="Times New Roman" w:cs="Times New Roman"/>
          <w:sz w:val="24"/>
          <w:szCs w:val="24"/>
        </w:rPr>
        <w:t>.8</w:t>
      </w:r>
      <w:r w:rsidRPr="001D7196">
        <w:rPr>
          <w:rFonts w:ascii="Times New Roman" w:hAnsi="Times New Roman" w:cs="Times New Roman"/>
          <w:sz w:val="24"/>
          <w:szCs w:val="24"/>
        </w:rPr>
        <w:t xml:space="preserve"> </w:t>
      </w:r>
      <w:r>
        <w:rPr>
          <w:rFonts w:ascii="Times New Roman" w:hAnsi="Times New Roman" w:cs="Times New Roman"/>
          <w:sz w:val="24"/>
          <w:szCs w:val="24"/>
        </w:rPr>
        <w:t>İnkübe edilmemiş embriyonun area pellucidasının lateral bölgesindeki epiblast hücreleri</w:t>
      </w:r>
      <w:r w:rsidR="00F614C2">
        <w:rPr>
          <w:rFonts w:ascii="Times New Roman" w:hAnsi="Times New Roman" w:cs="Times New Roman"/>
          <w:sz w:val="24"/>
          <w:szCs w:val="24"/>
        </w:rPr>
        <w:tab/>
        <w:t>14</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2.9</w:t>
      </w:r>
      <w:r w:rsidR="001D7196" w:rsidRPr="001D7196">
        <w:rPr>
          <w:rFonts w:ascii="Times New Roman" w:hAnsi="Times New Roman" w:cs="Times New Roman"/>
          <w:sz w:val="24"/>
          <w:szCs w:val="24"/>
        </w:rPr>
        <w:t xml:space="preserve"> </w:t>
      </w:r>
      <w:r w:rsidR="00DD220F">
        <w:rPr>
          <w:rFonts w:ascii="Times New Roman" w:hAnsi="Times New Roman" w:cs="Times New Roman"/>
          <w:iCs/>
          <w:sz w:val="24"/>
          <w:szCs w:val="24"/>
        </w:rPr>
        <w:t>Primitif</w:t>
      </w:r>
      <w:r w:rsidR="00752AB0" w:rsidRPr="00752AB0">
        <w:rPr>
          <w:rFonts w:ascii="Times New Roman" w:hAnsi="Times New Roman" w:cs="Times New Roman"/>
          <w:iCs/>
          <w:sz w:val="24"/>
          <w:szCs w:val="24"/>
        </w:rPr>
        <w:t xml:space="preserve"> çizginin yapısı ve uzunluğu</w:t>
      </w:r>
      <w:r>
        <w:rPr>
          <w:rFonts w:ascii="Times New Roman" w:hAnsi="Times New Roman" w:cs="Times New Roman"/>
          <w:sz w:val="24"/>
          <w:szCs w:val="24"/>
        </w:rPr>
        <w:tab/>
        <w:t>15</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2.10</w:t>
      </w:r>
      <w:r w:rsidR="001D7196" w:rsidRPr="001D7196">
        <w:rPr>
          <w:rFonts w:ascii="Times New Roman" w:hAnsi="Times New Roman" w:cs="Times New Roman"/>
          <w:sz w:val="24"/>
          <w:szCs w:val="24"/>
        </w:rPr>
        <w:t xml:space="preserve"> </w:t>
      </w:r>
      <w:r w:rsidR="0015406E">
        <w:rPr>
          <w:rFonts w:ascii="Times New Roman" w:hAnsi="Times New Roman" w:cs="Times New Roman"/>
          <w:sz w:val="24"/>
          <w:szCs w:val="24"/>
        </w:rPr>
        <w:t>Genital bölge</w:t>
      </w:r>
      <w:r>
        <w:rPr>
          <w:rFonts w:ascii="Times New Roman" w:hAnsi="Times New Roman" w:cs="Times New Roman"/>
          <w:sz w:val="24"/>
          <w:szCs w:val="24"/>
        </w:rPr>
        <w:tab/>
        <w:t>16</w:t>
      </w:r>
    </w:p>
    <w:p w:rsidR="001D7196" w:rsidRPr="001D7196" w:rsidRDefault="001D7196" w:rsidP="001D7196">
      <w:pPr>
        <w:tabs>
          <w:tab w:val="right" w:leader="dot" w:pos="8504"/>
        </w:tabs>
        <w:spacing w:after="0" w:line="240" w:lineRule="auto"/>
        <w:jc w:val="both"/>
        <w:rPr>
          <w:rFonts w:ascii="Times New Roman" w:hAnsi="Times New Roman" w:cs="Times New Roman"/>
          <w:sz w:val="24"/>
          <w:szCs w:val="24"/>
        </w:rPr>
      </w:pPr>
      <w:r w:rsidRPr="001D7196">
        <w:rPr>
          <w:rFonts w:ascii="Times New Roman" w:hAnsi="Times New Roman" w:cs="Times New Roman"/>
          <w:sz w:val="24"/>
          <w:szCs w:val="24"/>
        </w:rPr>
        <w:t>Şekil</w:t>
      </w:r>
      <w:r w:rsidR="0015406E">
        <w:rPr>
          <w:rFonts w:ascii="Times New Roman" w:hAnsi="Times New Roman" w:cs="Times New Roman"/>
          <w:sz w:val="24"/>
          <w:szCs w:val="24"/>
        </w:rPr>
        <w:t xml:space="preserve"> 2</w:t>
      </w:r>
      <w:r w:rsidRPr="001D7196">
        <w:rPr>
          <w:rFonts w:ascii="Times New Roman" w:hAnsi="Times New Roman" w:cs="Times New Roman"/>
          <w:sz w:val="24"/>
          <w:szCs w:val="24"/>
        </w:rPr>
        <w:t>.</w:t>
      </w:r>
      <w:r w:rsidR="00F614C2">
        <w:rPr>
          <w:rFonts w:ascii="Times New Roman" w:hAnsi="Times New Roman" w:cs="Times New Roman"/>
          <w:sz w:val="24"/>
          <w:szCs w:val="24"/>
        </w:rPr>
        <w:t>11</w:t>
      </w:r>
      <w:r w:rsidRPr="001D7196">
        <w:rPr>
          <w:rFonts w:ascii="Times New Roman" w:hAnsi="Times New Roman" w:cs="Times New Roman"/>
          <w:sz w:val="24"/>
          <w:szCs w:val="24"/>
        </w:rPr>
        <w:t xml:space="preserve"> </w:t>
      </w:r>
      <w:r w:rsidR="0015406E">
        <w:rPr>
          <w:rFonts w:ascii="Times New Roman" w:hAnsi="Times New Roman" w:cs="Times New Roman"/>
          <w:sz w:val="24"/>
          <w:szCs w:val="24"/>
        </w:rPr>
        <w:t>Primitif cinsiyet hücreleri</w:t>
      </w:r>
      <w:r w:rsidR="00F614C2">
        <w:rPr>
          <w:rFonts w:ascii="Times New Roman" w:hAnsi="Times New Roman" w:cs="Times New Roman"/>
          <w:sz w:val="24"/>
          <w:szCs w:val="24"/>
        </w:rPr>
        <w:tab/>
        <w:t>22</w:t>
      </w:r>
    </w:p>
    <w:p w:rsidR="00F614C2"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2.12 sialyl Lewis-X molekülünün kimyasal yapısı                                            28</w:t>
      </w:r>
    </w:p>
    <w:p w:rsidR="001D7196" w:rsidRPr="001D7196" w:rsidRDefault="00F614C2"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2.13</w:t>
      </w:r>
      <w:r w:rsidR="001D7196" w:rsidRPr="001D7196">
        <w:rPr>
          <w:rFonts w:ascii="Times New Roman" w:hAnsi="Times New Roman" w:cs="Times New Roman"/>
          <w:sz w:val="24"/>
          <w:szCs w:val="24"/>
        </w:rPr>
        <w:t xml:space="preserve"> </w:t>
      </w:r>
      <w:r w:rsidR="0015406E">
        <w:rPr>
          <w:rFonts w:ascii="Times New Roman" w:hAnsi="Times New Roman" w:cs="Times New Roman"/>
          <w:sz w:val="24"/>
          <w:szCs w:val="24"/>
        </w:rPr>
        <w:t>sLe-X’in glikoziltransferazlar ile temsil edilmiş biyosentetik yolu</w:t>
      </w:r>
      <w:r>
        <w:rPr>
          <w:rFonts w:ascii="Times New Roman" w:hAnsi="Times New Roman" w:cs="Times New Roman"/>
          <w:sz w:val="24"/>
          <w:szCs w:val="24"/>
        </w:rPr>
        <w:tab/>
        <w:t>29</w:t>
      </w:r>
    </w:p>
    <w:p w:rsidR="001D7196" w:rsidRPr="001D7196" w:rsidRDefault="0015406E"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4.1</w:t>
      </w:r>
      <w:r w:rsidR="001D7196" w:rsidRPr="001D7196">
        <w:rPr>
          <w:rFonts w:ascii="Times New Roman" w:hAnsi="Times New Roman" w:cs="Times New Roman"/>
          <w:sz w:val="24"/>
          <w:szCs w:val="24"/>
        </w:rPr>
        <w:t xml:space="preserve"> </w:t>
      </w:r>
      <w:r>
        <w:rPr>
          <w:rFonts w:ascii="Times New Roman" w:hAnsi="Times New Roman" w:cs="Times New Roman"/>
          <w:sz w:val="24"/>
          <w:szCs w:val="24"/>
        </w:rPr>
        <w:t>Bıldırcın embriyo kesitinin (20HH) ışık mikroskop görüntüsü</w:t>
      </w:r>
      <w:r w:rsidR="009263EC">
        <w:rPr>
          <w:rFonts w:ascii="Times New Roman" w:hAnsi="Times New Roman" w:cs="Times New Roman"/>
          <w:sz w:val="24"/>
          <w:szCs w:val="24"/>
        </w:rPr>
        <w:tab/>
        <w:t>35</w:t>
      </w:r>
    </w:p>
    <w:p w:rsidR="001D7196" w:rsidRPr="001D7196" w:rsidRDefault="0015406E" w:rsidP="0015406E">
      <w:pPr>
        <w:tabs>
          <w:tab w:val="right" w:leader="dot" w:pos="8504"/>
        </w:tabs>
        <w:spacing w:after="0" w:line="240" w:lineRule="auto"/>
        <w:ind w:left="993" w:hanging="993"/>
        <w:rPr>
          <w:rFonts w:ascii="Times New Roman" w:hAnsi="Times New Roman" w:cs="Times New Roman"/>
          <w:sz w:val="24"/>
          <w:szCs w:val="24"/>
        </w:rPr>
      </w:pPr>
      <w:r>
        <w:rPr>
          <w:rFonts w:ascii="Times New Roman" w:hAnsi="Times New Roman" w:cs="Times New Roman"/>
          <w:sz w:val="24"/>
          <w:szCs w:val="24"/>
        </w:rPr>
        <w:t>Şekil 4.2</w:t>
      </w:r>
      <w:r w:rsidR="001D7196" w:rsidRPr="001D7196">
        <w:rPr>
          <w:rFonts w:ascii="Times New Roman" w:hAnsi="Times New Roman" w:cs="Times New Roman"/>
          <w:sz w:val="24"/>
          <w:szCs w:val="24"/>
        </w:rPr>
        <w:t xml:space="preserve"> </w:t>
      </w:r>
      <w:r>
        <w:rPr>
          <w:rFonts w:ascii="Times New Roman" w:hAnsi="Times New Roman" w:cs="Times New Roman"/>
          <w:sz w:val="24"/>
          <w:szCs w:val="24"/>
        </w:rPr>
        <w:t>20HH safhasındaki bıldırcın embriyo kesitlerinin floresan mikroskop görüntüsü</w:t>
      </w:r>
      <w:r w:rsidR="00F614C2">
        <w:rPr>
          <w:rFonts w:ascii="Times New Roman" w:hAnsi="Times New Roman" w:cs="Times New Roman"/>
          <w:sz w:val="24"/>
          <w:szCs w:val="24"/>
        </w:rPr>
        <w:tab/>
        <w:t>3</w:t>
      </w:r>
      <w:r w:rsidR="009263EC">
        <w:rPr>
          <w:rFonts w:ascii="Times New Roman" w:hAnsi="Times New Roman" w:cs="Times New Roman"/>
          <w:sz w:val="24"/>
          <w:szCs w:val="24"/>
        </w:rPr>
        <w:t>6</w:t>
      </w:r>
    </w:p>
    <w:p w:rsidR="001D7196" w:rsidRPr="001D7196" w:rsidRDefault="001D7196" w:rsidP="0015406E">
      <w:pPr>
        <w:tabs>
          <w:tab w:val="right" w:leader="dot" w:pos="8504"/>
        </w:tabs>
        <w:spacing w:after="0" w:line="240" w:lineRule="auto"/>
        <w:ind w:left="993" w:hanging="993"/>
        <w:rPr>
          <w:rFonts w:ascii="Times New Roman" w:hAnsi="Times New Roman" w:cs="Times New Roman"/>
          <w:sz w:val="24"/>
          <w:szCs w:val="24"/>
        </w:rPr>
      </w:pPr>
      <w:r w:rsidRPr="001D7196">
        <w:rPr>
          <w:rFonts w:ascii="Times New Roman" w:hAnsi="Times New Roman" w:cs="Times New Roman"/>
          <w:sz w:val="24"/>
          <w:szCs w:val="24"/>
        </w:rPr>
        <w:t>Şekil 4.</w:t>
      </w:r>
      <w:r w:rsidR="0015406E">
        <w:rPr>
          <w:rFonts w:ascii="Times New Roman" w:hAnsi="Times New Roman" w:cs="Times New Roman"/>
          <w:sz w:val="24"/>
          <w:szCs w:val="24"/>
        </w:rPr>
        <w:t>3 20HH safhasındaki bıldırcın embriyo kesitlerinin floresan mikroskop görüntüsü</w:t>
      </w:r>
      <w:r w:rsidR="009263EC">
        <w:rPr>
          <w:rFonts w:ascii="Times New Roman" w:hAnsi="Times New Roman" w:cs="Times New Roman"/>
          <w:sz w:val="24"/>
          <w:szCs w:val="24"/>
        </w:rPr>
        <w:tab/>
        <w:t>37</w:t>
      </w:r>
    </w:p>
    <w:p w:rsidR="001D7196" w:rsidRPr="001D7196" w:rsidRDefault="004A4857" w:rsidP="0090229F">
      <w:pPr>
        <w:tabs>
          <w:tab w:val="right" w:leader="dot" w:pos="8504"/>
        </w:tabs>
        <w:spacing w:after="0" w:line="240" w:lineRule="auto"/>
        <w:ind w:left="993" w:hanging="993"/>
        <w:rPr>
          <w:rFonts w:ascii="Times New Roman" w:hAnsi="Times New Roman" w:cs="Times New Roman"/>
          <w:sz w:val="24"/>
          <w:szCs w:val="24"/>
        </w:rPr>
      </w:pPr>
      <w:r>
        <w:rPr>
          <w:rFonts w:ascii="Times New Roman" w:hAnsi="Times New Roman" w:cs="Times New Roman"/>
          <w:sz w:val="24"/>
          <w:szCs w:val="24"/>
        </w:rPr>
        <w:t xml:space="preserve">Şekil </w:t>
      </w:r>
      <w:r w:rsidR="001D7196" w:rsidRPr="001D7196">
        <w:rPr>
          <w:rFonts w:ascii="Times New Roman" w:hAnsi="Times New Roman" w:cs="Times New Roman"/>
          <w:sz w:val="24"/>
          <w:szCs w:val="24"/>
        </w:rPr>
        <w:t>4.</w:t>
      </w:r>
      <w:r>
        <w:rPr>
          <w:rFonts w:ascii="Times New Roman" w:hAnsi="Times New Roman" w:cs="Times New Roman"/>
          <w:sz w:val="24"/>
          <w:szCs w:val="24"/>
        </w:rPr>
        <w:t xml:space="preserve">4 </w:t>
      </w:r>
      <w:r>
        <w:rPr>
          <w:rFonts w:ascii="Times New Roman" w:hAnsi="Times New Roman" w:cs="Times New Roman"/>
          <w:iCs/>
          <w:sz w:val="24"/>
          <w:szCs w:val="24"/>
        </w:rPr>
        <w:t xml:space="preserve">12. gün tavuk </w:t>
      </w:r>
      <w:r w:rsidR="00AB2A9A">
        <w:rPr>
          <w:rFonts w:ascii="Times New Roman" w:hAnsi="Times New Roman" w:cs="Times New Roman"/>
          <w:i/>
          <w:iCs/>
          <w:sz w:val="24"/>
          <w:szCs w:val="24"/>
        </w:rPr>
        <w:t>B</w:t>
      </w:r>
      <w:r w:rsidRPr="00AB2A9A">
        <w:rPr>
          <w:rFonts w:ascii="Times New Roman" w:hAnsi="Times New Roman" w:cs="Times New Roman"/>
          <w:i/>
          <w:iCs/>
          <w:sz w:val="24"/>
          <w:szCs w:val="24"/>
        </w:rPr>
        <w:t>ursa fabricius</w:t>
      </w:r>
      <w:r>
        <w:rPr>
          <w:rFonts w:ascii="Times New Roman" w:hAnsi="Times New Roman" w:cs="Times New Roman"/>
          <w:iCs/>
          <w:sz w:val="24"/>
          <w:szCs w:val="24"/>
        </w:rPr>
        <w:t>’da CSLEX</w:t>
      </w:r>
      <w:r w:rsidR="00F61F65">
        <w:rPr>
          <w:rFonts w:ascii="Times New Roman" w:hAnsi="Times New Roman" w:cs="Times New Roman"/>
          <w:iCs/>
          <w:sz w:val="24"/>
          <w:szCs w:val="24"/>
        </w:rPr>
        <w:t>1 antikoru ile prebursal B</w:t>
      </w:r>
      <w:r>
        <w:rPr>
          <w:rFonts w:ascii="Times New Roman" w:hAnsi="Times New Roman" w:cs="Times New Roman"/>
          <w:iCs/>
          <w:sz w:val="24"/>
          <w:szCs w:val="24"/>
        </w:rPr>
        <w:t xml:space="preserve"> hücrelerinin gösterimesi</w:t>
      </w:r>
      <w:r w:rsidR="001D7196" w:rsidRPr="001D7196">
        <w:rPr>
          <w:rFonts w:ascii="Times New Roman" w:hAnsi="Times New Roman" w:cs="Times New Roman"/>
          <w:sz w:val="24"/>
          <w:szCs w:val="24"/>
        </w:rPr>
        <w:t xml:space="preserve"> </w:t>
      </w:r>
      <w:r w:rsidR="009263EC">
        <w:rPr>
          <w:rFonts w:ascii="Times New Roman" w:hAnsi="Times New Roman" w:cs="Times New Roman"/>
          <w:sz w:val="24"/>
          <w:szCs w:val="24"/>
        </w:rPr>
        <w:tab/>
        <w:t>38</w:t>
      </w:r>
    </w:p>
    <w:p w:rsidR="001D7196" w:rsidRPr="001D7196" w:rsidRDefault="004A4857" w:rsidP="0090229F">
      <w:pPr>
        <w:tabs>
          <w:tab w:val="right" w:leader="dot" w:pos="8504"/>
        </w:tabs>
        <w:spacing w:after="0" w:line="240" w:lineRule="auto"/>
        <w:ind w:left="993" w:hanging="993"/>
        <w:rPr>
          <w:rFonts w:ascii="Times New Roman" w:hAnsi="Times New Roman" w:cs="Times New Roman"/>
          <w:sz w:val="24"/>
          <w:szCs w:val="24"/>
        </w:rPr>
      </w:pPr>
      <w:r>
        <w:rPr>
          <w:rFonts w:ascii="Times New Roman" w:hAnsi="Times New Roman" w:cs="Times New Roman"/>
          <w:sz w:val="24"/>
          <w:szCs w:val="24"/>
        </w:rPr>
        <w:t>Şekil 4.5</w:t>
      </w:r>
      <w:r w:rsidR="001D7196" w:rsidRPr="001D7196">
        <w:rPr>
          <w:rFonts w:ascii="Times New Roman" w:hAnsi="Times New Roman" w:cs="Times New Roman"/>
          <w:sz w:val="24"/>
          <w:szCs w:val="24"/>
        </w:rPr>
        <w:t xml:space="preserve"> </w:t>
      </w:r>
      <w:r>
        <w:rPr>
          <w:rFonts w:ascii="Times New Roman" w:hAnsi="Times New Roman" w:cs="Times New Roman"/>
          <w:iCs/>
          <w:sz w:val="24"/>
          <w:szCs w:val="24"/>
        </w:rPr>
        <w:t xml:space="preserve">12. gün tavuk </w:t>
      </w:r>
      <w:r w:rsidR="00AB2A9A">
        <w:rPr>
          <w:rFonts w:ascii="Times New Roman" w:hAnsi="Times New Roman" w:cs="Times New Roman"/>
          <w:i/>
          <w:iCs/>
          <w:sz w:val="24"/>
          <w:szCs w:val="24"/>
        </w:rPr>
        <w:t>B</w:t>
      </w:r>
      <w:r w:rsidRPr="00AB2A9A">
        <w:rPr>
          <w:rFonts w:ascii="Times New Roman" w:hAnsi="Times New Roman" w:cs="Times New Roman"/>
          <w:i/>
          <w:iCs/>
          <w:sz w:val="24"/>
          <w:szCs w:val="24"/>
        </w:rPr>
        <w:t>ursa fabricius</w:t>
      </w:r>
      <w:r>
        <w:rPr>
          <w:rFonts w:ascii="Times New Roman" w:hAnsi="Times New Roman" w:cs="Times New Roman"/>
          <w:iCs/>
          <w:sz w:val="24"/>
          <w:szCs w:val="24"/>
        </w:rPr>
        <w:t xml:space="preserve">’da HECA antikoru ile </w:t>
      </w:r>
      <w:r w:rsidR="00F61F65">
        <w:rPr>
          <w:rFonts w:ascii="Times New Roman" w:hAnsi="Times New Roman" w:cs="Times New Roman"/>
          <w:iCs/>
          <w:sz w:val="24"/>
          <w:szCs w:val="24"/>
        </w:rPr>
        <w:t>prebursal B</w:t>
      </w:r>
      <w:r>
        <w:rPr>
          <w:rFonts w:ascii="Times New Roman" w:hAnsi="Times New Roman" w:cs="Times New Roman"/>
          <w:iCs/>
          <w:sz w:val="24"/>
          <w:szCs w:val="24"/>
        </w:rPr>
        <w:t xml:space="preserve"> hücrelerinin gösterilmesi</w:t>
      </w:r>
      <w:r w:rsidR="009263EC">
        <w:rPr>
          <w:rFonts w:ascii="Times New Roman" w:hAnsi="Times New Roman" w:cs="Times New Roman"/>
          <w:sz w:val="24"/>
          <w:szCs w:val="24"/>
        </w:rPr>
        <w:tab/>
        <w:t>39</w:t>
      </w:r>
    </w:p>
    <w:p w:rsidR="001D7196" w:rsidRPr="001D7196" w:rsidRDefault="00D5175C" w:rsidP="001D7196">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Şekil 4.6</w:t>
      </w:r>
      <w:r w:rsidR="001D7196" w:rsidRPr="001D7196">
        <w:rPr>
          <w:rFonts w:ascii="Times New Roman" w:hAnsi="Times New Roman" w:cs="Times New Roman"/>
          <w:sz w:val="24"/>
          <w:szCs w:val="24"/>
        </w:rPr>
        <w:t xml:space="preserve"> </w:t>
      </w:r>
      <w:r>
        <w:rPr>
          <w:rFonts w:ascii="Times New Roman" w:hAnsi="Times New Roman" w:cs="Times New Roman"/>
          <w:iCs/>
          <w:sz w:val="24"/>
          <w:szCs w:val="24"/>
        </w:rPr>
        <w:t>Primitif cinsiyet hücrelerinin görünümü</w:t>
      </w:r>
      <w:r w:rsidR="009263EC">
        <w:rPr>
          <w:rFonts w:ascii="Times New Roman" w:hAnsi="Times New Roman" w:cs="Times New Roman"/>
          <w:sz w:val="24"/>
          <w:szCs w:val="24"/>
        </w:rPr>
        <w:tab/>
        <w:t>40</w:t>
      </w:r>
    </w:p>
    <w:p w:rsidR="00EE0830" w:rsidRDefault="00EE0830"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D5175C" w:rsidRDefault="00D5175C" w:rsidP="006D1512">
      <w:pPr>
        <w:pStyle w:val="WW-NormalWeb1"/>
        <w:spacing w:before="0" w:after="0"/>
        <w:ind w:firstLine="240"/>
        <w:jc w:val="center"/>
        <w:rPr>
          <w:b/>
        </w:rPr>
      </w:pPr>
    </w:p>
    <w:p w:rsidR="00F614C2" w:rsidRDefault="00F614C2" w:rsidP="006D1512">
      <w:pPr>
        <w:pStyle w:val="WW-NormalWeb1"/>
        <w:spacing w:before="0" w:after="0"/>
        <w:ind w:firstLine="240"/>
        <w:jc w:val="center"/>
        <w:rPr>
          <w:b/>
        </w:rPr>
      </w:pPr>
    </w:p>
    <w:p w:rsidR="00F614C2" w:rsidRDefault="00F614C2" w:rsidP="006D1512">
      <w:pPr>
        <w:pStyle w:val="WW-NormalWeb1"/>
        <w:spacing w:before="0" w:after="0"/>
        <w:ind w:firstLine="240"/>
        <w:jc w:val="center"/>
        <w:rPr>
          <w:b/>
        </w:rPr>
      </w:pPr>
    </w:p>
    <w:p w:rsidR="00F614C2" w:rsidRDefault="00F614C2" w:rsidP="006D1512">
      <w:pPr>
        <w:pStyle w:val="WW-NormalWeb1"/>
        <w:spacing w:before="0" w:after="0"/>
        <w:ind w:firstLine="240"/>
        <w:jc w:val="center"/>
        <w:rPr>
          <w:b/>
        </w:rPr>
      </w:pPr>
    </w:p>
    <w:p w:rsidR="00F614C2" w:rsidRDefault="00F614C2" w:rsidP="006D1512">
      <w:pPr>
        <w:pStyle w:val="WW-NormalWeb1"/>
        <w:spacing w:before="0" w:after="0"/>
        <w:ind w:firstLine="240"/>
        <w:jc w:val="center"/>
        <w:rPr>
          <w:b/>
        </w:rPr>
      </w:pPr>
    </w:p>
    <w:p w:rsidR="00F614C2" w:rsidRDefault="00F614C2"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D5175C" w:rsidRDefault="00D5175C" w:rsidP="006D1512">
      <w:pPr>
        <w:pStyle w:val="WW-NormalWeb1"/>
        <w:spacing w:before="0" w:after="0"/>
        <w:ind w:firstLine="240"/>
        <w:jc w:val="center"/>
        <w:rPr>
          <w:b/>
        </w:rPr>
      </w:pPr>
    </w:p>
    <w:p w:rsidR="006D1512" w:rsidRPr="006D1512" w:rsidRDefault="006D1512" w:rsidP="006D1512">
      <w:pPr>
        <w:pStyle w:val="WW-NormalWeb1"/>
        <w:spacing w:before="0" w:after="0"/>
        <w:ind w:firstLine="240"/>
        <w:jc w:val="center"/>
        <w:rPr>
          <w:b/>
        </w:rPr>
      </w:pPr>
      <w:r w:rsidRPr="006D1512">
        <w:rPr>
          <w:b/>
        </w:rPr>
        <w:t>TABLOLAR DİZİNİ</w:t>
      </w:r>
    </w:p>
    <w:p w:rsidR="006D1512" w:rsidRPr="006D1512" w:rsidRDefault="006D1512" w:rsidP="006D1512">
      <w:pPr>
        <w:pStyle w:val="WW-NormalWeb1"/>
        <w:spacing w:before="0" w:after="0"/>
        <w:ind w:firstLine="240"/>
        <w:jc w:val="center"/>
        <w:rPr>
          <w:b/>
        </w:rPr>
      </w:pPr>
    </w:p>
    <w:p w:rsidR="006D1512" w:rsidRPr="006D1512" w:rsidRDefault="006D1512" w:rsidP="006D1512">
      <w:pPr>
        <w:spacing w:after="0" w:line="240" w:lineRule="auto"/>
        <w:jc w:val="right"/>
        <w:rPr>
          <w:rFonts w:ascii="Times New Roman" w:hAnsi="Times New Roman" w:cs="Times New Roman"/>
          <w:b/>
          <w:sz w:val="24"/>
          <w:szCs w:val="24"/>
        </w:rPr>
      </w:pPr>
      <w:r w:rsidRPr="006D1512">
        <w:rPr>
          <w:rFonts w:ascii="Times New Roman" w:hAnsi="Times New Roman" w:cs="Times New Roman"/>
          <w:b/>
          <w:sz w:val="24"/>
          <w:szCs w:val="24"/>
        </w:rPr>
        <w:t>Sayfa</w:t>
      </w:r>
    </w:p>
    <w:p w:rsidR="006D1512" w:rsidRPr="006D1512" w:rsidRDefault="006D1512" w:rsidP="006D1512">
      <w:pPr>
        <w:spacing w:after="0" w:line="240" w:lineRule="auto"/>
        <w:jc w:val="right"/>
        <w:rPr>
          <w:rFonts w:ascii="Times New Roman" w:hAnsi="Times New Roman" w:cs="Times New Roman"/>
          <w:b/>
          <w:sz w:val="24"/>
          <w:szCs w:val="24"/>
        </w:rPr>
      </w:pPr>
    </w:p>
    <w:p w:rsidR="006D1512" w:rsidRPr="006D1512" w:rsidRDefault="006D1512" w:rsidP="006D1512">
      <w:pPr>
        <w:tabs>
          <w:tab w:val="right" w:leader="dot" w:pos="8504"/>
        </w:tabs>
        <w:spacing w:after="0" w:line="240" w:lineRule="auto"/>
        <w:jc w:val="both"/>
        <w:rPr>
          <w:rFonts w:ascii="Times New Roman" w:hAnsi="Times New Roman" w:cs="Times New Roman"/>
          <w:sz w:val="24"/>
          <w:szCs w:val="24"/>
        </w:rPr>
      </w:pPr>
      <w:r w:rsidRPr="006D1512">
        <w:rPr>
          <w:rFonts w:ascii="Times New Roman" w:hAnsi="Times New Roman" w:cs="Times New Roman"/>
          <w:sz w:val="24"/>
          <w:szCs w:val="24"/>
        </w:rPr>
        <w:t xml:space="preserve">Tablo </w:t>
      </w:r>
      <w:r w:rsidR="0004795B">
        <w:rPr>
          <w:rFonts w:ascii="Times New Roman" w:hAnsi="Times New Roman" w:cs="Times New Roman"/>
          <w:sz w:val="24"/>
          <w:szCs w:val="24"/>
        </w:rPr>
        <w:t>2.1</w:t>
      </w:r>
      <w:r w:rsidR="00393A77">
        <w:rPr>
          <w:rFonts w:ascii="Times New Roman" w:hAnsi="Times New Roman" w:cs="Times New Roman"/>
          <w:sz w:val="24"/>
          <w:szCs w:val="24"/>
        </w:rPr>
        <w:t xml:space="preserve"> Eyal-Gila</w:t>
      </w:r>
      <w:r w:rsidR="0004795B">
        <w:rPr>
          <w:rFonts w:ascii="Times New Roman" w:hAnsi="Times New Roman" w:cs="Times New Roman"/>
          <w:sz w:val="24"/>
          <w:szCs w:val="24"/>
        </w:rPr>
        <w:t>di ve Kochav skorlama sistemi</w:t>
      </w:r>
      <w:r w:rsidR="0004795B">
        <w:rPr>
          <w:rFonts w:ascii="Times New Roman" w:hAnsi="Times New Roman" w:cs="Times New Roman"/>
          <w:sz w:val="24"/>
          <w:szCs w:val="24"/>
        </w:rPr>
        <w:tab/>
        <w:t>7</w:t>
      </w:r>
    </w:p>
    <w:p w:rsidR="006D1512" w:rsidRPr="006D1512" w:rsidRDefault="0004795B" w:rsidP="006D1512">
      <w:pPr>
        <w:tabs>
          <w:tab w:val="right" w:leader="do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Tablo 2.2</w:t>
      </w:r>
      <w:r w:rsidR="00393A77">
        <w:rPr>
          <w:rFonts w:ascii="Times New Roman" w:hAnsi="Times New Roman" w:cs="Times New Roman"/>
          <w:sz w:val="24"/>
          <w:szCs w:val="24"/>
        </w:rPr>
        <w:t xml:space="preserve"> Hamburger-Hamilton skorlama sistemi</w:t>
      </w:r>
      <w:r>
        <w:rPr>
          <w:rFonts w:ascii="Times New Roman" w:hAnsi="Times New Roman" w:cs="Times New Roman"/>
          <w:sz w:val="24"/>
          <w:szCs w:val="24"/>
        </w:rPr>
        <w:tab/>
        <w:t>8</w:t>
      </w: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964D2" w:rsidRDefault="006964D2" w:rsidP="005373E0">
      <w:pPr>
        <w:spacing w:after="0" w:line="240" w:lineRule="auto"/>
        <w:rPr>
          <w:rFonts w:ascii="Times New Roman" w:hAnsi="Times New Roman" w:cs="Times New Roman"/>
          <w:b/>
          <w:sz w:val="24"/>
          <w:szCs w:val="24"/>
        </w:rPr>
      </w:pPr>
    </w:p>
    <w:p w:rsidR="00644138" w:rsidRDefault="00644138" w:rsidP="005373E0">
      <w:pPr>
        <w:spacing w:after="0" w:line="240" w:lineRule="auto"/>
        <w:rPr>
          <w:rFonts w:ascii="Times New Roman" w:hAnsi="Times New Roman" w:cs="Times New Roman"/>
          <w:b/>
          <w:sz w:val="24"/>
          <w:szCs w:val="24"/>
        </w:rPr>
      </w:pPr>
    </w:p>
    <w:p w:rsidR="004773C7" w:rsidRDefault="004773C7" w:rsidP="005373E0">
      <w:pPr>
        <w:spacing w:after="0" w:line="240" w:lineRule="auto"/>
        <w:rPr>
          <w:rFonts w:ascii="Times New Roman" w:hAnsi="Times New Roman" w:cs="Times New Roman"/>
          <w:b/>
          <w:sz w:val="24"/>
          <w:szCs w:val="24"/>
        </w:rPr>
      </w:pPr>
    </w:p>
    <w:p w:rsidR="006964D2" w:rsidRPr="00AB0561" w:rsidRDefault="006964D2" w:rsidP="00AB0561">
      <w:pPr>
        <w:pStyle w:val="WW-NormalWeb1"/>
        <w:spacing w:before="0" w:after="0"/>
        <w:ind w:left="240"/>
        <w:jc w:val="center"/>
        <w:rPr>
          <w:b/>
          <w:sz w:val="120"/>
          <w:szCs w:val="120"/>
        </w:rPr>
      </w:pPr>
    </w:p>
    <w:p w:rsidR="00AB0561" w:rsidRDefault="00D94236" w:rsidP="00D94236">
      <w:pPr>
        <w:pStyle w:val="WW-NormalWeb1"/>
        <w:spacing w:before="0" w:after="0"/>
        <w:ind w:left="240"/>
        <w:jc w:val="center"/>
        <w:rPr>
          <w:b/>
        </w:rPr>
      </w:pPr>
      <w:r>
        <w:rPr>
          <w:b/>
        </w:rPr>
        <w:t>SİMGE VE KISALTMALAR DİZİNİ</w:t>
      </w:r>
    </w:p>
    <w:p w:rsidR="00D94236" w:rsidRDefault="00D94236" w:rsidP="00D94236">
      <w:pPr>
        <w:pStyle w:val="WW-NormalWeb1"/>
        <w:spacing w:before="0" w:after="0"/>
        <w:ind w:left="240"/>
        <w:jc w:val="center"/>
        <w:rPr>
          <w:b/>
        </w:rPr>
      </w:pPr>
    </w:p>
    <w:p w:rsidR="00D94236" w:rsidRPr="00D94236" w:rsidRDefault="00D9423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BMP:</w:t>
      </w:r>
      <w:r>
        <w:rPr>
          <w:rFonts w:ascii="Times New Roman" w:hAnsi="Times New Roman" w:cs="Times New Roman"/>
          <w:sz w:val="24"/>
          <w:szCs w:val="24"/>
        </w:rPr>
        <w:t xml:space="preserve">              Bone Morphogenetic Protein</w:t>
      </w:r>
    </w:p>
    <w:p w:rsidR="00AB0561" w:rsidRPr="00AB0561" w:rsidRDefault="002C7F44" w:rsidP="00AB0561">
      <w:pPr>
        <w:spacing w:after="0" w:line="240" w:lineRule="auto"/>
        <w:rPr>
          <w:rFonts w:ascii="Times New Roman" w:hAnsi="Times New Roman" w:cs="Times New Roman"/>
          <w:sz w:val="24"/>
          <w:szCs w:val="24"/>
        </w:rPr>
      </w:pPr>
      <w:r>
        <w:rPr>
          <w:rFonts w:ascii="Times New Roman" w:hAnsi="Times New Roman" w:cs="Times New Roman"/>
          <w:b/>
          <w:sz w:val="24"/>
          <w:szCs w:val="24"/>
        </w:rPr>
        <w:t>CVH</w:t>
      </w:r>
      <w:r w:rsidR="00AB0561" w:rsidRPr="00AB0561">
        <w:rPr>
          <w:rFonts w:ascii="Times New Roman" w:hAnsi="Times New Roman" w:cs="Times New Roman"/>
          <w:b/>
          <w:sz w:val="24"/>
          <w:szCs w:val="24"/>
        </w:rPr>
        <w:t>:</w:t>
      </w:r>
      <w:r>
        <w:rPr>
          <w:rFonts w:ascii="Times New Roman" w:hAnsi="Times New Roman" w:cs="Times New Roman"/>
          <w:sz w:val="24"/>
          <w:szCs w:val="24"/>
        </w:rPr>
        <w:tab/>
      </w:r>
      <w:r>
        <w:rPr>
          <w:rFonts w:ascii="Times New Roman" w:hAnsi="Times New Roman" w:cs="Times New Roman"/>
          <w:sz w:val="24"/>
          <w:szCs w:val="24"/>
        </w:rPr>
        <w:tab/>
        <w:t>Chicken Vasa Homolog Protein</w:t>
      </w:r>
    </w:p>
    <w:p w:rsidR="00D94236" w:rsidRPr="00D94236" w:rsidRDefault="00D94236" w:rsidP="00AB0561">
      <w:pPr>
        <w:spacing w:after="0" w:line="240" w:lineRule="auto"/>
        <w:rPr>
          <w:rFonts w:ascii="Times New Roman" w:hAnsi="Times New Roman" w:cs="Times New Roman"/>
          <w:sz w:val="24"/>
          <w:szCs w:val="24"/>
        </w:rPr>
      </w:pPr>
      <w:r>
        <w:rPr>
          <w:rFonts w:ascii="Times New Roman" w:hAnsi="Times New Roman" w:cs="Times New Roman"/>
          <w:b/>
          <w:sz w:val="24"/>
          <w:szCs w:val="24"/>
        </w:rPr>
        <w:t>CXCR4:</w:t>
      </w:r>
      <w:r>
        <w:rPr>
          <w:rFonts w:ascii="Times New Roman" w:hAnsi="Times New Roman" w:cs="Times New Roman"/>
          <w:sz w:val="24"/>
          <w:szCs w:val="24"/>
        </w:rPr>
        <w:t xml:space="preserve">         C-X-C Chemokine Receptor-4</w:t>
      </w:r>
    </w:p>
    <w:p w:rsidR="00AB0561" w:rsidRPr="00AB0561" w:rsidRDefault="002C7F44" w:rsidP="00AB0561">
      <w:pPr>
        <w:spacing w:after="0" w:line="240" w:lineRule="auto"/>
        <w:rPr>
          <w:rFonts w:ascii="Times New Roman" w:hAnsi="Times New Roman" w:cs="Times New Roman"/>
          <w:sz w:val="24"/>
          <w:szCs w:val="24"/>
        </w:rPr>
      </w:pPr>
      <w:r>
        <w:rPr>
          <w:rFonts w:ascii="Times New Roman" w:hAnsi="Times New Roman" w:cs="Times New Roman"/>
          <w:b/>
          <w:bCs/>
          <w:sz w:val="24"/>
          <w:szCs w:val="24"/>
        </w:rPr>
        <w:t>DAB</w:t>
      </w:r>
      <w:r w:rsidR="00AB0561" w:rsidRPr="00AB0561">
        <w:rPr>
          <w:rFonts w:ascii="Times New Roman" w:hAnsi="Times New Roman" w:cs="Times New Roman"/>
          <w:b/>
          <w:bCs/>
          <w:sz w:val="24"/>
          <w:szCs w:val="24"/>
        </w:rPr>
        <w:t>:</w:t>
      </w:r>
      <w:r w:rsidR="00DD72C6">
        <w:rPr>
          <w:rFonts w:ascii="Times New Roman" w:hAnsi="Times New Roman" w:cs="Times New Roman"/>
          <w:sz w:val="24"/>
          <w:szCs w:val="24"/>
        </w:rPr>
        <w:tab/>
      </w:r>
      <w:r w:rsidR="00DD72C6">
        <w:rPr>
          <w:rFonts w:ascii="Times New Roman" w:hAnsi="Times New Roman" w:cs="Times New Roman"/>
          <w:sz w:val="24"/>
          <w:szCs w:val="24"/>
        </w:rPr>
        <w:tab/>
        <w:t>3.3’ D</w:t>
      </w:r>
      <w:r>
        <w:rPr>
          <w:rFonts w:ascii="Times New Roman" w:hAnsi="Times New Roman" w:cs="Times New Roman"/>
          <w:sz w:val="24"/>
          <w:szCs w:val="24"/>
        </w:rPr>
        <w:t>iaminobenzidin</w:t>
      </w:r>
      <w:r w:rsidR="00AB0561" w:rsidRPr="00AB0561">
        <w:rPr>
          <w:rFonts w:ascii="Times New Roman" w:hAnsi="Times New Roman" w:cs="Times New Roman"/>
          <w:sz w:val="24"/>
          <w:szCs w:val="24"/>
        </w:rPr>
        <w:t xml:space="preserve"> </w:t>
      </w:r>
      <w:r w:rsidR="00DD72C6">
        <w:rPr>
          <w:rFonts w:ascii="Times New Roman" w:hAnsi="Times New Roman" w:cs="Times New Roman"/>
          <w:sz w:val="24"/>
          <w:szCs w:val="24"/>
        </w:rPr>
        <w:t>T</w:t>
      </w:r>
      <w:r>
        <w:rPr>
          <w:rFonts w:ascii="Times New Roman" w:hAnsi="Times New Roman" w:cs="Times New Roman"/>
          <w:sz w:val="24"/>
          <w:szCs w:val="24"/>
        </w:rPr>
        <w:t>etrahidroklorit</w:t>
      </w:r>
    </w:p>
    <w:p w:rsidR="00AB0561" w:rsidRPr="00AB0561" w:rsidRDefault="002C7F44" w:rsidP="00AB0561">
      <w:pPr>
        <w:spacing w:after="0" w:line="240" w:lineRule="auto"/>
        <w:rPr>
          <w:rFonts w:ascii="Times New Roman" w:hAnsi="Times New Roman" w:cs="Times New Roman"/>
          <w:sz w:val="24"/>
          <w:szCs w:val="24"/>
        </w:rPr>
      </w:pPr>
      <w:r>
        <w:rPr>
          <w:rFonts w:ascii="Times New Roman" w:hAnsi="Times New Roman" w:cs="Times New Roman"/>
          <w:b/>
          <w:bCs/>
          <w:sz w:val="24"/>
          <w:szCs w:val="24"/>
        </w:rPr>
        <w:t>E</w:t>
      </w:r>
      <w:r w:rsidR="00130E8D">
        <w:rPr>
          <w:rFonts w:ascii="Times New Roman" w:hAnsi="Times New Roman" w:cs="Times New Roman"/>
          <w:b/>
          <w:bCs/>
          <w:sz w:val="24"/>
          <w:szCs w:val="24"/>
        </w:rPr>
        <w:t>G-K</w:t>
      </w:r>
      <w:r w:rsidR="00AB0561" w:rsidRPr="00AB0561">
        <w:rPr>
          <w:rFonts w:ascii="Times New Roman" w:hAnsi="Times New Roman" w:cs="Times New Roman"/>
          <w:b/>
          <w:bCs/>
          <w:sz w:val="24"/>
          <w:szCs w:val="24"/>
        </w:rPr>
        <w:t>:</w:t>
      </w:r>
      <w:r w:rsidR="00130E8D">
        <w:rPr>
          <w:rFonts w:ascii="Times New Roman" w:hAnsi="Times New Roman" w:cs="Times New Roman"/>
          <w:sz w:val="24"/>
          <w:szCs w:val="24"/>
        </w:rPr>
        <w:tab/>
      </w:r>
      <w:r w:rsidR="00130E8D">
        <w:rPr>
          <w:rFonts w:ascii="Times New Roman" w:hAnsi="Times New Roman" w:cs="Times New Roman"/>
          <w:sz w:val="24"/>
          <w:szCs w:val="24"/>
        </w:rPr>
        <w:tab/>
        <w:t>Eyal-Giladi ve Kochav</w:t>
      </w:r>
    </w:p>
    <w:p w:rsidR="00D94236" w:rsidRPr="00136971" w:rsidRDefault="00D9423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EMA-1:   </w:t>
      </w:r>
      <w:r>
        <w:rPr>
          <w:rFonts w:ascii="Times New Roman" w:hAnsi="Times New Roman" w:cs="Times New Roman"/>
          <w:sz w:val="24"/>
          <w:szCs w:val="24"/>
        </w:rPr>
        <w:t xml:space="preserve">       Embryonic Mouse Antigen-1</w:t>
      </w:r>
    </w:p>
    <w:p w:rsidR="00D94236" w:rsidRPr="00D94236" w:rsidRDefault="00D9423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GS:</w:t>
      </w:r>
      <w:r>
        <w:rPr>
          <w:rFonts w:ascii="Times New Roman" w:hAnsi="Times New Roman" w:cs="Times New Roman"/>
          <w:sz w:val="24"/>
          <w:szCs w:val="24"/>
        </w:rPr>
        <w:t xml:space="preserve">                 Griffonia simplicifolia</w:t>
      </w:r>
    </w:p>
    <w:p w:rsidR="00AB0561" w:rsidRPr="00AB0561" w:rsidRDefault="00130E8D" w:rsidP="00AB0561">
      <w:pPr>
        <w:pStyle w:val="WW-NormalWeb1"/>
        <w:spacing w:before="0" w:after="0"/>
      </w:pPr>
      <w:r>
        <w:rPr>
          <w:b/>
        </w:rPr>
        <w:t>HH</w:t>
      </w:r>
      <w:r w:rsidR="00AB0561" w:rsidRPr="00AB0561">
        <w:rPr>
          <w:b/>
        </w:rPr>
        <w:t>:</w:t>
      </w:r>
      <w:r w:rsidR="00AB0561" w:rsidRPr="00AB0561">
        <w:rPr>
          <w:b/>
        </w:rPr>
        <w:tab/>
      </w:r>
      <w:r w:rsidR="00AB0561" w:rsidRPr="00AB0561">
        <w:rPr>
          <w:b/>
        </w:rPr>
        <w:tab/>
      </w:r>
      <w:r>
        <w:t>Hamburger-Hamilton</w:t>
      </w:r>
    </w:p>
    <w:p w:rsidR="00AB0561" w:rsidRPr="00AB0561" w:rsidRDefault="00130E8D" w:rsidP="00AB0561">
      <w:pPr>
        <w:pStyle w:val="WW-NormalWeb1"/>
        <w:spacing w:before="0" w:after="0"/>
      </w:pPr>
      <w:r>
        <w:rPr>
          <w:b/>
          <w:bCs/>
        </w:rPr>
        <w:t>PAS</w:t>
      </w:r>
      <w:r w:rsidR="00693B51">
        <w:t>:</w:t>
      </w:r>
      <w:r w:rsidR="00693B51">
        <w:tab/>
      </w:r>
      <w:r w:rsidR="00693B51">
        <w:tab/>
        <w:t>Periyodik Asit S</w:t>
      </w:r>
      <w:r>
        <w:t>chiff</w:t>
      </w:r>
    </w:p>
    <w:p w:rsidR="00343A96" w:rsidRPr="00343A96" w:rsidRDefault="00343A9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PBS:</w:t>
      </w:r>
      <w:r>
        <w:rPr>
          <w:rFonts w:ascii="Times New Roman" w:hAnsi="Times New Roman" w:cs="Times New Roman"/>
          <w:sz w:val="24"/>
          <w:szCs w:val="24"/>
        </w:rPr>
        <w:t xml:space="preserve">               Fosfat Tampon Solüsyonu</w:t>
      </w:r>
    </w:p>
    <w:p w:rsidR="00D94236" w:rsidRPr="00D94236" w:rsidRDefault="00D9423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PG2:</w:t>
      </w:r>
      <w:r>
        <w:rPr>
          <w:rFonts w:ascii="Times New Roman" w:hAnsi="Times New Roman" w:cs="Times New Roman"/>
          <w:sz w:val="24"/>
          <w:szCs w:val="24"/>
        </w:rPr>
        <w:t xml:space="preserve">               Primordial Germ Cell Epitope-2</w:t>
      </w:r>
    </w:p>
    <w:p w:rsidR="00AB0561" w:rsidRPr="00AB0561" w:rsidRDefault="00130E8D" w:rsidP="00AB0561">
      <w:pPr>
        <w:pStyle w:val="WW-NormalWeb1"/>
        <w:spacing w:before="0" w:after="0"/>
      </w:pPr>
      <w:r>
        <w:rPr>
          <w:b/>
          <w:bCs/>
        </w:rPr>
        <w:t>QIH</w:t>
      </w:r>
      <w:r w:rsidR="00AB0561" w:rsidRPr="00AB0561">
        <w:rPr>
          <w:b/>
          <w:bCs/>
        </w:rPr>
        <w:t>:</w:t>
      </w:r>
      <w:r w:rsidR="00AB0561" w:rsidRPr="00AB0561">
        <w:tab/>
      </w:r>
      <w:r w:rsidR="00346A1A">
        <w:t xml:space="preserve">            Ovulasyonu İndükleyen H</w:t>
      </w:r>
      <w:r>
        <w:t>ormon</w:t>
      </w:r>
    </w:p>
    <w:p w:rsidR="00AB0561" w:rsidRPr="00AB0561" w:rsidRDefault="00130E8D" w:rsidP="00AB0561">
      <w:pPr>
        <w:pStyle w:val="WW-NormalWeb1"/>
        <w:spacing w:before="0" w:after="0"/>
      </w:pPr>
      <w:r>
        <w:rPr>
          <w:b/>
          <w:bCs/>
        </w:rPr>
        <w:t>sLe-X</w:t>
      </w:r>
      <w:r w:rsidR="00AB0561" w:rsidRPr="00AB0561">
        <w:rPr>
          <w:b/>
          <w:bCs/>
        </w:rPr>
        <w:t>:</w:t>
      </w:r>
      <w:r>
        <w:tab/>
      </w:r>
      <w:r>
        <w:tab/>
        <w:t>Sialyl Lewis-X</w:t>
      </w:r>
    </w:p>
    <w:p w:rsidR="00D94236" w:rsidRPr="00D94236" w:rsidRDefault="00D94236" w:rsidP="00D94236">
      <w:pPr>
        <w:spacing w:after="0" w:line="240" w:lineRule="auto"/>
        <w:rPr>
          <w:rFonts w:ascii="Times New Roman" w:hAnsi="Times New Roman" w:cs="Times New Roman"/>
          <w:sz w:val="24"/>
          <w:szCs w:val="24"/>
        </w:rPr>
      </w:pPr>
      <w:r>
        <w:rPr>
          <w:rFonts w:ascii="Times New Roman" w:hAnsi="Times New Roman" w:cs="Times New Roman"/>
          <w:b/>
          <w:sz w:val="24"/>
          <w:szCs w:val="24"/>
        </w:rPr>
        <w:t>SSEA-1:</w:t>
      </w:r>
      <w:r>
        <w:rPr>
          <w:rFonts w:ascii="Times New Roman" w:hAnsi="Times New Roman" w:cs="Times New Roman"/>
          <w:sz w:val="24"/>
          <w:szCs w:val="24"/>
        </w:rPr>
        <w:t xml:space="preserve">         Stage Specific Embryonic Antigen-1</w:t>
      </w:r>
    </w:p>
    <w:p w:rsidR="00343A96" w:rsidRPr="00343A96" w:rsidRDefault="00343A96" w:rsidP="00AB0561">
      <w:pPr>
        <w:pStyle w:val="WW-NormalWeb1"/>
        <w:spacing w:before="0" w:after="0"/>
        <w:rPr>
          <w:bCs/>
        </w:rPr>
      </w:pPr>
      <w:r>
        <w:rPr>
          <w:b/>
          <w:bCs/>
        </w:rPr>
        <w:t>TBS:</w:t>
      </w:r>
      <w:r>
        <w:rPr>
          <w:bCs/>
        </w:rPr>
        <w:t xml:space="preserve">               Tris Tampon Solüsyonu</w:t>
      </w:r>
    </w:p>
    <w:p w:rsidR="00AB0561" w:rsidRPr="00AB0561" w:rsidRDefault="00130E8D" w:rsidP="00AB0561">
      <w:pPr>
        <w:pStyle w:val="WW-NormalWeb1"/>
        <w:spacing w:before="0" w:after="0"/>
      </w:pPr>
      <w:r>
        <w:rPr>
          <w:b/>
          <w:bCs/>
        </w:rPr>
        <w:t>TGF-β</w:t>
      </w:r>
      <w:r w:rsidR="00AB0561" w:rsidRPr="00AB0561">
        <w:rPr>
          <w:b/>
          <w:bCs/>
        </w:rPr>
        <w:t>:</w:t>
      </w:r>
      <w:r w:rsidR="00DD72C6">
        <w:tab/>
        <w:t>Transforme Edici Büyüme F</w:t>
      </w:r>
      <w:r>
        <w:t>aktörü</w:t>
      </w:r>
    </w:p>
    <w:p w:rsidR="001D7196" w:rsidRPr="00CD51CC" w:rsidRDefault="00CD51CC" w:rsidP="005373E0">
      <w:pPr>
        <w:spacing w:after="0" w:line="240" w:lineRule="auto"/>
        <w:rPr>
          <w:rFonts w:ascii="Times New Roman" w:hAnsi="Times New Roman" w:cs="Times New Roman"/>
          <w:sz w:val="24"/>
          <w:szCs w:val="24"/>
        </w:rPr>
      </w:pPr>
      <w:r>
        <w:rPr>
          <w:rFonts w:ascii="Times New Roman" w:hAnsi="Times New Roman" w:cs="Times New Roman"/>
          <w:b/>
          <w:sz w:val="24"/>
          <w:szCs w:val="24"/>
        </w:rPr>
        <w:t xml:space="preserve">WFA:             </w:t>
      </w:r>
      <w:r>
        <w:rPr>
          <w:rFonts w:ascii="Times New Roman" w:hAnsi="Times New Roman" w:cs="Times New Roman"/>
          <w:sz w:val="24"/>
          <w:szCs w:val="24"/>
        </w:rPr>
        <w:t>Wistaria floribunda</w:t>
      </w: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EE0830" w:rsidRDefault="00EE0830"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1D7196" w:rsidRDefault="001D7196" w:rsidP="005373E0">
      <w:pPr>
        <w:spacing w:after="0" w:line="240" w:lineRule="auto"/>
        <w:rPr>
          <w:rFonts w:ascii="Times New Roman" w:hAnsi="Times New Roman" w:cs="Times New Roman"/>
          <w:b/>
          <w:sz w:val="24"/>
          <w:szCs w:val="24"/>
        </w:rPr>
      </w:pPr>
    </w:p>
    <w:p w:rsidR="006D1512" w:rsidRDefault="006D1512" w:rsidP="005373E0">
      <w:pPr>
        <w:spacing w:after="0" w:line="240" w:lineRule="auto"/>
        <w:rPr>
          <w:rFonts w:ascii="Times New Roman" w:hAnsi="Times New Roman" w:cs="Times New Roman"/>
          <w:b/>
          <w:sz w:val="24"/>
          <w:szCs w:val="24"/>
        </w:rPr>
      </w:pPr>
    </w:p>
    <w:p w:rsidR="006D1512" w:rsidRDefault="006D1512"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130E8D" w:rsidRDefault="00130E8D" w:rsidP="005373E0">
      <w:pPr>
        <w:spacing w:after="0" w:line="240" w:lineRule="auto"/>
        <w:rPr>
          <w:rFonts w:ascii="Times New Roman" w:hAnsi="Times New Roman" w:cs="Times New Roman"/>
          <w:b/>
          <w:sz w:val="24"/>
          <w:szCs w:val="24"/>
        </w:rPr>
      </w:pPr>
    </w:p>
    <w:p w:rsidR="00C522B5" w:rsidRDefault="00C522B5" w:rsidP="005373E0">
      <w:pPr>
        <w:spacing w:after="0" w:line="240" w:lineRule="auto"/>
        <w:rPr>
          <w:rFonts w:ascii="Times New Roman" w:hAnsi="Times New Roman" w:cs="Times New Roman"/>
          <w:b/>
          <w:sz w:val="24"/>
          <w:szCs w:val="24"/>
        </w:rPr>
        <w:sectPr w:rsidR="00C522B5" w:rsidSect="00C20AB5">
          <w:pgSz w:w="11906" w:h="16838"/>
          <w:pgMar w:top="1418" w:right="1134" w:bottom="1418" w:left="2268" w:header="709" w:footer="709" w:gutter="0"/>
          <w:pgNumType w:fmt="lowerRoman" w:start="1"/>
          <w:cols w:space="708"/>
          <w:docGrid w:linePitch="360"/>
        </w:sectPr>
      </w:pPr>
    </w:p>
    <w:p w:rsidR="00C20AB5" w:rsidRDefault="00C20AB5" w:rsidP="005373E0">
      <w:pPr>
        <w:spacing w:after="0" w:line="240" w:lineRule="auto"/>
        <w:rPr>
          <w:rFonts w:ascii="Times New Roman" w:hAnsi="Times New Roman" w:cs="Times New Roman"/>
          <w:b/>
          <w:sz w:val="24"/>
          <w:szCs w:val="24"/>
        </w:rPr>
        <w:sectPr w:rsidR="00C20AB5" w:rsidSect="004A1166">
          <w:headerReference w:type="default" r:id="rId13"/>
          <w:type w:val="continuous"/>
          <w:pgSz w:w="11906" w:h="16838"/>
          <w:pgMar w:top="1418" w:right="1134" w:bottom="1418" w:left="2268" w:header="709" w:footer="709" w:gutter="0"/>
          <w:pgNumType w:start="1"/>
          <w:cols w:space="708"/>
          <w:docGrid w:linePitch="360"/>
        </w:sectPr>
      </w:pPr>
    </w:p>
    <w:p w:rsidR="005A3D67" w:rsidRDefault="005A3D67" w:rsidP="005373E0">
      <w:pPr>
        <w:spacing w:after="0" w:line="240" w:lineRule="auto"/>
        <w:rPr>
          <w:rFonts w:ascii="Times New Roman" w:hAnsi="Times New Roman" w:cs="Times New Roman"/>
          <w:b/>
          <w:sz w:val="120"/>
          <w:szCs w:val="120"/>
        </w:rPr>
      </w:pPr>
    </w:p>
    <w:p w:rsidR="00E217AE" w:rsidRDefault="00EF3C3E" w:rsidP="005373E0">
      <w:pPr>
        <w:spacing w:after="0" w:line="240" w:lineRule="auto"/>
        <w:rPr>
          <w:rFonts w:ascii="Times New Roman" w:hAnsi="Times New Roman" w:cs="Times New Roman"/>
          <w:b/>
          <w:sz w:val="24"/>
          <w:szCs w:val="24"/>
        </w:rPr>
      </w:pPr>
      <w:r>
        <w:rPr>
          <w:rFonts w:ascii="Times New Roman" w:hAnsi="Times New Roman" w:cs="Times New Roman"/>
          <w:b/>
          <w:sz w:val="24"/>
          <w:szCs w:val="24"/>
        </w:rPr>
        <w:t>1.</w:t>
      </w:r>
      <w:r w:rsidR="00201B58">
        <w:rPr>
          <w:rFonts w:ascii="Times New Roman" w:hAnsi="Times New Roman" w:cs="Times New Roman"/>
          <w:b/>
          <w:sz w:val="24"/>
          <w:szCs w:val="24"/>
        </w:rPr>
        <w:t xml:space="preserve"> </w:t>
      </w:r>
      <w:r>
        <w:rPr>
          <w:rFonts w:ascii="Times New Roman" w:hAnsi="Times New Roman" w:cs="Times New Roman"/>
          <w:b/>
          <w:sz w:val="24"/>
          <w:szCs w:val="24"/>
        </w:rPr>
        <w:t>GİRİŞ</w:t>
      </w:r>
    </w:p>
    <w:p w:rsidR="00575AEB" w:rsidRDefault="00575AEB" w:rsidP="005373E0">
      <w:pPr>
        <w:spacing w:after="0" w:line="240" w:lineRule="auto"/>
        <w:rPr>
          <w:rFonts w:ascii="Times New Roman" w:hAnsi="Times New Roman" w:cs="Times New Roman"/>
          <w:b/>
          <w:sz w:val="24"/>
          <w:szCs w:val="24"/>
        </w:rPr>
      </w:pPr>
    </w:p>
    <w:p w:rsidR="005373E0" w:rsidRDefault="005373E0" w:rsidP="00E217AE">
      <w:pPr>
        <w:spacing w:after="0" w:line="360" w:lineRule="auto"/>
        <w:rPr>
          <w:rFonts w:ascii="Times New Roman" w:hAnsi="Times New Roman" w:cs="Times New Roman"/>
          <w:b/>
          <w:sz w:val="24"/>
          <w:szCs w:val="24"/>
        </w:rPr>
      </w:pPr>
    </w:p>
    <w:p w:rsidR="00EF3C3E" w:rsidRDefault="00EF3C3E" w:rsidP="00566546">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Primit</w:t>
      </w:r>
      <w:r w:rsidR="00704E63">
        <w:rPr>
          <w:rFonts w:ascii="Times New Roman" w:hAnsi="Times New Roman" w:cs="Times New Roman"/>
          <w:sz w:val="24"/>
          <w:szCs w:val="24"/>
        </w:rPr>
        <w:t>if cinsiyet hücreleri, embriyone</w:t>
      </w:r>
      <w:r>
        <w:rPr>
          <w:rFonts w:ascii="Times New Roman" w:hAnsi="Times New Roman" w:cs="Times New Roman"/>
          <w:sz w:val="24"/>
          <w:szCs w:val="24"/>
        </w:rPr>
        <w:t>l dönemde eşey hücrelerini oluşturmak üzere farklılaşmış olan ve erişkin dönemde dişilerde yumurta hücresini, erkeklerde ise sperm hücrelerini oluşturacak olan embriyonal hücrelerdir. Primitif cinsiyet hücreleri bütün omurgalı hayvanlarda olduğu gibi kanatlı hayvan türlerinde de gonad dokusundan ayrı bir yerde ortaya çıkarlar. Oluşan bireyin fertil olabilmesi, primitif cinsiyet hücrelerinin ileride dişilerde ovaryumu, erkeklerde ise testis dok</w:t>
      </w:r>
      <w:r w:rsidR="00704E63">
        <w:rPr>
          <w:rFonts w:ascii="Times New Roman" w:hAnsi="Times New Roman" w:cs="Times New Roman"/>
          <w:sz w:val="24"/>
          <w:szCs w:val="24"/>
        </w:rPr>
        <w:t>usunu oluşturacak olan embriyone</w:t>
      </w:r>
      <w:r>
        <w:rPr>
          <w:rFonts w:ascii="Times New Roman" w:hAnsi="Times New Roman" w:cs="Times New Roman"/>
          <w:sz w:val="24"/>
          <w:szCs w:val="24"/>
        </w:rPr>
        <w:t xml:space="preserve">l gonad dokularına göç etmesini gerektirmektedir. Aktif hücre göçünü gerektiren bu süreçte, kanatlı ve memeli hayvan türleri arasında çok önemli farklılıklar bulunur. Memeli hayvan türlerinde primitif cinsiyet hücrelerinin göçü dokular arasından gerçekleşirken kanatlı hayvan türlerinde primitif cinsiyet hücrelerinin göçü kan dolaşımı yolu ile gerçekleşmektedir. Primitif cinsiyet hücrelerinin damar duvarını aşarak gonadal </w:t>
      </w:r>
      <w:r w:rsidR="00704E63">
        <w:rPr>
          <w:rFonts w:ascii="Times New Roman" w:hAnsi="Times New Roman" w:cs="Times New Roman"/>
          <w:sz w:val="24"/>
          <w:szCs w:val="24"/>
        </w:rPr>
        <w:t>dokulara yerleşmesinde embriyone</w:t>
      </w:r>
      <w:r>
        <w:rPr>
          <w:rFonts w:ascii="Times New Roman" w:hAnsi="Times New Roman" w:cs="Times New Roman"/>
          <w:sz w:val="24"/>
          <w:szCs w:val="24"/>
        </w:rPr>
        <w:t>l gonadal dokular tarafından salgılanan çeşitli kimyasal maddelerin rolü olduğu düşünülmektedir. Yine bu süreç içerisinde primitif cinsiyet hücre membran yüzeyinde bulunan çeşitli moleküllerin işlevleri bilinmemektedir. Bu çalışmanın amacı, kanatlı embriyolarında primitif cinsiyet hü</w:t>
      </w:r>
      <w:r w:rsidR="00DC07E1">
        <w:rPr>
          <w:rFonts w:ascii="Times New Roman" w:hAnsi="Times New Roman" w:cs="Times New Roman"/>
          <w:sz w:val="24"/>
          <w:szCs w:val="24"/>
        </w:rPr>
        <w:t>crelerinin sialyl Lewis-</w:t>
      </w:r>
      <w:r w:rsidR="00566546">
        <w:rPr>
          <w:rFonts w:ascii="Times New Roman" w:hAnsi="Times New Roman" w:cs="Times New Roman"/>
          <w:sz w:val="24"/>
          <w:szCs w:val="24"/>
        </w:rPr>
        <w:t>X ( sLe</w:t>
      </w:r>
      <w:r w:rsidR="00C22D70">
        <w:rPr>
          <w:rFonts w:ascii="Times New Roman" w:hAnsi="Times New Roman" w:cs="Times New Roman"/>
          <w:sz w:val="24"/>
          <w:szCs w:val="24"/>
        </w:rPr>
        <w:t>-X</w:t>
      </w:r>
      <w:r w:rsidR="00566546">
        <w:rPr>
          <w:rFonts w:ascii="Times New Roman" w:hAnsi="Times New Roman" w:cs="Times New Roman"/>
          <w:sz w:val="24"/>
          <w:szCs w:val="24"/>
        </w:rPr>
        <w:t xml:space="preserve">) molekülünü taşıyıp taşımadıklarını incelemektir. </w:t>
      </w:r>
      <w:r w:rsidR="002932AB">
        <w:rPr>
          <w:rFonts w:ascii="Times New Roman" w:hAnsi="Times New Roman" w:cs="Times New Roman"/>
          <w:sz w:val="24"/>
          <w:szCs w:val="24"/>
        </w:rPr>
        <w:t>s</w:t>
      </w:r>
      <w:r w:rsidR="00566546">
        <w:rPr>
          <w:rFonts w:ascii="Times New Roman" w:hAnsi="Times New Roman" w:cs="Times New Roman"/>
          <w:sz w:val="24"/>
          <w:szCs w:val="24"/>
        </w:rPr>
        <w:t>Le</w:t>
      </w:r>
      <w:r w:rsidR="00C22D70">
        <w:rPr>
          <w:rFonts w:ascii="Times New Roman" w:hAnsi="Times New Roman" w:cs="Times New Roman"/>
          <w:sz w:val="24"/>
          <w:szCs w:val="24"/>
        </w:rPr>
        <w:t>-X,</w:t>
      </w:r>
      <w:r w:rsidR="00566546">
        <w:rPr>
          <w:rFonts w:ascii="Times New Roman" w:hAnsi="Times New Roman" w:cs="Times New Roman"/>
          <w:sz w:val="24"/>
          <w:szCs w:val="24"/>
        </w:rPr>
        <w:t xml:space="preserve"> immün sisteme ait pek çok hücrenin yüzeyinde glikoprotein ve glikolipitlere bağlı olarak bulunan glikanların son halkasını oluşturmaktadır. sLe</w:t>
      </w:r>
      <w:r w:rsidR="00C22D70">
        <w:rPr>
          <w:rFonts w:ascii="Times New Roman" w:hAnsi="Times New Roman" w:cs="Times New Roman"/>
          <w:sz w:val="24"/>
          <w:szCs w:val="24"/>
        </w:rPr>
        <w:t>-X</w:t>
      </w:r>
      <w:r w:rsidR="00566546">
        <w:rPr>
          <w:rFonts w:ascii="Times New Roman" w:hAnsi="Times New Roman" w:cs="Times New Roman"/>
          <w:sz w:val="24"/>
          <w:szCs w:val="24"/>
        </w:rPr>
        <w:t xml:space="preserve"> selektinler tarafından tanınarak primitif cinsiyet hücrelerinin damar duvarı dışına çıkmasında rol oynamaktadırlar.</w:t>
      </w: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575AEB" w:rsidRDefault="00575AEB" w:rsidP="00566546">
      <w:pPr>
        <w:spacing w:after="0" w:line="360" w:lineRule="auto"/>
        <w:jc w:val="both"/>
        <w:rPr>
          <w:rFonts w:ascii="Times New Roman" w:hAnsi="Times New Roman" w:cs="Times New Roman"/>
          <w:sz w:val="24"/>
          <w:szCs w:val="24"/>
        </w:rPr>
      </w:pPr>
    </w:p>
    <w:p w:rsidR="00BB3495" w:rsidRPr="00BB3495" w:rsidRDefault="00BB3495" w:rsidP="00BB3495">
      <w:pPr>
        <w:spacing w:after="0" w:line="240" w:lineRule="auto"/>
        <w:rPr>
          <w:rFonts w:ascii="Times New Roman" w:hAnsi="Times New Roman" w:cs="Times New Roman"/>
          <w:b/>
          <w:sz w:val="120"/>
          <w:szCs w:val="120"/>
        </w:rPr>
      </w:pPr>
    </w:p>
    <w:p w:rsidR="00575AEB" w:rsidRDefault="00E217AE" w:rsidP="00BB3495">
      <w:pPr>
        <w:spacing w:after="0" w:line="240" w:lineRule="auto"/>
        <w:rPr>
          <w:rFonts w:ascii="Times New Roman" w:hAnsi="Times New Roman" w:cs="Times New Roman"/>
          <w:b/>
          <w:sz w:val="24"/>
          <w:szCs w:val="24"/>
        </w:rPr>
      </w:pPr>
      <w:r>
        <w:rPr>
          <w:rFonts w:ascii="Times New Roman" w:hAnsi="Times New Roman" w:cs="Times New Roman"/>
          <w:b/>
          <w:sz w:val="24"/>
          <w:szCs w:val="24"/>
        </w:rPr>
        <w:t>2.</w:t>
      </w:r>
      <w:r w:rsidR="00201B58">
        <w:rPr>
          <w:rFonts w:ascii="Times New Roman" w:hAnsi="Times New Roman" w:cs="Times New Roman"/>
          <w:b/>
          <w:sz w:val="24"/>
          <w:szCs w:val="24"/>
        </w:rPr>
        <w:t xml:space="preserve"> </w:t>
      </w:r>
      <w:r w:rsidR="0071447A">
        <w:rPr>
          <w:rFonts w:ascii="Times New Roman" w:hAnsi="Times New Roman" w:cs="Times New Roman"/>
          <w:b/>
          <w:sz w:val="24"/>
          <w:szCs w:val="24"/>
        </w:rPr>
        <w:t>KURAMRSAL BİLGİLER ve LİTERATÜR TARAMASI</w:t>
      </w:r>
    </w:p>
    <w:p w:rsidR="0071447A" w:rsidRDefault="0071447A" w:rsidP="00E217AE">
      <w:pPr>
        <w:spacing w:after="0" w:line="360" w:lineRule="auto"/>
        <w:rPr>
          <w:rFonts w:ascii="Times New Roman" w:hAnsi="Times New Roman" w:cs="Times New Roman"/>
          <w:b/>
          <w:sz w:val="24"/>
          <w:szCs w:val="24"/>
        </w:rPr>
      </w:pPr>
    </w:p>
    <w:p w:rsidR="007D324C" w:rsidRDefault="007D324C" w:rsidP="00E217AE">
      <w:pPr>
        <w:spacing w:after="0" w:line="360" w:lineRule="auto"/>
        <w:rPr>
          <w:rFonts w:ascii="Times New Roman" w:hAnsi="Times New Roman" w:cs="Times New Roman"/>
          <w:b/>
          <w:sz w:val="24"/>
          <w:szCs w:val="24"/>
        </w:rPr>
      </w:pPr>
    </w:p>
    <w:p w:rsidR="00B550C8" w:rsidRDefault="0071447A" w:rsidP="00E217A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2.1. </w:t>
      </w:r>
      <w:r w:rsidR="00421F3A">
        <w:rPr>
          <w:rFonts w:ascii="Times New Roman" w:hAnsi="Times New Roman" w:cs="Times New Roman"/>
          <w:b/>
          <w:sz w:val="24"/>
          <w:szCs w:val="24"/>
        </w:rPr>
        <w:t>Kanatlı Yumurtası v</w:t>
      </w:r>
      <w:r w:rsidRPr="00E217AE">
        <w:rPr>
          <w:rFonts w:ascii="Times New Roman" w:hAnsi="Times New Roman" w:cs="Times New Roman"/>
          <w:b/>
          <w:sz w:val="24"/>
          <w:szCs w:val="24"/>
        </w:rPr>
        <w:t>e Şekillenmesi</w:t>
      </w:r>
    </w:p>
    <w:p w:rsidR="005373E0" w:rsidRPr="00E217AE" w:rsidRDefault="005373E0" w:rsidP="00E217AE">
      <w:pPr>
        <w:spacing w:after="0" w:line="360" w:lineRule="auto"/>
        <w:rPr>
          <w:rFonts w:ascii="Times New Roman" w:hAnsi="Times New Roman" w:cs="Times New Roman"/>
          <w:b/>
          <w:sz w:val="24"/>
          <w:szCs w:val="24"/>
        </w:rPr>
      </w:pPr>
    </w:p>
    <w:p w:rsidR="006A0B8C" w:rsidRDefault="001575E4" w:rsidP="00CB04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A0B8C" w:rsidRPr="00240B89">
        <w:rPr>
          <w:rFonts w:ascii="Times New Roman" w:hAnsi="Times New Roman" w:cs="Times New Roman"/>
          <w:sz w:val="24"/>
          <w:szCs w:val="24"/>
        </w:rPr>
        <w:t>Tavuk embriyo gelişimi ile ilgili ayrıntılar The Atlas of Chick Development (Bellairs and Osmond) adlı kitapta verilmiştir. Buna göre;</w:t>
      </w:r>
    </w:p>
    <w:p w:rsidR="006A0B8C" w:rsidRDefault="006A0B8C" w:rsidP="00CB04F4">
      <w:pPr>
        <w:spacing w:after="0" w:line="360" w:lineRule="auto"/>
        <w:jc w:val="both"/>
        <w:rPr>
          <w:rFonts w:ascii="Times New Roman" w:hAnsi="Times New Roman" w:cs="Times New Roman"/>
          <w:sz w:val="24"/>
          <w:szCs w:val="24"/>
        </w:rPr>
      </w:pPr>
    </w:p>
    <w:p w:rsidR="005373E0" w:rsidRDefault="006A0B8C" w:rsidP="00CB04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26E40">
        <w:rPr>
          <w:rFonts w:ascii="Times New Roman" w:hAnsi="Times New Roman" w:cs="Times New Roman"/>
          <w:sz w:val="24"/>
          <w:szCs w:val="24"/>
        </w:rPr>
        <w:t>Kuş yumurtaları, embriyonun şekillenmesi için kabuklarındaki küçük porlar aracılığıyla hammaddelerin girişine izin verir.</w:t>
      </w:r>
      <w:r w:rsidR="0077481C" w:rsidRPr="0077481C">
        <w:rPr>
          <w:rFonts w:ascii="Times New Roman" w:hAnsi="Times New Roman" w:cs="Times New Roman"/>
          <w:sz w:val="24"/>
          <w:szCs w:val="24"/>
        </w:rPr>
        <w:t xml:space="preserve"> </w:t>
      </w:r>
      <w:r w:rsidR="0077481C">
        <w:rPr>
          <w:rFonts w:ascii="Times New Roman" w:hAnsi="Times New Roman" w:cs="Times New Roman"/>
          <w:sz w:val="24"/>
          <w:szCs w:val="24"/>
        </w:rPr>
        <w:t>Yumurta sarısı yaklaşık 2-3 cm çapında ve vitellin membran denilen ince şeffaf bir membranla kuşatılmıştır. Yumurta sarısının temel bileşenleri lipidler ve proteinlerdir.</w:t>
      </w:r>
      <w:r w:rsidR="00526E40">
        <w:rPr>
          <w:rFonts w:ascii="Times New Roman" w:hAnsi="Times New Roman" w:cs="Times New Roman"/>
          <w:sz w:val="24"/>
          <w:szCs w:val="24"/>
        </w:rPr>
        <w:t xml:space="preserve"> </w:t>
      </w:r>
    </w:p>
    <w:p w:rsidR="006E3686" w:rsidRDefault="006E3686" w:rsidP="00C313D6">
      <w:pPr>
        <w:spacing w:after="0" w:line="360" w:lineRule="auto"/>
        <w:jc w:val="both"/>
        <w:rPr>
          <w:rFonts w:ascii="Times New Roman" w:hAnsi="Times New Roman" w:cs="Times New Roman"/>
          <w:b/>
          <w:sz w:val="24"/>
          <w:szCs w:val="24"/>
        </w:rPr>
      </w:pPr>
    </w:p>
    <w:p w:rsidR="00EC0AFB" w:rsidRDefault="00E217AE" w:rsidP="00C313D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71447A">
        <w:rPr>
          <w:rFonts w:ascii="Times New Roman" w:hAnsi="Times New Roman" w:cs="Times New Roman"/>
          <w:b/>
          <w:sz w:val="24"/>
          <w:szCs w:val="24"/>
        </w:rPr>
        <w:t>1</w:t>
      </w:r>
      <w:r>
        <w:rPr>
          <w:rFonts w:ascii="Times New Roman" w:hAnsi="Times New Roman" w:cs="Times New Roman"/>
          <w:b/>
          <w:sz w:val="24"/>
          <w:szCs w:val="24"/>
        </w:rPr>
        <w:t>.</w:t>
      </w:r>
      <w:r w:rsidR="00195F59">
        <w:rPr>
          <w:rFonts w:ascii="Times New Roman" w:hAnsi="Times New Roman" w:cs="Times New Roman"/>
          <w:b/>
          <w:sz w:val="24"/>
          <w:szCs w:val="24"/>
        </w:rPr>
        <w:t>1</w:t>
      </w:r>
      <w:r w:rsidR="0071447A">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Tavuklarda ovulasyon d</w:t>
      </w:r>
      <w:r w:rsidR="008F2328" w:rsidRPr="00C313D6">
        <w:rPr>
          <w:rFonts w:ascii="Times New Roman" w:hAnsi="Times New Roman" w:cs="Times New Roman"/>
          <w:b/>
          <w:sz w:val="24"/>
          <w:szCs w:val="24"/>
        </w:rPr>
        <w:t>öngüsü</w:t>
      </w:r>
    </w:p>
    <w:p w:rsidR="005373E0" w:rsidRDefault="005373E0" w:rsidP="001F267E">
      <w:pPr>
        <w:spacing w:after="0" w:line="360" w:lineRule="auto"/>
        <w:jc w:val="both"/>
        <w:rPr>
          <w:rFonts w:ascii="Times New Roman" w:hAnsi="Times New Roman" w:cs="Times New Roman"/>
          <w:sz w:val="24"/>
          <w:szCs w:val="24"/>
        </w:rPr>
      </w:pPr>
    </w:p>
    <w:p w:rsidR="00EC0AFB" w:rsidRDefault="00986B74" w:rsidP="008F232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C0AFB">
        <w:rPr>
          <w:rFonts w:ascii="Times New Roman" w:hAnsi="Times New Roman" w:cs="Times New Roman"/>
          <w:sz w:val="24"/>
          <w:szCs w:val="24"/>
        </w:rPr>
        <w:t>Gonadotropinlerden kompleks h</w:t>
      </w:r>
      <w:r w:rsidR="000619D3">
        <w:rPr>
          <w:rFonts w:ascii="Times New Roman" w:hAnsi="Times New Roman" w:cs="Times New Roman"/>
          <w:sz w:val="24"/>
          <w:szCs w:val="24"/>
        </w:rPr>
        <w:t>ormonal kontrol altındaki işlem</w:t>
      </w:r>
      <w:r w:rsidR="00EC0AFB">
        <w:rPr>
          <w:rFonts w:ascii="Times New Roman" w:hAnsi="Times New Roman" w:cs="Times New Roman"/>
          <w:sz w:val="24"/>
          <w:szCs w:val="24"/>
        </w:rPr>
        <w:t xml:space="preserve"> anterior hipofiz bezi tarafından üretilir. </w:t>
      </w:r>
      <w:r w:rsidR="00B81D6C">
        <w:rPr>
          <w:rFonts w:ascii="Times New Roman" w:hAnsi="Times New Roman" w:cs="Times New Roman"/>
          <w:sz w:val="24"/>
          <w:szCs w:val="24"/>
        </w:rPr>
        <w:t>Tavuklarda o</w:t>
      </w:r>
      <w:r w:rsidR="00EC0AFB">
        <w:rPr>
          <w:rFonts w:ascii="Times New Roman" w:hAnsi="Times New Roman" w:cs="Times New Roman"/>
          <w:sz w:val="24"/>
          <w:szCs w:val="24"/>
        </w:rPr>
        <w:t>vulasyonu indükleyen hormon (OIH) hipofiz tarafından salgılanır ve yeterince olgun folikül varsa yaklaşık 4-8 saat arasında yumurtlayarak OIH’ye karşılık verir.</w:t>
      </w:r>
    </w:p>
    <w:p w:rsidR="005373E0" w:rsidRDefault="005373E0" w:rsidP="008F2328">
      <w:pPr>
        <w:spacing w:after="0" w:line="360" w:lineRule="auto"/>
        <w:jc w:val="both"/>
        <w:rPr>
          <w:rFonts w:ascii="Times New Roman" w:hAnsi="Times New Roman" w:cs="Times New Roman"/>
          <w:sz w:val="24"/>
          <w:szCs w:val="24"/>
        </w:rPr>
      </w:pPr>
    </w:p>
    <w:p w:rsidR="00EC0AFB" w:rsidRDefault="0071447A" w:rsidP="00C313D6">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2.1</w:t>
      </w:r>
      <w:r w:rsidR="00E217AE">
        <w:rPr>
          <w:rFonts w:ascii="Times New Roman" w:hAnsi="Times New Roman" w:cs="Times New Roman"/>
          <w:b/>
          <w:sz w:val="24"/>
          <w:szCs w:val="24"/>
        </w:rPr>
        <w:t>.</w:t>
      </w:r>
      <w:r w:rsidR="00195F59">
        <w:rPr>
          <w:rFonts w:ascii="Times New Roman" w:hAnsi="Times New Roman" w:cs="Times New Roman"/>
          <w:b/>
          <w:sz w:val="24"/>
          <w:szCs w:val="24"/>
        </w:rPr>
        <w:t>2</w:t>
      </w:r>
      <w:r>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Vitellin m</w:t>
      </w:r>
      <w:r w:rsidR="008F2328" w:rsidRPr="00C313D6">
        <w:rPr>
          <w:rFonts w:ascii="Times New Roman" w:hAnsi="Times New Roman" w:cs="Times New Roman"/>
          <w:b/>
          <w:sz w:val="24"/>
          <w:szCs w:val="24"/>
        </w:rPr>
        <w:t>embran</w:t>
      </w:r>
    </w:p>
    <w:p w:rsidR="005373E0" w:rsidRPr="00C313D6" w:rsidRDefault="005373E0" w:rsidP="00C313D6">
      <w:pPr>
        <w:spacing w:after="0" w:line="360" w:lineRule="auto"/>
        <w:jc w:val="both"/>
        <w:rPr>
          <w:rFonts w:ascii="Times New Roman" w:hAnsi="Times New Roman" w:cs="Times New Roman"/>
          <w:b/>
          <w:sz w:val="24"/>
          <w:szCs w:val="24"/>
        </w:rPr>
      </w:pPr>
    </w:p>
    <w:p w:rsidR="005373E0" w:rsidRDefault="008F2328" w:rsidP="00C313D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45993">
        <w:rPr>
          <w:rFonts w:ascii="Times New Roman" w:hAnsi="Times New Roman" w:cs="Times New Roman"/>
          <w:sz w:val="24"/>
          <w:szCs w:val="24"/>
        </w:rPr>
        <w:t>Vitellin</w:t>
      </w:r>
      <w:r w:rsidR="002C2D72">
        <w:rPr>
          <w:rFonts w:ascii="Times New Roman" w:hAnsi="Times New Roman" w:cs="Times New Roman"/>
          <w:sz w:val="24"/>
          <w:szCs w:val="24"/>
        </w:rPr>
        <w:t xml:space="preserve"> </w:t>
      </w:r>
      <w:r w:rsidR="00945993">
        <w:rPr>
          <w:rFonts w:ascii="Times New Roman" w:hAnsi="Times New Roman" w:cs="Times New Roman"/>
          <w:sz w:val="24"/>
          <w:szCs w:val="24"/>
        </w:rPr>
        <w:t>membran</w:t>
      </w:r>
      <w:r w:rsidR="00A92C1E">
        <w:rPr>
          <w:rFonts w:ascii="Times New Roman" w:hAnsi="Times New Roman" w:cs="Times New Roman"/>
          <w:sz w:val="24"/>
          <w:szCs w:val="24"/>
        </w:rPr>
        <w:t>, tavuk yumurtasının yumurta sarısını örten şeffaf bir zardır ve yumurta sarısını albümenden ayırır.</w:t>
      </w:r>
      <w:r w:rsidR="005F0DCA">
        <w:rPr>
          <w:rFonts w:ascii="Times New Roman" w:hAnsi="Times New Roman" w:cs="Times New Roman"/>
          <w:sz w:val="24"/>
          <w:szCs w:val="24"/>
        </w:rPr>
        <w:t xml:space="preserve"> </w:t>
      </w:r>
      <w:r w:rsidR="00DA4184">
        <w:rPr>
          <w:rFonts w:ascii="Times New Roman" w:hAnsi="Times New Roman" w:cs="Times New Roman"/>
          <w:sz w:val="24"/>
          <w:szCs w:val="24"/>
        </w:rPr>
        <w:t xml:space="preserve">Glikoprotein bakımından zengin </w:t>
      </w:r>
      <w:r w:rsidR="00DA4184" w:rsidRPr="00DA4184">
        <w:rPr>
          <w:rFonts w:ascii="Times New Roman" w:hAnsi="Times New Roman" w:cs="Times New Roman"/>
          <w:sz w:val="24"/>
          <w:szCs w:val="24"/>
        </w:rPr>
        <w:t>o</w:t>
      </w:r>
      <w:r w:rsidR="00215493" w:rsidRPr="00DA4184">
        <w:rPr>
          <w:rFonts w:ascii="Times New Roman" w:hAnsi="Times New Roman" w:cs="Times New Roman"/>
          <w:sz w:val="24"/>
          <w:szCs w:val="24"/>
        </w:rPr>
        <w:t>varyuma dayanan</w:t>
      </w:r>
      <w:r w:rsidR="00F1543F" w:rsidRPr="00DA4184">
        <w:rPr>
          <w:rFonts w:ascii="Times New Roman" w:hAnsi="Times New Roman" w:cs="Times New Roman"/>
          <w:sz w:val="24"/>
          <w:szCs w:val="24"/>
        </w:rPr>
        <w:t xml:space="preserve"> bir iç tabaka</w:t>
      </w:r>
      <w:r w:rsidR="00F962B2" w:rsidRPr="00DA4184">
        <w:rPr>
          <w:rFonts w:ascii="Times New Roman" w:hAnsi="Times New Roman" w:cs="Times New Roman"/>
          <w:sz w:val="24"/>
          <w:szCs w:val="24"/>
        </w:rPr>
        <w:t xml:space="preserve"> ve yumurta</w:t>
      </w:r>
      <w:r w:rsidR="00F1543F" w:rsidRPr="00DA4184">
        <w:rPr>
          <w:rFonts w:ascii="Times New Roman" w:hAnsi="Times New Roman" w:cs="Times New Roman"/>
          <w:sz w:val="24"/>
          <w:szCs w:val="24"/>
        </w:rPr>
        <w:t xml:space="preserve"> kanalında salgılanan dış tabaka olmak üzere iki ana tabakadan</w:t>
      </w:r>
      <w:r w:rsidR="00F962B2" w:rsidRPr="00DA4184">
        <w:rPr>
          <w:rFonts w:ascii="Times New Roman" w:hAnsi="Times New Roman" w:cs="Times New Roman"/>
          <w:sz w:val="24"/>
          <w:szCs w:val="24"/>
        </w:rPr>
        <w:t xml:space="preserve"> oluşur.</w:t>
      </w:r>
      <w:r w:rsidR="00033886">
        <w:rPr>
          <w:rFonts w:ascii="Times New Roman" w:hAnsi="Times New Roman" w:cs="Times New Roman"/>
          <w:sz w:val="24"/>
          <w:szCs w:val="24"/>
        </w:rPr>
        <w:t xml:space="preserve"> Dı</w:t>
      </w:r>
      <w:r w:rsidR="00F1543F">
        <w:rPr>
          <w:rFonts w:ascii="Times New Roman" w:hAnsi="Times New Roman" w:cs="Times New Roman"/>
          <w:sz w:val="24"/>
          <w:szCs w:val="24"/>
        </w:rPr>
        <w:t>ş tabakanın</w:t>
      </w:r>
      <w:r w:rsidR="00033886">
        <w:rPr>
          <w:rFonts w:ascii="Times New Roman" w:hAnsi="Times New Roman" w:cs="Times New Roman"/>
          <w:sz w:val="24"/>
          <w:szCs w:val="24"/>
        </w:rPr>
        <w:t xml:space="preserve"> başlıca bileşenleri; ovomucin, lizozim ve vitellüs membran dış proteinleri I ve II dir. </w:t>
      </w:r>
      <w:r w:rsidR="00F1543F">
        <w:rPr>
          <w:rFonts w:ascii="Times New Roman" w:hAnsi="Times New Roman" w:cs="Times New Roman"/>
          <w:sz w:val="24"/>
          <w:szCs w:val="24"/>
        </w:rPr>
        <w:t>Ovomucin, dış tabakanın</w:t>
      </w:r>
      <w:r w:rsidR="00033886">
        <w:rPr>
          <w:rFonts w:ascii="Times New Roman" w:hAnsi="Times New Roman" w:cs="Times New Roman"/>
          <w:sz w:val="24"/>
          <w:szCs w:val="24"/>
        </w:rPr>
        <w:t xml:space="preserve"> lifsi yapısını oluşturur</w:t>
      </w:r>
      <w:r w:rsidR="00F1543F">
        <w:rPr>
          <w:rFonts w:ascii="Times New Roman" w:hAnsi="Times New Roman" w:cs="Times New Roman"/>
          <w:sz w:val="24"/>
          <w:szCs w:val="24"/>
        </w:rPr>
        <w:t>. Lizozim, ovomucin ile güç ve desteklik için elektrostatik kompleks oluşturur.</w:t>
      </w:r>
      <w:r w:rsidR="003F07D3">
        <w:rPr>
          <w:rFonts w:ascii="Times New Roman" w:hAnsi="Times New Roman" w:cs="Times New Roman"/>
          <w:sz w:val="24"/>
          <w:szCs w:val="24"/>
        </w:rPr>
        <w:t xml:space="preserve"> </w:t>
      </w:r>
      <w:r w:rsidR="00F1543F">
        <w:rPr>
          <w:rFonts w:ascii="Times New Roman" w:hAnsi="Times New Roman" w:cs="Times New Roman"/>
          <w:sz w:val="24"/>
          <w:szCs w:val="24"/>
        </w:rPr>
        <w:t xml:space="preserve">İç tabakanın başlıca bileşenleri; membran glikoproteinleri I, II ve III tür. Glikoprotein II nin iç tabakanın bütünlüğü ile ilgili olduğu düşünülür. </w:t>
      </w:r>
    </w:p>
    <w:p w:rsidR="0077481C" w:rsidRPr="0077481C" w:rsidRDefault="0077481C" w:rsidP="00C313D6">
      <w:pPr>
        <w:spacing w:after="0" w:line="360" w:lineRule="auto"/>
        <w:jc w:val="both"/>
        <w:rPr>
          <w:rFonts w:ascii="Times New Roman" w:hAnsi="Times New Roman" w:cs="Times New Roman"/>
          <w:sz w:val="24"/>
          <w:szCs w:val="24"/>
        </w:rPr>
      </w:pPr>
    </w:p>
    <w:p w:rsidR="00D777C0" w:rsidRDefault="00E24EC2" w:rsidP="008F2328">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Pr>
          <w:rFonts w:ascii="Times New Roman" w:hAnsi="Times New Roman" w:cs="Times New Roman"/>
          <w:sz w:val="24"/>
          <w:szCs w:val="24"/>
        </w:rPr>
        <w:t>İnkübasyonun ilk haftası boyunca albümin evaporasyonla sağladığından daha fazla su kaybeder aynı zamanda yumurta sarısı daha fazla suya ihtiyaç</w:t>
      </w:r>
      <w:r w:rsidR="00EF23D8">
        <w:rPr>
          <w:rFonts w:ascii="Times New Roman" w:hAnsi="Times New Roman" w:cs="Times New Roman"/>
          <w:sz w:val="24"/>
          <w:szCs w:val="24"/>
        </w:rPr>
        <w:t xml:space="preserve"> duyar. Bu yüzden suyun vitellin membrandan</w:t>
      </w:r>
      <w:r>
        <w:rPr>
          <w:rFonts w:ascii="Times New Roman" w:hAnsi="Times New Roman" w:cs="Times New Roman"/>
          <w:sz w:val="24"/>
          <w:szCs w:val="24"/>
        </w:rPr>
        <w:t xml:space="preserve"> yumurta sarısına direk geçtiği farzedilmiştir ve inkübasyonun ilk haftası boyunca vitellin membrana 16 g sıvı geçişi olduğu hesaplanmıştır</w:t>
      </w:r>
      <w:r w:rsidR="00597821">
        <w:rPr>
          <w:rFonts w:ascii="Times New Roman" w:hAnsi="Times New Roman" w:cs="Times New Roman"/>
          <w:sz w:val="24"/>
          <w:szCs w:val="24"/>
        </w:rPr>
        <w:t xml:space="preserve"> </w:t>
      </w:r>
      <w:r w:rsidR="006A7BBD" w:rsidRPr="006A7BBD">
        <w:rPr>
          <w:rFonts w:ascii="Times New Roman" w:hAnsi="Times New Roman" w:cs="Times New Roman"/>
          <w:b/>
          <w:sz w:val="24"/>
          <w:szCs w:val="24"/>
        </w:rPr>
        <w:t>(</w:t>
      </w:r>
      <w:r w:rsidR="006A7BBD" w:rsidRPr="00597821">
        <w:rPr>
          <w:rFonts w:ascii="Times New Roman" w:hAnsi="Times New Roman" w:cs="Times New Roman"/>
          <w:sz w:val="24"/>
          <w:szCs w:val="24"/>
        </w:rPr>
        <w:t>Romanoff</w:t>
      </w:r>
      <w:r w:rsidR="00597821" w:rsidRPr="00597821">
        <w:rPr>
          <w:rFonts w:ascii="Times New Roman" w:hAnsi="Times New Roman" w:cs="Times New Roman"/>
          <w:sz w:val="24"/>
          <w:szCs w:val="24"/>
        </w:rPr>
        <w:t xml:space="preserve"> ve Romanoff</w:t>
      </w:r>
      <w:r w:rsidR="006A7BBD" w:rsidRPr="00597821">
        <w:rPr>
          <w:rFonts w:ascii="Times New Roman" w:hAnsi="Times New Roman" w:cs="Times New Roman"/>
          <w:sz w:val="24"/>
          <w:szCs w:val="24"/>
        </w:rPr>
        <w:t xml:space="preserve"> 1949</w:t>
      </w:r>
      <w:r w:rsidR="006A7BBD" w:rsidRPr="006A7BBD">
        <w:rPr>
          <w:rFonts w:ascii="Times New Roman" w:hAnsi="Times New Roman" w:cs="Times New Roman"/>
          <w:b/>
          <w:sz w:val="24"/>
          <w:szCs w:val="24"/>
        </w:rPr>
        <w:t>)</w:t>
      </w:r>
      <w:r>
        <w:rPr>
          <w:rFonts w:ascii="Times New Roman" w:hAnsi="Times New Roman" w:cs="Times New Roman"/>
          <w:sz w:val="24"/>
          <w:szCs w:val="24"/>
        </w:rPr>
        <w:t>.</w:t>
      </w:r>
      <w:r w:rsidR="00EF23D8">
        <w:rPr>
          <w:rFonts w:ascii="Times New Roman" w:hAnsi="Times New Roman" w:cs="Times New Roman"/>
          <w:sz w:val="24"/>
          <w:szCs w:val="24"/>
        </w:rPr>
        <w:t xml:space="preserve"> Tavuk blastodermi kültürde büyüdüğü zaman sıvının membran boyunca geçtiği ve embriyonun ventral bölümünde toplandığı görülür. Eğer yıkanmış vitellin membran diyaliz membran gibi kullanılırsa yumurtadan elde edilen suda çözünebilir proteinler membran boyunca geçebilir</w:t>
      </w:r>
      <w:r w:rsidR="00597821">
        <w:rPr>
          <w:rFonts w:ascii="Times New Roman" w:hAnsi="Times New Roman" w:cs="Times New Roman"/>
          <w:sz w:val="24"/>
          <w:szCs w:val="24"/>
        </w:rPr>
        <w:t xml:space="preserve"> </w:t>
      </w:r>
      <w:r w:rsidR="00597821" w:rsidRPr="00597821">
        <w:rPr>
          <w:rFonts w:ascii="Times New Roman" w:hAnsi="Times New Roman" w:cs="Times New Roman"/>
          <w:sz w:val="24"/>
          <w:szCs w:val="24"/>
        </w:rPr>
        <w:t>(Jordanov vd</w:t>
      </w:r>
      <w:r w:rsidR="006A7BBD" w:rsidRPr="00597821">
        <w:rPr>
          <w:rFonts w:ascii="Times New Roman" w:hAnsi="Times New Roman" w:cs="Times New Roman"/>
          <w:sz w:val="24"/>
          <w:szCs w:val="24"/>
        </w:rPr>
        <w:t xml:space="preserve"> 1966)</w:t>
      </w:r>
      <w:r w:rsidR="00EF23D8">
        <w:rPr>
          <w:rFonts w:ascii="Times New Roman" w:hAnsi="Times New Roman" w:cs="Times New Roman"/>
          <w:sz w:val="24"/>
          <w:szCs w:val="24"/>
        </w:rPr>
        <w:t>.</w:t>
      </w:r>
    </w:p>
    <w:p w:rsidR="00E24EC2" w:rsidRDefault="00EF23D8" w:rsidP="008F232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AD6257" w:rsidRPr="0077481C" w:rsidRDefault="00EF23D8" w:rsidP="0077481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Yapılan bir çalışmada kuluçkaya yatan Japon tavuklarına tritiye tirozin enjekte ederek işaretlemiştir ve yumurtalarını toplamıştır. Kendi vitellin membranında olan radyoaktif olmayan yumurta sarıları enjekte edilmemiş kuluçkaya yatan tavuklardan elde edilmiştir. İşaretlenmiş albümin ve işaretlenmemiş yumurta sarısı işaretlenmemiş yumurta kabuğunda bir araya getirilmiştir ve inkübe edilmiştir. Otoradyograflar inkübasyonun ilk iki gününde albüminin vitellin membran boyunca penetre olduğunu ve blastodermin dış kısmına biriktiğini göstermiştir. Albüminden yumurta sarısına vitellin membran boyunca sodyum transportunun embriyonun ektoderminden kontrol edilebileceği görülmüştür</w:t>
      </w:r>
      <w:r w:rsidR="00447B3C">
        <w:rPr>
          <w:rFonts w:ascii="Times New Roman" w:hAnsi="Times New Roman" w:cs="Times New Roman"/>
          <w:sz w:val="24"/>
          <w:szCs w:val="24"/>
        </w:rPr>
        <w:t xml:space="preserve"> </w:t>
      </w:r>
      <w:r w:rsidR="003D66B6" w:rsidRPr="003D66B6">
        <w:rPr>
          <w:rFonts w:ascii="Times New Roman" w:hAnsi="Times New Roman" w:cs="Times New Roman"/>
          <w:sz w:val="24"/>
          <w:szCs w:val="24"/>
        </w:rPr>
        <w:t>(Callebaut 1987</w:t>
      </w:r>
      <w:r w:rsidR="00447B3C" w:rsidRPr="003D66B6">
        <w:rPr>
          <w:rFonts w:ascii="Times New Roman" w:hAnsi="Times New Roman" w:cs="Times New Roman"/>
          <w:sz w:val="24"/>
          <w:szCs w:val="24"/>
        </w:rPr>
        <w:t>)</w:t>
      </w:r>
      <w:r w:rsidRPr="003D66B6">
        <w:rPr>
          <w:rFonts w:ascii="Times New Roman" w:hAnsi="Times New Roman" w:cs="Times New Roman"/>
          <w:sz w:val="24"/>
          <w:szCs w:val="24"/>
        </w:rPr>
        <w:t>.</w:t>
      </w:r>
    </w:p>
    <w:p w:rsidR="00AD6257" w:rsidRDefault="00AD6257" w:rsidP="00E217AE">
      <w:pPr>
        <w:spacing w:after="0" w:line="360" w:lineRule="auto"/>
        <w:rPr>
          <w:rFonts w:ascii="Times New Roman" w:hAnsi="Times New Roman" w:cs="Times New Roman"/>
          <w:b/>
          <w:sz w:val="24"/>
          <w:szCs w:val="24"/>
        </w:rPr>
      </w:pPr>
    </w:p>
    <w:p w:rsidR="001318FE" w:rsidRDefault="0071447A" w:rsidP="00E217AE">
      <w:pPr>
        <w:spacing w:after="0" w:line="360" w:lineRule="auto"/>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2.</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Fertilizasyon v</w:t>
      </w:r>
      <w:r w:rsidRPr="00E217AE">
        <w:rPr>
          <w:rFonts w:ascii="Times New Roman" w:hAnsi="Times New Roman" w:cs="Times New Roman"/>
          <w:b/>
          <w:sz w:val="24"/>
          <w:szCs w:val="24"/>
        </w:rPr>
        <w:t>e Kuluçka Öncesi</w:t>
      </w:r>
    </w:p>
    <w:p w:rsidR="00D777C0" w:rsidRPr="00E217AE" w:rsidRDefault="00D777C0" w:rsidP="00E217AE">
      <w:pPr>
        <w:spacing w:after="0" w:line="360" w:lineRule="auto"/>
        <w:rPr>
          <w:rFonts w:ascii="Times New Roman" w:hAnsi="Times New Roman" w:cs="Times New Roman"/>
          <w:b/>
          <w:sz w:val="24"/>
          <w:szCs w:val="24"/>
        </w:rPr>
      </w:pPr>
    </w:p>
    <w:p w:rsidR="00A31FFE" w:rsidRDefault="001318FE" w:rsidP="00A31FFE">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A31FFE">
        <w:rPr>
          <w:rFonts w:ascii="Times New Roman" w:hAnsi="Times New Roman"/>
          <w:sz w:val="24"/>
          <w:szCs w:val="24"/>
        </w:rPr>
        <w:t>Her ne kadar embriyo gelişiminin yumurtla</w:t>
      </w:r>
      <w:r w:rsidR="00F52743">
        <w:rPr>
          <w:rFonts w:ascii="Times New Roman" w:hAnsi="Times New Roman"/>
          <w:sz w:val="24"/>
          <w:szCs w:val="24"/>
        </w:rPr>
        <w:t>madan sonra başladığı düşünülse</w:t>
      </w:r>
      <w:r w:rsidR="00E24FD6">
        <w:rPr>
          <w:rFonts w:ascii="Times New Roman" w:hAnsi="Times New Roman"/>
          <w:sz w:val="24"/>
          <w:szCs w:val="24"/>
        </w:rPr>
        <w:t xml:space="preserve"> </w:t>
      </w:r>
      <w:r w:rsidR="00A31FFE">
        <w:rPr>
          <w:rFonts w:ascii="Times New Roman" w:hAnsi="Times New Roman"/>
          <w:sz w:val="24"/>
          <w:szCs w:val="24"/>
        </w:rPr>
        <w:t>de yumurtlamadan önce fertilizasyon dışında embriyo gelişimine yönelik p</w:t>
      </w:r>
      <w:r w:rsidR="0077481C">
        <w:rPr>
          <w:rFonts w:ascii="Times New Roman" w:hAnsi="Times New Roman"/>
          <w:sz w:val="24"/>
          <w:szCs w:val="24"/>
        </w:rPr>
        <w:t>ek çok önemli olay gerçekleşir.</w:t>
      </w:r>
    </w:p>
    <w:p w:rsidR="007D324C" w:rsidRPr="007B197B" w:rsidRDefault="007D324C" w:rsidP="00A31FFE">
      <w:pPr>
        <w:spacing w:after="0" w:line="360" w:lineRule="auto"/>
        <w:jc w:val="both"/>
        <w:rPr>
          <w:rFonts w:ascii="Times New Roman" w:hAnsi="Times New Roman"/>
          <w:sz w:val="24"/>
          <w:szCs w:val="24"/>
        </w:rPr>
      </w:pPr>
    </w:p>
    <w:p w:rsidR="00CB5E81" w:rsidRPr="00A31FFE" w:rsidRDefault="00A31FFE" w:rsidP="00A31FFE">
      <w:pPr>
        <w:spacing w:line="360" w:lineRule="auto"/>
        <w:jc w:val="both"/>
        <w:rPr>
          <w:rFonts w:ascii="Times New Roman" w:hAnsi="Times New Roman"/>
          <w:sz w:val="24"/>
          <w:szCs w:val="24"/>
        </w:rPr>
      </w:pPr>
      <w:r>
        <w:rPr>
          <w:rFonts w:ascii="Times New Roman" w:hAnsi="Times New Roman"/>
          <w:sz w:val="24"/>
          <w:szCs w:val="24"/>
        </w:rPr>
        <w:t xml:space="preserve">     Kanatlı spermlerinin yapısı diğer omurgalı türleriyle benzerlik gösterir. Nükleus ve akrozom içeren bir baş yapısı, ortada mitokondria ve uzun bir flagellum bulunur. Evcil kuşlarda nükleus çok uzundur ve incedir, baş kısmı pek çok omurgalı sperminin karakteristik özelli</w:t>
      </w:r>
      <w:r w:rsidR="00F35034">
        <w:rPr>
          <w:rFonts w:ascii="Times New Roman" w:hAnsi="Times New Roman"/>
          <w:sz w:val="24"/>
          <w:szCs w:val="24"/>
        </w:rPr>
        <w:t>ğinde olduğu gibi uzar (</w:t>
      </w:r>
      <w:r w:rsidR="006E3686">
        <w:rPr>
          <w:rFonts w:ascii="Times New Roman" w:hAnsi="Times New Roman"/>
          <w:sz w:val="24"/>
          <w:szCs w:val="24"/>
        </w:rPr>
        <w:t>Şekil 2.1</w:t>
      </w:r>
      <w:r>
        <w:rPr>
          <w:rFonts w:ascii="Times New Roman" w:hAnsi="Times New Roman"/>
          <w:sz w:val="24"/>
          <w:szCs w:val="24"/>
        </w:rPr>
        <w:t>). Bu tip sperm ötücü olmayan kuşlara özgüdür ve ince yapısından dolayı fusiform veya vermiform olarak tanımlanır</w:t>
      </w:r>
      <w:r w:rsidR="00D90206" w:rsidRPr="00D90206">
        <w:rPr>
          <w:rFonts w:ascii="Times New Roman" w:hAnsi="Times New Roman"/>
          <w:b/>
          <w:sz w:val="24"/>
          <w:szCs w:val="24"/>
        </w:rPr>
        <w:t xml:space="preserve"> </w:t>
      </w:r>
      <w:r w:rsidR="00CE5A34" w:rsidRPr="003D66B6">
        <w:rPr>
          <w:rFonts w:ascii="Times New Roman" w:hAnsi="Times New Roman"/>
          <w:sz w:val="24"/>
          <w:szCs w:val="24"/>
        </w:rPr>
        <w:t>(</w:t>
      </w:r>
      <w:r w:rsidR="00F35034">
        <w:rPr>
          <w:rFonts w:ascii="Times New Roman" w:hAnsi="Times New Roman"/>
          <w:sz w:val="24"/>
          <w:szCs w:val="24"/>
        </w:rPr>
        <w:t>Bellair</w:t>
      </w:r>
      <w:r w:rsidR="003D66B6" w:rsidRPr="003D66B6">
        <w:rPr>
          <w:rFonts w:ascii="Times New Roman" w:hAnsi="Times New Roman"/>
          <w:sz w:val="24"/>
          <w:szCs w:val="24"/>
        </w:rPr>
        <w:t>s ve Osmond 2005</w:t>
      </w:r>
      <w:r w:rsidR="00CE5A34" w:rsidRPr="003D66B6">
        <w:rPr>
          <w:rFonts w:ascii="Times New Roman" w:hAnsi="Times New Roman"/>
          <w:sz w:val="24"/>
          <w:szCs w:val="24"/>
        </w:rPr>
        <w:t>)</w:t>
      </w:r>
      <w:r>
        <w:rPr>
          <w:rFonts w:ascii="Times New Roman" w:hAnsi="Times New Roman"/>
          <w:sz w:val="24"/>
          <w:szCs w:val="24"/>
        </w:rPr>
        <w:t>. Kuş spermi memelilerin aksine kendi fertilizasyon kabiliyetlerine sahiptirler ve memelilerle bulunan bezlere sahip olmamalarına rağmen semen tavuğun genital bölgesine direk geçer</w:t>
      </w:r>
      <w:r w:rsidR="003D66B6">
        <w:rPr>
          <w:rFonts w:ascii="Times New Roman" w:hAnsi="Times New Roman"/>
          <w:sz w:val="24"/>
          <w:szCs w:val="24"/>
        </w:rPr>
        <w:t xml:space="preserve"> </w:t>
      </w:r>
      <w:r w:rsidR="003D66B6" w:rsidRPr="003D66B6">
        <w:rPr>
          <w:rFonts w:ascii="Times New Roman" w:hAnsi="Times New Roman"/>
          <w:sz w:val="24"/>
          <w:szCs w:val="24"/>
        </w:rPr>
        <w:t>(Wishart ve</w:t>
      </w:r>
      <w:r w:rsidR="00CE5A34" w:rsidRPr="003D66B6">
        <w:rPr>
          <w:rFonts w:ascii="Times New Roman" w:hAnsi="Times New Roman"/>
          <w:sz w:val="24"/>
          <w:szCs w:val="24"/>
        </w:rPr>
        <w:t xml:space="preserve"> Harrocks</w:t>
      </w:r>
      <w:r w:rsidR="003D66B6" w:rsidRPr="003D66B6">
        <w:rPr>
          <w:rFonts w:ascii="Times New Roman" w:hAnsi="Times New Roman"/>
          <w:sz w:val="24"/>
          <w:szCs w:val="24"/>
        </w:rPr>
        <w:t xml:space="preserve"> </w:t>
      </w:r>
      <w:r w:rsidR="00CE5A34" w:rsidRPr="003D66B6">
        <w:rPr>
          <w:rFonts w:ascii="Times New Roman" w:hAnsi="Times New Roman"/>
          <w:sz w:val="24"/>
          <w:szCs w:val="24"/>
        </w:rPr>
        <w:t>2000)</w:t>
      </w:r>
      <w:r>
        <w:rPr>
          <w:rFonts w:ascii="Times New Roman" w:hAnsi="Times New Roman"/>
          <w:sz w:val="24"/>
          <w:szCs w:val="24"/>
        </w:rPr>
        <w:t xml:space="preserve">. Fertilizasyon, </w:t>
      </w:r>
      <w:r>
        <w:rPr>
          <w:rFonts w:ascii="Times New Roman" w:hAnsi="Times New Roman"/>
          <w:sz w:val="24"/>
          <w:szCs w:val="24"/>
        </w:rPr>
        <w:lastRenderedPageBreak/>
        <w:t>ovulasyondan kısa bir sür</w:t>
      </w:r>
      <w:r w:rsidR="008D4A14">
        <w:rPr>
          <w:rFonts w:ascii="Times New Roman" w:hAnsi="Times New Roman"/>
          <w:sz w:val="24"/>
          <w:szCs w:val="24"/>
        </w:rPr>
        <w:t>e sonra oviductun iç kısmında (infundibulumda</w:t>
      </w:r>
      <w:r>
        <w:rPr>
          <w:rFonts w:ascii="Times New Roman" w:hAnsi="Times New Roman"/>
          <w:sz w:val="24"/>
          <w:szCs w:val="24"/>
        </w:rPr>
        <w:t xml:space="preserve">) meydana gelir </w:t>
      </w:r>
      <w:r w:rsidR="003D66B6" w:rsidRPr="003D66B6">
        <w:rPr>
          <w:rFonts w:ascii="Times New Roman" w:hAnsi="Times New Roman"/>
          <w:sz w:val="24"/>
          <w:szCs w:val="24"/>
        </w:rPr>
        <w:t>(Petitte vd 1997)</w:t>
      </w:r>
      <w:r>
        <w:rPr>
          <w:rFonts w:ascii="Times New Roman" w:hAnsi="Times New Roman"/>
          <w:sz w:val="24"/>
          <w:szCs w:val="24"/>
        </w:rPr>
        <w:t>.</w:t>
      </w:r>
    </w:p>
    <w:p w:rsidR="00D00E9C" w:rsidRDefault="00D00E9C" w:rsidP="00961CFA">
      <w:pPr>
        <w:spacing w:line="240" w:lineRule="auto"/>
        <w:jc w:val="center"/>
        <w:rPr>
          <w:rFonts w:ascii="Times New Roman" w:hAnsi="Times New Roman" w:cs="Times New Roman"/>
          <w:sz w:val="24"/>
          <w:szCs w:val="24"/>
        </w:rPr>
      </w:pPr>
      <w:r w:rsidRPr="00D00E9C">
        <w:rPr>
          <w:rFonts w:ascii="Times New Roman" w:hAnsi="Times New Roman" w:cs="Times New Roman"/>
          <w:noProof/>
          <w:sz w:val="24"/>
          <w:szCs w:val="24"/>
          <w:lang w:eastAsia="tr-TR"/>
        </w:rPr>
        <w:drawing>
          <wp:inline distT="0" distB="0" distL="0" distR="0">
            <wp:extent cx="5233434" cy="2456121"/>
            <wp:effectExtent l="19050" t="19050" r="24366" b="20379"/>
            <wp:docPr id="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5233434" cy="2456121"/>
                    </a:xfrm>
                    <a:prstGeom prst="rect">
                      <a:avLst/>
                    </a:prstGeom>
                    <a:noFill/>
                    <a:ln w="3175">
                      <a:solidFill>
                        <a:schemeClr val="tx1"/>
                      </a:solidFill>
                      <a:miter lim="800000"/>
                      <a:headEnd/>
                      <a:tailEnd/>
                    </a:ln>
                  </pic:spPr>
                </pic:pic>
              </a:graphicData>
            </a:graphic>
          </wp:inline>
        </w:drawing>
      </w:r>
    </w:p>
    <w:p w:rsidR="00D00E9C" w:rsidRPr="00CF1F99" w:rsidRDefault="006E3686" w:rsidP="00961CFA">
      <w:pPr>
        <w:spacing w:line="240" w:lineRule="auto"/>
        <w:rPr>
          <w:rFonts w:ascii="Times New Roman" w:hAnsi="Times New Roman" w:cs="Times New Roman"/>
          <w:sz w:val="20"/>
          <w:szCs w:val="20"/>
        </w:rPr>
      </w:pPr>
      <w:r>
        <w:rPr>
          <w:rFonts w:ascii="Times New Roman" w:hAnsi="Times New Roman" w:cs="Times New Roman"/>
          <w:b/>
          <w:sz w:val="20"/>
          <w:szCs w:val="20"/>
        </w:rPr>
        <w:t>Şekil 2.1</w:t>
      </w:r>
      <w:r w:rsidR="00D00E9C" w:rsidRPr="00CF1F99">
        <w:rPr>
          <w:rFonts w:ascii="Times New Roman" w:hAnsi="Times New Roman" w:cs="Times New Roman"/>
          <w:b/>
          <w:sz w:val="20"/>
          <w:szCs w:val="20"/>
        </w:rPr>
        <w:t xml:space="preserve"> </w:t>
      </w:r>
      <w:r w:rsidR="00D00E9C" w:rsidRPr="00CF1F99">
        <w:rPr>
          <w:rFonts w:ascii="Times New Roman" w:hAnsi="Times New Roman" w:cs="Times New Roman"/>
          <w:sz w:val="20"/>
          <w:szCs w:val="20"/>
        </w:rPr>
        <w:t xml:space="preserve"> Evcil kuş sperminin morfolojisi a) spermatozoan  b) </w:t>
      </w:r>
      <w:r w:rsidR="00940226" w:rsidRPr="00CF1F99">
        <w:rPr>
          <w:rFonts w:ascii="Times New Roman" w:hAnsi="Times New Roman" w:cs="Times New Roman"/>
          <w:sz w:val="20"/>
          <w:szCs w:val="20"/>
        </w:rPr>
        <w:t>akrozomal bölge</w:t>
      </w:r>
      <w:r w:rsidR="002F347C">
        <w:rPr>
          <w:rFonts w:ascii="Times New Roman" w:hAnsi="Times New Roman" w:cs="Times New Roman"/>
          <w:sz w:val="20"/>
          <w:szCs w:val="20"/>
        </w:rPr>
        <w:t xml:space="preserve"> (Wishart ve Harrocks 2000)</w:t>
      </w:r>
    </w:p>
    <w:p w:rsidR="00A31FFE" w:rsidRDefault="00A31FFE" w:rsidP="00A31FFE">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sz w:val="24"/>
          <w:szCs w:val="24"/>
        </w:rPr>
        <w:t xml:space="preserve">Tamamı değil bir kısmı göç ettikten sonra sperm, uterus ve vajinanın bağlantı bölgesinde konumlanmış olan sperm depolama tübüllerine transfer edilir. Hangi spermin taşınacağı ya da hangisinin taşınmayacağını hangi faktörlerin belirlediği açık değildir. İnfundibulumun üst ucunda ilave sperm depolama tübülleri vardır. Bu tübüller histolojik olarak bakıldığında salgı yapıyor gibi görünmezler ve muhtemelen sadece </w:t>
      </w:r>
      <w:r w:rsidRPr="002B5BCE">
        <w:rPr>
          <w:rFonts w:ascii="Times New Roman" w:hAnsi="Times New Roman"/>
          <w:sz w:val="24"/>
          <w:szCs w:val="24"/>
        </w:rPr>
        <w:t>reseptakulum</w:t>
      </w:r>
      <w:r>
        <w:rPr>
          <w:rFonts w:ascii="Times New Roman" w:hAnsi="Times New Roman"/>
          <w:sz w:val="24"/>
          <w:szCs w:val="24"/>
        </w:rPr>
        <w:t xml:space="preserve"> olarak görev görür. Sperm, tübün epitelyumuna başı ile uygun biçimde sırayla dizilir ve kuyrukları lümende asılı durur. Bir tübülde en fazla 100 sperm depolanabilir</w:t>
      </w:r>
      <w:r w:rsidR="003D66B6">
        <w:rPr>
          <w:rFonts w:ascii="Times New Roman" w:hAnsi="Times New Roman"/>
          <w:sz w:val="24"/>
          <w:szCs w:val="24"/>
        </w:rPr>
        <w:t xml:space="preserve"> </w:t>
      </w:r>
      <w:r w:rsidR="003D66B6" w:rsidRPr="003D66B6">
        <w:rPr>
          <w:rFonts w:ascii="Times New Roman" w:hAnsi="Times New Roman"/>
          <w:sz w:val="24"/>
          <w:szCs w:val="24"/>
        </w:rPr>
        <w:t>(Bakst vd 1994</w:t>
      </w:r>
      <w:r w:rsidR="00CE5A34" w:rsidRPr="003D66B6">
        <w:rPr>
          <w:rFonts w:ascii="Times New Roman" w:hAnsi="Times New Roman"/>
          <w:sz w:val="24"/>
          <w:szCs w:val="24"/>
        </w:rPr>
        <w:t>)</w:t>
      </w:r>
      <w:r w:rsidR="00CE5A34">
        <w:rPr>
          <w:rFonts w:ascii="Times New Roman" w:hAnsi="Times New Roman"/>
          <w:sz w:val="24"/>
          <w:szCs w:val="24"/>
        </w:rPr>
        <w:t>.</w:t>
      </w:r>
      <w:r>
        <w:rPr>
          <w:rFonts w:ascii="Times New Roman" w:hAnsi="Times New Roman"/>
          <w:sz w:val="24"/>
          <w:szCs w:val="24"/>
        </w:rPr>
        <w:t xml:space="preserve"> Sperm depolama tübüllerinin temel önemi; eşzamanlı çiftleşme ihtiyacı olmadan kuluçkadaki yumurtaların fertilizasyonuna olanak sağlamasıdır. Vitellin membranın dış kısmı döşendikten ve sperm girişi engellenmeden önce ovula</w:t>
      </w:r>
      <w:r w:rsidR="008D4A14">
        <w:rPr>
          <w:rFonts w:ascii="Times New Roman" w:hAnsi="Times New Roman"/>
          <w:sz w:val="24"/>
          <w:szCs w:val="24"/>
        </w:rPr>
        <w:t xml:space="preserve">syondan sonra kısa bir sürede (yaklaşık 15 dak.) </w:t>
      </w:r>
      <w:r>
        <w:rPr>
          <w:rFonts w:ascii="Times New Roman" w:hAnsi="Times New Roman"/>
          <w:sz w:val="24"/>
          <w:szCs w:val="24"/>
        </w:rPr>
        <w:t>fertilizasyonun hemen gerçekleşmesi önemlidir</w:t>
      </w:r>
      <w:r w:rsidR="00C93D9D">
        <w:rPr>
          <w:rFonts w:ascii="Times New Roman" w:hAnsi="Times New Roman"/>
          <w:sz w:val="24"/>
          <w:szCs w:val="24"/>
        </w:rPr>
        <w:t xml:space="preserve"> </w:t>
      </w:r>
      <w:r w:rsidR="00C93D9D" w:rsidRPr="00C93D9D">
        <w:rPr>
          <w:rFonts w:ascii="Times New Roman" w:hAnsi="Times New Roman"/>
          <w:sz w:val="24"/>
          <w:szCs w:val="24"/>
        </w:rPr>
        <w:t>(Wishart ve</w:t>
      </w:r>
      <w:r w:rsidR="00CE5A34" w:rsidRPr="00C93D9D">
        <w:rPr>
          <w:rFonts w:ascii="Times New Roman" w:hAnsi="Times New Roman"/>
          <w:sz w:val="24"/>
          <w:szCs w:val="24"/>
        </w:rPr>
        <w:t xml:space="preserve"> Harrocks</w:t>
      </w:r>
      <w:r w:rsidR="00C93D9D" w:rsidRPr="00C93D9D">
        <w:rPr>
          <w:rFonts w:ascii="Times New Roman" w:hAnsi="Times New Roman"/>
          <w:sz w:val="24"/>
          <w:szCs w:val="24"/>
        </w:rPr>
        <w:t xml:space="preserve"> </w:t>
      </w:r>
      <w:r w:rsidR="00466AA8" w:rsidRPr="00C93D9D">
        <w:rPr>
          <w:rFonts w:ascii="Times New Roman" w:hAnsi="Times New Roman"/>
          <w:sz w:val="24"/>
          <w:szCs w:val="24"/>
        </w:rPr>
        <w:t>2000</w:t>
      </w:r>
      <w:r w:rsidR="00CE5A34" w:rsidRPr="00C93D9D">
        <w:rPr>
          <w:rFonts w:ascii="Times New Roman" w:hAnsi="Times New Roman"/>
          <w:sz w:val="24"/>
          <w:szCs w:val="24"/>
        </w:rPr>
        <w:t>)</w:t>
      </w:r>
      <w:r>
        <w:rPr>
          <w:rFonts w:ascii="Times New Roman" w:hAnsi="Times New Roman"/>
          <w:sz w:val="24"/>
          <w:szCs w:val="24"/>
        </w:rPr>
        <w:t>. Tüplerdeyken sperm muhtemelen metabolik olarak inaktif duruma geçer. Tübüler sıvıdaki Ca</w:t>
      </w:r>
      <w:r w:rsidRPr="008B6113">
        <w:rPr>
          <w:rFonts w:ascii="Times New Roman" w:hAnsi="Times New Roman"/>
          <w:sz w:val="24"/>
          <w:szCs w:val="24"/>
          <w:vertAlign w:val="superscript"/>
        </w:rPr>
        <w:t>+2</w:t>
      </w:r>
      <w:r>
        <w:rPr>
          <w:rFonts w:ascii="Times New Roman" w:hAnsi="Times New Roman"/>
          <w:sz w:val="24"/>
          <w:szCs w:val="24"/>
        </w:rPr>
        <w:t xml:space="preserve"> konsantrasyonu görünüşe göre sperm motilitesini inhibe eder, bu inhibisyon ayrılmaya bağlı olarak aktive edilir</w:t>
      </w:r>
      <w:r w:rsidR="00C93D9D">
        <w:rPr>
          <w:rFonts w:ascii="Times New Roman" w:hAnsi="Times New Roman"/>
          <w:sz w:val="24"/>
          <w:szCs w:val="24"/>
        </w:rPr>
        <w:t xml:space="preserve"> </w:t>
      </w:r>
      <w:r w:rsidR="00C93D9D" w:rsidRPr="00C93D9D">
        <w:rPr>
          <w:rFonts w:ascii="Times New Roman" w:hAnsi="Times New Roman"/>
          <w:sz w:val="24"/>
          <w:szCs w:val="24"/>
        </w:rPr>
        <w:t xml:space="preserve">(Holm vd </w:t>
      </w:r>
      <w:r w:rsidR="00CE5A34" w:rsidRPr="00C93D9D">
        <w:rPr>
          <w:rFonts w:ascii="Times New Roman" w:hAnsi="Times New Roman"/>
          <w:sz w:val="24"/>
          <w:szCs w:val="24"/>
        </w:rPr>
        <w:t>2000)</w:t>
      </w:r>
      <w:r>
        <w:rPr>
          <w:rFonts w:ascii="Times New Roman" w:hAnsi="Times New Roman"/>
          <w:sz w:val="24"/>
          <w:szCs w:val="24"/>
        </w:rPr>
        <w:t xml:space="preserve">. Spermin sürekli olarak ve oviductta herhangi bir olayın sonucuna bağlı olmaksızın salındığı görülür. Yumurta infundibuluma girdiği zaman pek çok sperm hızlı bir şekilde vitellin membranın iç kısmının yüzeyi ile bağlantı kurar ve membran boyunca akrozomdan salınan hidrolitik enzimli yapılar arasında uzanan granuler materyali çözerek geçer </w:t>
      </w:r>
      <w:r w:rsidR="00C93D9D" w:rsidRPr="00C93D9D">
        <w:rPr>
          <w:rFonts w:ascii="Times New Roman" w:hAnsi="Times New Roman"/>
          <w:sz w:val="24"/>
          <w:szCs w:val="24"/>
        </w:rPr>
        <w:t>(Wishart ve</w:t>
      </w:r>
      <w:r w:rsidR="00466AA8" w:rsidRPr="00C93D9D">
        <w:rPr>
          <w:rFonts w:ascii="Times New Roman" w:hAnsi="Times New Roman"/>
          <w:sz w:val="24"/>
          <w:szCs w:val="24"/>
        </w:rPr>
        <w:t xml:space="preserve"> Harrocks</w:t>
      </w:r>
      <w:r w:rsidR="00C93D9D" w:rsidRPr="00C93D9D">
        <w:rPr>
          <w:rFonts w:ascii="Times New Roman" w:hAnsi="Times New Roman"/>
          <w:sz w:val="24"/>
          <w:szCs w:val="24"/>
        </w:rPr>
        <w:t xml:space="preserve"> </w:t>
      </w:r>
      <w:r w:rsidR="00466AA8" w:rsidRPr="00C93D9D">
        <w:rPr>
          <w:rFonts w:ascii="Times New Roman" w:hAnsi="Times New Roman"/>
          <w:sz w:val="24"/>
          <w:szCs w:val="24"/>
        </w:rPr>
        <w:t>2000)</w:t>
      </w:r>
      <w:r>
        <w:rPr>
          <w:rFonts w:ascii="Times New Roman" w:hAnsi="Times New Roman"/>
          <w:sz w:val="24"/>
          <w:szCs w:val="24"/>
        </w:rPr>
        <w:t xml:space="preserve">. </w:t>
      </w:r>
    </w:p>
    <w:p w:rsidR="00D777C0" w:rsidRDefault="00D777C0" w:rsidP="00A31FFE">
      <w:pPr>
        <w:spacing w:after="0" w:line="360" w:lineRule="auto"/>
        <w:jc w:val="both"/>
        <w:rPr>
          <w:rFonts w:ascii="Times New Roman" w:hAnsi="Times New Roman"/>
          <w:sz w:val="24"/>
          <w:szCs w:val="24"/>
        </w:rPr>
      </w:pPr>
    </w:p>
    <w:p w:rsidR="00A31FFE" w:rsidRDefault="00A31FFE" w:rsidP="00A31FFE">
      <w:pPr>
        <w:spacing w:after="0" w:line="360" w:lineRule="auto"/>
        <w:jc w:val="both"/>
        <w:rPr>
          <w:rFonts w:ascii="Times New Roman" w:hAnsi="Times New Roman"/>
          <w:sz w:val="24"/>
          <w:szCs w:val="24"/>
        </w:rPr>
      </w:pPr>
      <w:r>
        <w:rPr>
          <w:rFonts w:ascii="Times New Roman" w:hAnsi="Times New Roman" w:cs="Times New Roman"/>
          <w:sz w:val="24"/>
          <w:szCs w:val="24"/>
        </w:rPr>
        <w:lastRenderedPageBreak/>
        <w:t xml:space="preserve">     </w:t>
      </w:r>
      <w:r>
        <w:rPr>
          <w:rFonts w:ascii="Times New Roman" w:hAnsi="Times New Roman"/>
          <w:sz w:val="24"/>
          <w:szCs w:val="24"/>
        </w:rPr>
        <w:t>İç kısıma penetre olunması ile her sperm ilk önce üzerindeki karbonhidrat tabanlı olduğu bilinen reseptöre bağlanır</w:t>
      </w:r>
      <w:r w:rsidR="00C93D9D">
        <w:rPr>
          <w:rFonts w:ascii="Times New Roman" w:hAnsi="Times New Roman"/>
          <w:sz w:val="24"/>
          <w:szCs w:val="24"/>
        </w:rPr>
        <w:t xml:space="preserve"> </w:t>
      </w:r>
      <w:r w:rsidR="00C93D9D" w:rsidRPr="00C93D9D">
        <w:rPr>
          <w:rFonts w:ascii="Times New Roman" w:hAnsi="Times New Roman"/>
          <w:sz w:val="24"/>
          <w:szCs w:val="24"/>
        </w:rPr>
        <w:t>(Robertson vd 2000</w:t>
      </w:r>
      <w:r w:rsidR="00466AA8" w:rsidRPr="00C93D9D">
        <w:rPr>
          <w:rFonts w:ascii="Times New Roman" w:hAnsi="Times New Roman"/>
          <w:sz w:val="24"/>
          <w:szCs w:val="24"/>
        </w:rPr>
        <w:t>)</w:t>
      </w:r>
      <w:r w:rsidR="00C93D9D">
        <w:rPr>
          <w:rFonts w:ascii="Times New Roman" w:hAnsi="Times New Roman"/>
          <w:sz w:val="24"/>
          <w:szCs w:val="24"/>
        </w:rPr>
        <w:t xml:space="preserve">. </w:t>
      </w:r>
      <w:r>
        <w:rPr>
          <w:rFonts w:ascii="Times New Roman" w:hAnsi="Times New Roman"/>
          <w:sz w:val="24"/>
          <w:szCs w:val="24"/>
        </w:rPr>
        <w:t>Bu sürede akrozom membranının bozulmasının terminal N-aset</w:t>
      </w:r>
      <w:r w:rsidR="00C93D9D">
        <w:rPr>
          <w:rFonts w:ascii="Times New Roman" w:hAnsi="Times New Roman"/>
          <w:sz w:val="24"/>
          <w:szCs w:val="24"/>
        </w:rPr>
        <w:t>il glukozamin kalıntılı N–</w:t>
      </w:r>
      <w:r>
        <w:rPr>
          <w:rFonts w:ascii="Times New Roman" w:hAnsi="Times New Roman"/>
          <w:sz w:val="24"/>
          <w:szCs w:val="24"/>
        </w:rPr>
        <w:t>bağlı oligosakkarit tarafından indüklendiğine dair kanıtlar bulunmuştur</w:t>
      </w:r>
      <w:r w:rsidR="00466AA8">
        <w:rPr>
          <w:rFonts w:ascii="Times New Roman" w:hAnsi="Times New Roman"/>
          <w:sz w:val="24"/>
          <w:szCs w:val="24"/>
        </w:rPr>
        <w:t xml:space="preserve"> </w:t>
      </w:r>
      <w:r w:rsidR="00C93D9D" w:rsidRPr="00C93D9D">
        <w:rPr>
          <w:rFonts w:ascii="Times New Roman" w:hAnsi="Times New Roman"/>
          <w:sz w:val="24"/>
          <w:szCs w:val="24"/>
        </w:rPr>
        <w:t xml:space="preserve">(Harrocks vd </w:t>
      </w:r>
      <w:r w:rsidR="00466AA8" w:rsidRPr="00C93D9D">
        <w:rPr>
          <w:rFonts w:ascii="Times New Roman" w:hAnsi="Times New Roman"/>
          <w:sz w:val="24"/>
          <w:szCs w:val="24"/>
        </w:rPr>
        <w:t>2000)</w:t>
      </w:r>
      <w:r>
        <w:rPr>
          <w:rFonts w:ascii="Times New Roman" w:hAnsi="Times New Roman"/>
          <w:sz w:val="24"/>
          <w:szCs w:val="24"/>
        </w:rPr>
        <w:t xml:space="preserve">. Bunun akrozom çevresindeki membran </w:t>
      </w:r>
      <w:r w:rsidR="001B57CB" w:rsidRPr="001B57CB">
        <w:rPr>
          <w:rFonts w:ascii="Times New Roman" w:hAnsi="Times New Roman"/>
          <w:sz w:val="24"/>
          <w:szCs w:val="24"/>
        </w:rPr>
        <w:t>rü</w:t>
      </w:r>
      <w:r w:rsidRPr="001B57CB">
        <w:rPr>
          <w:rFonts w:ascii="Times New Roman" w:hAnsi="Times New Roman"/>
          <w:sz w:val="24"/>
          <w:szCs w:val="24"/>
        </w:rPr>
        <w:t>ptürünü</w:t>
      </w:r>
      <w:r>
        <w:rPr>
          <w:rFonts w:ascii="Times New Roman" w:hAnsi="Times New Roman"/>
          <w:sz w:val="24"/>
          <w:szCs w:val="24"/>
        </w:rPr>
        <w:t xml:space="preserve"> tetiklediği görülür ve spermin membrandan direk geçebilmesi için vitellin membranın iç kısmındaki küçük alanı kesmeye yarayan hidrolitik enzimlerin salınmasıyla sonuçlanır </w:t>
      </w:r>
      <w:r w:rsidR="00F35034">
        <w:rPr>
          <w:rFonts w:ascii="Times New Roman" w:hAnsi="Times New Roman"/>
          <w:sz w:val="24"/>
          <w:szCs w:val="24"/>
        </w:rPr>
        <w:t>(Bellair</w:t>
      </w:r>
      <w:r w:rsidR="00C93D9D" w:rsidRPr="00C93D9D">
        <w:rPr>
          <w:rFonts w:ascii="Times New Roman" w:hAnsi="Times New Roman"/>
          <w:sz w:val="24"/>
          <w:szCs w:val="24"/>
        </w:rPr>
        <w:t>s ve Osmond 2005</w:t>
      </w:r>
      <w:r w:rsidRPr="00C93D9D">
        <w:rPr>
          <w:rFonts w:ascii="Times New Roman" w:hAnsi="Times New Roman"/>
          <w:sz w:val="24"/>
          <w:szCs w:val="24"/>
        </w:rPr>
        <w:t>)</w:t>
      </w:r>
      <w:r>
        <w:rPr>
          <w:rFonts w:ascii="Times New Roman" w:hAnsi="Times New Roman"/>
          <w:sz w:val="24"/>
          <w:szCs w:val="24"/>
        </w:rPr>
        <w:t xml:space="preserve">. </w:t>
      </w:r>
    </w:p>
    <w:p w:rsidR="00D777C0" w:rsidRDefault="00D777C0" w:rsidP="00A31FFE">
      <w:pPr>
        <w:spacing w:after="0" w:line="360" w:lineRule="auto"/>
        <w:jc w:val="both"/>
        <w:rPr>
          <w:rFonts w:ascii="Times New Roman" w:hAnsi="Times New Roman"/>
          <w:sz w:val="24"/>
          <w:szCs w:val="24"/>
        </w:rPr>
      </w:pPr>
    </w:p>
    <w:p w:rsidR="00A31FFE" w:rsidRDefault="00A31FFE" w:rsidP="00A31FFE">
      <w:pPr>
        <w:spacing w:after="0" w:line="360" w:lineRule="auto"/>
        <w:jc w:val="both"/>
        <w:rPr>
          <w:rFonts w:ascii="Times New Roman" w:hAnsi="Times New Roman"/>
          <w:sz w:val="24"/>
          <w:szCs w:val="24"/>
        </w:rPr>
      </w:pPr>
      <w:r>
        <w:rPr>
          <w:rFonts w:ascii="Times New Roman" w:hAnsi="Times New Roman"/>
          <w:sz w:val="24"/>
          <w:szCs w:val="24"/>
        </w:rPr>
        <w:t xml:space="preserve">     Geniş yolklu yumurtaların problemlerinden bir tanesi spermin nükleusu nasıl bulduğu ve dişi nükleus ile nasıl birleştiğidir. Bazı küçük yolklu yumurtalarda birden fazla spermin girişini önlemek için mekanizmalar bulunur, fakat kanatlılarda sperm pek çok yumurtaya girer. Bununla birlikte sadece bir tanesi başarılı olarak döller, erkek ve dişi haploid nükleus ovulasyondan 3 saat sonra diploid kromozom sayılı zigot oluşturmak için birleşirler</w:t>
      </w:r>
      <w:r w:rsidR="00466AA8">
        <w:rPr>
          <w:rFonts w:ascii="Times New Roman" w:hAnsi="Times New Roman"/>
          <w:sz w:val="24"/>
          <w:szCs w:val="24"/>
        </w:rPr>
        <w:t xml:space="preserve"> </w:t>
      </w:r>
      <w:r w:rsidR="00C93D9D" w:rsidRPr="00C93D9D">
        <w:rPr>
          <w:rFonts w:ascii="Times New Roman" w:hAnsi="Times New Roman"/>
          <w:sz w:val="24"/>
          <w:szCs w:val="24"/>
        </w:rPr>
        <w:t>(Waddington vd 1998</w:t>
      </w:r>
      <w:r w:rsidR="00466AA8" w:rsidRPr="00C93D9D">
        <w:rPr>
          <w:rFonts w:ascii="Times New Roman" w:hAnsi="Times New Roman"/>
          <w:sz w:val="24"/>
          <w:szCs w:val="24"/>
        </w:rPr>
        <w:t>)</w:t>
      </w:r>
      <w:r>
        <w:rPr>
          <w:rFonts w:ascii="Times New Roman" w:hAnsi="Times New Roman"/>
          <w:sz w:val="24"/>
          <w:szCs w:val="24"/>
        </w:rPr>
        <w:t xml:space="preserve">. İlk mitotik bölünme yaklaşık 1 saat sonra olur. </w:t>
      </w:r>
      <w:r w:rsidRPr="00C93D9D">
        <w:rPr>
          <w:rFonts w:ascii="Times New Roman" w:hAnsi="Times New Roman"/>
          <w:sz w:val="24"/>
          <w:szCs w:val="24"/>
        </w:rPr>
        <w:t>(</w:t>
      </w:r>
      <w:r w:rsidR="00C93D9D" w:rsidRPr="00C93D9D">
        <w:rPr>
          <w:rFonts w:ascii="Times New Roman" w:hAnsi="Times New Roman"/>
          <w:sz w:val="24"/>
          <w:szCs w:val="24"/>
        </w:rPr>
        <w:t>Wishart ve</w:t>
      </w:r>
      <w:r w:rsidR="00466AA8" w:rsidRPr="00C93D9D">
        <w:rPr>
          <w:rFonts w:ascii="Times New Roman" w:hAnsi="Times New Roman"/>
          <w:sz w:val="24"/>
          <w:szCs w:val="24"/>
        </w:rPr>
        <w:t xml:space="preserve"> Harrocks,</w:t>
      </w:r>
      <w:r w:rsidR="00E5237D">
        <w:rPr>
          <w:rFonts w:ascii="Times New Roman" w:hAnsi="Times New Roman"/>
          <w:sz w:val="24"/>
          <w:szCs w:val="24"/>
        </w:rPr>
        <w:t xml:space="preserve"> </w:t>
      </w:r>
      <w:r w:rsidR="00466AA8" w:rsidRPr="00C93D9D">
        <w:rPr>
          <w:rFonts w:ascii="Times New Roman" w:hAnsi="Times New Roman"/>
          <w:sz w:val="24"/>
          <w:szCs w:val="24"/>
        </w:rPr>
        <w:t>2000</w:t>
      </w:r>
      <w:r w:rsidRPr="00C93D9D">
        <w:rPr>
          <w:rFonts w:ascii="Times New Roman" w:hAnsi="Times New Roman"/>
          <w:sz w:val="24"/>
          <w:szCs w:val="24"/>
        </w:rPr>
        <w:t>)</w:t>
      </w:r>
      <w:r>
        <w:rPr>
          <w:rFonts w:ascii="Times New Roman" w:hAnsi="Times New Roman"/>
          <w:sz w:val="24"/>
          <w:szCs w:val="24"/>
        </w:rPr>
        <w:t xml:space="preserve">. </w:t>
      </w:r>
    </w:p>
    <w:p w:rsidR="007D324C" w:rsidRPr="00CF1F99" w:rsidRDefault="007D324C" w:rsidP="007D324C">
      <w:pPr>
        <w:spacing w:line="240" w:lineRule="auto"/>
        <w:jc w:val="both"/>
        <w:rPr>
          <w:rFonts w:ascii="Times New Roman" w:hAnsi="Times New Roman" w:cs="Times New Roman"/>
          <w:sz w:val="20"/>
          <w:szCs w:val="20"/>
        </w:rPr>
      </w:pPr>
    </w:p>
    <w:p w:rsidR="00A31FFE" w:rsidRDefault="0077481C" w:rsidP="00A31FFE">
      <w:pPr>
        <w:spacing w:after="0" w:line="360" w:lineRule="auto"/>
        <w:jc w:val="both"/>
        <w:rPr>
          <w:rFonts w:ascii="Times New Roman" w:hAnsi="Times New Roman"/>
          <w:sz w:val="24"/>
          <w:szCs w:val="24"/>
        </w:rPr>
      </w:pPr>
      <w:r>
        <w:rPr>
          <w:rFonts w:ascii="Times New Roman" w:hAnsi="Times New Roman"/>
          <w:sz w:val="24"/>
          <w:szCs w:val="24"/>
        </w:rPr>
        <w:t xml:space="preserve">     </w:t>
      </w:r>
      <w:r w:rsidR="00447B3C">
        <w:rPr>
          <w:rFonts w:ascii="Times New Roman" w:hAnsi="Times New Roman"/>
          <w:sz w:val="24"/>
          <w:szCs w:val="24"/>
        </w:rPr>
        <w:t>Eyal–</w:t>
      </w:r>
      <w:r w:rsidR="00A31FFE">
        <w:rPr>
          <w:rFonts w:ascii="Times New Roman" w:hAnsi="Times New Roman"/>
          <w:sz w:val="24"/>
          <w:szCs w:val="24"/>
        </w:rPr>
        <w:t>G</w:t>
      </w:r>
      <w:r w:rsidR="00603B85">
        <w:rPr>
          <w:rFonts w:ascii="Times New Roman" w:hAnsi="Times New Roman"/>
          <w:sz w:val="24"/>
          <w:szCs w:val="24"/>
        </w:rPr>
        <w:t>iyaldi ve Kochav 1976 (</w:t>
      </w:r>
      <w:r w:rsidR="00447B3C">
        <w:rPr>
          <w:rFonts w:ascii="Times New Roman" w:hAnsi="Times New Roman"/>
          <w:sz w:val="24"/>
          <w:szCs w:val="24"/>
        </w:rPr>
        <w:t>EG–</w:t>
      </w:r>
      <w:r w:rsidR="00603B85">
        <w:rPr>
          <w:rFonts w:ascii="Times New Roman" w:hAnsi="Times New Roman"/>
          <w:sz w:val="24"/>
          <w:szCs w:val="24"/>
        </w:rPr>
        <w:t>K</w:t>
      </w:r>
      <w:r w:rsidR="00A31FFE">
        <w:rPr>
          <w:rFonts w:ascii="Times New Roman" w:hAnsi="Times New Roman"/>
          <w:sz w:val="24"/>
          <w:szCs w:val="24"/>
        </w:rPr>
        <w:t>) tavuk embriyosunun gelişim aşamalarını çalışmıştır ve embriyolarda işlevsel bilateral simetri ile radial simetri yapıları gibi önemli morfolojik değişiklikleri tanımlamışlardır. Bu sistem, tavuk ve bıldırcın embriyoları için yararlı olmuştur</w:t>
      </w:r>
      <w:r w:rsidR="00603B85">
        <w:rPr>
          <w:rFonts w:ascii="Times New Roman" w:hAnsi="Times New Roman"/>
          <w:sz w:val="24"/>
          <w:szCs w:val="24"/>
        </w:rPr>
        <w:t xml:space="preserve"> (Petitte vd 1997)</w:t>
      </w:r>
      <w:r w:rsidR="00A31FFE">
        <w:rPr>
          <w:rFonts w:ascii="Times New Roman" w:hAnsi="Times New Roman"/>
          <w:sz w:val="24"/>
          <w:szCs w:val="24"/>
        </w:rPr>
        <w:t xml:space="preserve">. Ancak kanatlılardan tavuk ve bıldırcına göre hindinin erken gelişiminin daha farklı olduğu bulunmuştur </w:t>
      </w:r>
      <w:r w:rsidR="00603B85" w:rsidRPr="00603B85">
        <w:rPr>
          <w:rFonts w:ascii="Times New Roman" w:hAnsi="Times New Roman"/>
          <w:sz w:val="24"/>
          <w:szCs w:val="24"/>
        </w:rPr>
        <w:t>(Gupta ve</w:t>
      </w:r>
      <w:r w:rsidR="00603B85">
        <w:rPr>
          <w:rFonts w:ascii="Times New Roman" w:hAnsi="Times New Roman"/>
          <w:sz w:val="24"/>
          <w:szCs w:val="24"/>
        </w:rPr>
        <w:t xml:space="preserve"> Ba</w:t>
      </w:r>
      <w:r w:rsidR="00A31FFE" w:rsidRPr="00603B85">
        <w:rPr>
          <w:rFonts w:ascii="Times New Roman" w:hAnsi="Times New Roman"/>
          <w:sz w:val="24"/>
          <w:szCs w:val="24"/>
        </w:rPr>
        <w:t xml:space="preserve">kst </w:t>
      </w:r>
      <w:r w:rsidR="00603B85" w:rsidRPr="00603B85">
        <w:rPr>
          <w:rFonts w:ascii="Times New Roman" w:hAnsi="Times New Roman"/>
          <w:sz w:val="24"/>
          <w:szCs w:val="24"/>
        </w:rPr>
        <w:t>1993</w:t>
      </w:r>
      <w:r w:rsidR="00A31FFE" w:rsidRPr="00603B85">
        <w:rPr>
          <w:rFonts w:ascii="Times New Roman" w:hAnsi="Times New Roman"/>
          <w:sz w:val="24"/>
          <w:szCs w:val="24"/>
        </w:rPr>
        <w:t>)</w:t>
      </w:r>
      <w:r w:rsidR="00A31FFE">
        <w:rPr>
          <w:rFonts w:ascii="Times New Roman" w:hAnsi="Times New Roman"/>
          <w:sz w:val="24"/>
          <w:szCs w:val="24"/>
        </w:rPr>
        <w:t>.</w:t>
      </w:r>
    </w:p>
    <w:p w:rsidR="00D777C0" w:rsidRPr="00BB67FA" w:rsidRDefault="00D777C0" w:rsidP="00A31FFE">
      <w:pPr>
        <w:spacing w:after="0" w:line="360" w:lineRule="auto"/>
        <w:jc w:val="both"/>
        <w:rPr>
          <w:rFonts w:ascii="Times New Roman" w:hAnsi="Times New Roman"/>
          <w:sz w:val="24"/>
          <w:szCs w:val="24"/>
        </w:rPr>
      </w:pPr>
    </w:p>
    <w:p w:rsidR="00A31FFE" w:rsidRDefault="00A31FFE" w:rsidP="00A31FFE">
      <w:pPr>
        <w:spacing w:after="0" w:line="360" w:lineRule="auto"/>
        <w:jc w:val="both"/>
        <w:rPr>
          <w:rFonts w:ascii="Times New Roman" w:hAnsi="Times New Roman"/>
          <w:sz w:val="24"/>
          <w:szCs w:val="24"/>
        </w:rPr>
      </w:pPr>
      <w:r>
        <w:rPr>
          <w:rFonts w:ascii="Times New Roman" w:hAnsi="Times New Roman"/>
          <w:sz w:val="24"/>
          <w:szCs w:val="24"/>
        </w:rPr>
        <w:t xml:space="preserve">     Erken safhalar boyunca kanatlı embriyosu blastoderm olarak bilinen düz bir diske sahiptir. Üst taraftaki hücreler vitellin membran altına uzanarak dorsal </w:t>
      </w:r>
      <w:r w:rsidR="00ED15BA">
        <w:rPr>
          <w:rFonts w:ascii="Times New Roman" w:hAnsi="Times New Roman"/>
          <w:sz w:val="24"/>
          <w:szCs w:val="24"/>
        </w:rPr>
        <w:t>kısmı oluştururken alt yüzey yo</w:t>
      </w:r>
      <w:r>
        <w:rPr>
          <w:rFonts w:ascii="Times New Roman" w:hAnsi="Times New Roman"/>
          <w:sz w:val="24"/>
          <w:szCs w:val="24"/>
        </w:rPr>
        <w:t>l</w:t>
      </w:r>
      <w:r w:rsidR="00ED15BA">
        <w:rPr>
          <w:rFonts w:ascii="Times New Roman" w:hAnsi="Times New Roman"/>
          <w:sz w:val="24"/>
          <w:szCs w:val="24"/>
        </w:rPr>
        <w:t>k</w:t>
      </w:r>
      <w:r>
        <w:rPr>
          <w:rFonts w:ascii="Times New Roman" w:hAnsi="Times New Roman"/>
          <w:sz w:val="24"/>
          <w:szCs w:val="24"/>
        </w:rPr>
        <w:t>a bağlı</w:t>
      </w:r>
      <w:r w:rsidR="00ED15BA">
        <w:rPr>
          <w:rFonts w:ascii="Times New Roman" w:hAnsi="Times New Roman"/>
          <w:sz w:val="24"/>
          <w:szCs w:val="24"/>
        </w:rPr>
        <w:t xml:space="preserve">dır ve ventral kısmı oluşturur, </w:t>
      </w:r>
      <w:r>
        <w:rPr>
          <w:rFonts w:ascii="Times New Roman" w:hAnsi="Times New Roman"/>
          <w:sz w:val="24"/>
          <w:szCs w:val="24"/>
        </w:rPr>
        <w:t>ventral kısım asidik dorsal kısım baziktir. Bu yüzden blastodermdeki iki bölge arasındaki farklılıklar dorso – ventral polarite oluşumunda önemli rol oynar</w:t>
      </w:r>
      <w:r w:rsidR="00FF56F5">
        <w:rPr>
          <w:rFonts w:ascii="Times New Roman" w:hAnsi="Times New Roman"/>
          <w:sz w:val="24"/>
          <w:szCs w:val="24"/>
        </w:rPr>
        <w:t xml:space="preserve"> </w:t>
      </w:r>
      <w:r w:rsidR="00603B85" w:rsidRPr="00603B85">
        <w:rPr>
          <w:rFonts w:ascii="Times New Roman" w:hAnsi="Times New Roman"/>
          <w:sz w:val="24"/>
          <w:szCs w:val="24"/>
        </w:rPr>
        <w:t>(Stern ve Canning 1988</w:t>
      </w:r>
      <w:r w:rsidR="00FF56F5" w:rsidRPr="00603B85">
        <w:rPr>
          <w:rFonts w:ascii="Times New Roman" w:hAnsi="Times New Roman"/>
          <w:sz w:val="24"/>
          <w:szCs w:val="24"/>
        </w:rPr>
        <w:t>)</w:t>
      </w:r>
      <w:r>
        <w:rPr>
          <w:rFonts w:ascii="Times New Roman" w:hAnsi="Times New Roman"/>
          <w:sz w:val="24"/>
          <w:szCs w:val="24"/>
        </w:rPr>
        <w:t>.</w:t>
      </w:r>
    </w:p>
    <w:p w:rsidR="000562CD" w:rsidRDefault="000562CD" w:rsidP="00344BDE">
      <w:pPr>
        <w:spacing w:line="360" w:lineRule="auto"/>
        <w:jc w:val="both"/>
        <w:rPr>
          <w:rFonts w:ascii="Times New Roman" w:hAnsi="Times New Roman" w:cs="Times New Roman"/>
          <w:b/>
          <w:sz w:val="24"/>
          <w:szCs w:val="24"/>
        </w:rPr>
      </w:pPr>
    </w:p>
    <w:p w:rsidR="00123901" w:rsidRDefault="0071447A" w:rsidP="00344BDE">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2.</w:t>
      </w:r>
      <w:r w:rsidR="00E217AE">
        <w:rPr>
          <w:rFonts w:ascii="Times New Roman" w:hAnsi="Times New Roman" w:cs="Times New Roman"/>
          <w:b/>
          <w:sz w:val="24"/>
          <w:szCs w:val="24"/>
        </w:rPr>
        <w:t>1.</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Primitif çizgi oluşumu öncesi s</w:t>
      </w:r>
      <w:r w:rsidR="006B737F" w:rsidRPr="006B737F">
        <w:rPr>
          <w:rFonts w:ascii="Times New Roman" w:hAnsi="Times New Roman" w:cs="Times New Roman"/>
          <w:b/>
          <w:sz w:val="24"/>
          <w:szCs w:val="24"/>
        </w:rPr>
        <w:t>afhalar</w:t>
      </w:r>
    </w:p>
    <w:p w:rsidR="006B737F" w:rsidRPr="006B737F" w:rsidRDefault="006B737F" w:rsidP="00344BD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A31FFE">
        <w:rPr>
          <w:rFonts w:ascii="Times New Roman" w:hAnsi="Times New Roman"/>
          <w:sz w:val="24"/>
          <w:szCs w:val="24"/>
        </w:rPr>
        <w:t xml:space="preserve">Primitif </w:t>
      </w:r>
      <w:r w:rsidR="00447B3C">
        <w:rPr>
          <w:rFonts w:ascii="Times New Roman" w:hAnsi="Times New Roman"/>
          <w:sz w:val="24"/>
          <w:szCs w:val="24"/>
        </w:rPr>
        <w:t>çizgi o</w:t>
      </w:r>
      <w:r w:rsidR="004D67F2">
        <w:rPr>
          <w:rFonts w:ascii="Times New Roman" w:hAnsi="Times New Roman"/>
          <w:sz w:val="24"/>
          <w:szCs w:val="24"/>
        </w:rPr>
        <w:t>luşumu öncesi safhalar I–XIV (</w:t>
      </w:r>
      <w:r w:rsidR="00447B3C">
        <w:rPr>
          <w:rFonts w:ascii="Times New Roman" w:hAnsi="Times New Roman"/>
          <w:sz w:val="24"/>
          <w:szCs w:val="24"/>
        </w:rPr>
        <w:t>EG–</w:t>
      </w:r>
      <w:r w:rsidR="004D67F2">
        <w:rPr>
          <w:rFonts w:ascii="Times New Roman" w:hAnsi="Times New Roman"/>
          <w:sz w:val="24"/>
          <w:szCs w:val="24"/>
        </w:rPr>
        <w:t>K</w:t>
      </w:r>
      <w:r w:rsidR="00A31FFE">
        <w:rPr>
          <w:rFonts w:ascii="Times New Roman" w:hAnsi="Times New Roman"/>
          <w:sz w:val="24"/>
          <w:szCs w:val="24"/>
        </w:rPr>
        <w:t xml:space="preserve">) </w:t>
      </w:r>
      <w:r w:rsidR="00BA7B68">
        <w:rPr>
          <w:rFonts w:ascii="Times New Roman" w:hAnsi="Times New Roman"/>
          <w:sz w:val="24"/>
          <w:szCs w:val="24"/>
        </w:rPr>
        <w:t>(</w:t>
      </w:r>
      <w:r w:rsidR="00380627">
        <w:rPr>
          <w:rFonts w:ascii="Times New Roman" w:hAnsi="Times New Roman"/>
          <w:sz w:val="24"/>
          <w:szCs w:val="24"/>
        </w:rPr>
        <w:t>Tablo 2.1</w:t>
      </w:r>
      <w:r w:rsidR="0069567A">
        <w:rPr>
          <w:rFonts w:ascii="Times New Roman" w:hAnsi="Times New Roman"/>
          <w:sz w:val="24"/>
          <w:szCs w:val="24"/>
        </w:rPr>
        <w:t xml:space="preserve">) </w:t>
      </w:r>
      <w:r w:rsidR="00A31FFE">
        <w:rPr>
          <w:rFonts w:ascii="Times New Roman" w:hAnsi="Times New Roman"/>
          <w:sz w:val="24"/>
          <w:szCs w:val="24"/>
        </w:rPr>
        <w:t>arası Romen rakamları ile g</w:t>
      </w:r>
      <w:r w:rsidR="00603B85">
        <w:rPr>
          <w:rFonts w:ascii="Times New Roman" w:hAnsi="Times New Roman"/>
          <w:sz w:val="24"/>
          <w:szCs w:val="24"/>
        </w:rPr>
        <w:t>österilmiştir ve HH (Hamburger ve Hamilton 1951</w:t>
      </w:r>
      <w:r w:rsidR="001114C2">
        <w:rPr>
          <w:rFonts w:ascii="Times New Roman" w:hAnsi="Times New Roman"/>
          <w:sz w:val="24"/>
          <w:szCs w:val="24"/>
        </w:rPr>
        <w:t>) (</w:t>
      </w:r>
      <w:r w:rsidR="00380627">
        <w:rPr>
          <w:rFonts w:ascii="Times New Roman" w:hAnsi="Times New Roman"/>
          <w:sz w:val="24"/>
          <w:szCs w:val="24"/>
        </w:rPr>
        <w:t>Tablo 2.2</w:t>
      </w:r>
      <w:r w:rsidR="00994704">
        <w:rPr>
          <w:rFonts w:ascii="Times New Roman" w:hAnsi="Times New Roman"/>
          <w:sz w:val="24"/>
          <w:szCs w:val="24"/>
        </w:rPr>
        <w:t xml:space="preserve">) </w:t>
      </w:r>
      <w:r w:rsidR="00A31FFE">
        <w:rPr>
          <w:rFonts w:ascii="Times New Roman" w:hAnsi="Times New Roman"/>
          <w:sz w:val="24"/>
          <w:szCs w:val="24"/>
        </w:rPr>
        <w:t xml:space="preserve">sınıflandırma sisteminden ayırt edilmiştir. I – VI safhalar; subgerminal boşluk ile </w:t>
      </w:r>
      <w:r w:rsidR="00A31FFE">
        <w:rPr>
          <w:rFonts w:ascii="Times New Roman" w:hAnsi="Times New Roman"/>
          <w:sz w:val="24"/>
          <w:szCs w:val="24"/>
        </w:rPr>
        <w:lastRenderedPageBreak/>
        <w:t>yumurta sarısından ayrılmış 6 hücreli embriyo formuna kadar ardı ardına b</w:t>
      </w:r>
      <w:r w:rsidR="00447B3C">
        <w:rPr>
          <w:rFonts w:ascii="Times New Roman" w:hAnsi="Times New Roman"/>
          <w:sz w:val="24"/>
          <w:szCs w:val="24"/>
        </w:rPr>
        <w:t>ölünmelerle karakterizedir. VII–</w:t>
      </w:r>
      <w:r w:rsidR="00A31FFE">
        <w:rPr>
          <w:rFonts w:ascii="Times New Roman" w:hAnsi="Times New Roman"/>
          <w:sz w:val="24"/>
          <w:szCs w:val="24"/>
        </w:rPr>
        <w:t>X safhalar; subgerminal boşluğun doğrudan üzerini kaplayan blastodermin merkezi bölgesinin incelmesi ile meydana gelen area pellucida şekillenmesi gibi belli morfogenetik olayları kapsar. Bu sürecin hücre dökülmesi ile gerçekleştiğine inanılmaktadır ve ayrıca yerçekimi etkisine doğru kazanılan aksiyal simetri ile de ilişkili olduğu düşünülür. Epiblastın altında bulunan hipoblastın şekillenmesi sırasında area pellucida’nın çift katmanlı hale gelmesi embriyoda bilateral simetriyi açı</w:t>
      </w:r>
      <w:r w:rsidR="00447B3C">
        <w:rPr>
          <w:rFonts w:ascii="Times New Roman" w:hAnsi="Times New Roman"/>
          <w:sz w:val="24"/>
          <w:szCs w:val="24"/>
        </w:rPr>
        <w:t>kça ortaya koymuştur ( safha XI–</w:t>
      </w:r>
      <w:r w:rsidR="00A31FFE">
        <w:rPr>
          <w:rFonts w:ascii="Times New Roman" w:hAnsi="Times New Roman"/>
          <w:sz w:val="24"/>
          <w:szCs w:val="24"/>
        </w:rPr>
        <w:t>XIII ) ve sonrasında p</w:t>
      </w:r>
      <w:r w:rsidR="00447B3C">
        <w:rPr>
          <w:rFonts w:ascii="Times New Roman" w:hAnsi="Times New Roman"/>
          <w:sz w:val="24"/>
          <w:szCs w:val="24"/>
        </w:rPr>
        <w:t>rimitif çizgi gelişir ( safha 2-</w:t>
      </w:r>
      <w:r w:rsidR="00A31FFE">
        <w:rPr>
          <w:rFonts w:ascii="Times New Roman" w:hAnsi="Times New Roman"/>
          <w:sz w:val="24"/>
          <w:szCs w:val="24"/>
        </w:rPr>
        <w:t xml:space="preserve">4 HH ). Safha XI de ventral yüzde ve hipoblastın şekillenmesinin ilk işareti olan posterior marjinal zon’a komşu olarak Koller’s sickle oluşur </w:t>
      </w:r>
      <w:r w:rsidR="00603B85" w:rsidRPr="00603B85">
        <w:rPr>
          <w:rFonts w:ascii="Times New Roman" w:hAnsi="Times New Roman"/>
          <w:sz w:val="24"/>
          <w:szCs w:val="24"/>
        </w:rPr>
        <w:t>(Petitte vd 1997</w:t>
      </w:r>
      <w:r w:rsidR="00A31FFE" w:rsidRPr="00603B85">
        <w:rPr>
          <w:rFonts w:ascii="Times New Roman" w:hAnsi="Times New Roman"/>
          <w:sz w:val="24"/>
          <w:szCs w:val="24"/>
        </w:rPr>
        <w:t>)</w:t>
      </w:r>
      <w:r w:rsidR="00A31FFE">
        <w:rPr>
          <w:rFonts w:ascii="Times New Roman" w:hAnsi="Times New Roman"/>
          <w:sz w:val="24"/>
          <w:szCs w:val="24"/>
        </w:rPr>
        <w:t xml:space="preserve">. Sonrasında epiblast, gelişen hipoblast için dairesel, ağ şeklinde kalın bir hücre haline gelir </w:t>
      </w:r>
      <w:r w:rsidR="00603B85" w:rsidRPr="00603B85">
        <w:rPr>
          <w:rFonts w:ascii="Times New Roman" w:hAnsi="Times New Roman"/>
          <w:sz w:val="24"/>
          <w:szCs w:val="24"/>
        </w:rPr>
        <w:t>(Watt vd 1993</w:t>
      </w:r>
      <w:r w:rsidR="00A31FFE" w:rsidRPr="00603B85">
        <w:rPr>
          <w:rFonts w:ascii="Times New Roman" w:hAnsi="Times New Roman"/>
          <w:sz w:val="24"/>
          <w:szCs w:val="24"/>
        </w:rPr>
        <w:t>)</w:t>
      </w:r>
      <w:r w:rsidR="00A31FFE">
        <w:rPr>
          <w:rFonts w:ascii="Times New Roman" w:hAnsi="Times New Roman"/>
          <w:sz w:val="24"/>
          <w:szCs w:val="24"/>
        </w:rPr>
        <w:t>. Hipoblast epiblastın üzerini örterek primitif çizgi oluşumund</w:t>
      </w:r>
      <w:r w:rsidR="00603B85">
        <w:rPr>
          <w:rFonts w:ascii="Times New Roman" w:hAnsi="Times New Roman"/>
          <w:sz w:val="24"/>
          <w:szCs w:val="24"/>
        </w:rPr>
        <w:t xml:space="preserve">an sorumludur </w:t>
      </w:r>
      <w:r w:rsidR="00603B85" w:rsidRPr="00603B85">
        <w:rPr>
          <w:rFonts w:ascii="Times New Roman" w:hAnsi="Times New Roman"/>
          <w:sz w:val="24"/>
          <w:szCs w:val="24"/>
        </w:rPr>
        <w:t>(Eyal–Giladi vd 1994</w:t>
      </w:r>
      <w:r w:rsidR="00A31FFE" w:rsidRPr="00603B85">
        <w:rPr>
          <w:rFonts w:ascii="Times New Roman" w:hAnsi="Times New Roman"/>
          <w:sz w:val="24"/>
          <w:szCs w:val="24"/>
        </w:rPr>
        <w:t>)</w:t>
      </w:r>
      <w:r w:rsidR="00A31FFE">
        <w:rPr>
          <w:rFonts w:ascii="Times New Roman" w:hAnsi="Times New Roman"/>
          <w:sz w:val="24"/>
          <w:szCs w:val="24"/>
        </w:rPr>
        <w:t xml:space="preserve">. Hipoblast şekillenmiş olan safha XIII deki embriyoda hipoblast ekstraembriyonik endoderme katkıda bulunur. Primitif çizgi şekillenmesi ve gastrulasyon başlangıcı ile hipoblast, yer değiştirir ve endodermal tabakada görünür </w:t>
      </w:r>
      <w:r w:rsidR="00603B85" w:rsidRPr="00603B85">
        <w:rPr>
          <w:rFonts w:ascii="Times New Roman" w:hAnsi="Times New Roman"/>
          <w:sz w:val="24"/>
          <w:szCs w:val="24"/>
        </w:rPr>
        <w:t>(Petitte vd 1997</w:t>
      </w:r>
      <w:r w:rsidR="00A31FFE" w:rsidRPr="00603B85">
        <w:rPr>
          <w:rFonts w:ascii="Times New Roman" w:hAnsi="Times New Roman"/>
          <w:sz w:val="24"/>
          <w:szCs w:val="24"/>
        </w:rPr>
        <w:t>)</w:t>
      </w:r>
      <w:r w:rsidR="00A31FFE">
        <w:rPr>
          <w:rFonts w:ascii="Times New Roman" w:hAnsi="Times New Roman"/>
          <w:sz w:val="24"/>
          <w:szCs w:val="24"/>
        </w:rPr>
        <w:t>.</w:t>
      </w:r>
    </w:p>
    <w:p w:rsidR="007A0818" w:rsidRDefault="007A0818" w:rsidP="00344BDE">
      <w:pPr>
        <w:spacing w:line="360" w:lineRule="auto"/>
        <w:jc w:val="center"/>
        <w:rPr>
          <w:rFonts w:ascii="Times New Roman" w:hAnsi="Times New Roman" w:cs="Times New Roman"/>
          <w:sz w:val="24"/>
          <w:szCs w:val="24"/>
        </w:rPr>
      </w:pPr>
    </w:p>
    <w:p w:rsidR="007D324C" w:rsidRDefault="007D324C" w:rsidP="00344BDE">
      <w:pPr>
        <w:spacing w:line="360" w:lineRule="auto"/>
        <w:jc w:val="center"/>
        <w:rPr>
          <w:rFonts w:ascii="Times New Roman" w:hAnsi="Times New Roman" w:cs="Times New Roman"/>
          <w:sz w:val="24"/>
          <w:szCs w:val="24"/>
        </w:rPr>
      </w:pPr>
    </w:p>
    <w:p w:rsidR="007D324C" w:rsidRDefault="007D324C" w:rsidP="00344BDE">
      <w:pPr>
        <w:spacing w:line="360" w:lineRule="auto"/>
        <w:jc w:val="center"/>
        <w:rPr>
          <w:rFonts w:ascii="Times New Roman" w:hAnsi="Times New Roman" w:cs="Times New Roman"/>
          <w:sz w:val="24"/>
          <w:szCs w:val="24"/>
        </w:rPr>
      </w:pPr>
    </w:p>
    <w:p w:rsidR="007D324C" w:rsidRDefault="007D324C" w:rsidP="00344BDE">
      <w:pPr>
        <w:spacing w:line="360" w:lineRule="auto"/>
        <w:jc w:val="center"/>
        <w:rPr>
          <w:rFonts w:ascii="Times New Roman" w:hAnsi="Times New Roman" w:cs="Times New Roman"/>
          <w:sz w:val="24"/>
          <w:szCs w:val="24"/>
        </w:rPr>
      </w:pPr>
    </w:p>
    <w:p w:rsidR="007D324C" w:rsidRDefault="007D324C" w:rsidP="00344BDE">
      <w:pPr>
        <w:spacing w:line="360" w:lineRule="auto"/>
        <w:jc w:val="center"/>
        <w:rPr>
          <w:rFonts w:ascii="Times New Roman" w:hAnsi="Times New Roman" w:cs="Times New Roman"/>
          <w:sz w:val="24"/>
          <w:szCs w:val="24"/>
        </w:rPr>
      </w:pPr>
    </w:p>
    <w:p w:rsidR="007D324C" w:rsidRDefault="007D324C" w:rsidP="00884BD6">
      <w:pPr>
        <w:spacing w:line="360" w:lineRule="auto"/>
        <w:rPr>
          <w:rFonts w:ascii="Times New Roman" w:hAnsi="Times New Roman" w:cs="Times New Roman"/>
          <w:sz w:val="24"/>
          <w:szCs w:val="24"/>
        </w:rPr>
      </w:pPr>
    </w:p>
    <w:p w:rsidR="000562CD" w:rsidRDefault="000562CD" w:rsidP="00884BD6">
      <w:pPr>
        <w:spacing w:line="360" w:lineRule="auto"/>
        <w:rPr>
          <w:rFonts w:ascii="Times New Roman" w:hAnsi="Times New Roman" w:cs="Times New Roman"/>
          <w:sz w:val="24"/>
          <w:szCs w:val="24"/>
        </w:rPr>
      </w:pPr>
    </w:p>
    <w:p w:rsidR="000562CD" w:rsidRDefault="000562CD" w:rsidP="00884BD6">
      <w:pPr>
        <w:spacing w:line="360" w:lineRule="auto"/>
        <w:rPr>
          <w:rFonts w:ascii="Times New Roman" w:hAnsi="Times New Roman" w:cs="Times New Roman"/>
          <w:sz w:val="24"/>
          <w:szCs w:val="24"/>
        </w:rPr>
      </w:pPr>
    </w:p>
    <w:p w:rsidR="000562CD" w:rsidRDefault="000562CD" w:rsidP="00884BD6">
      <w:pPr>
        <w:spacing w:line="360" w:lineRule="auto"/>
        <w:rPr>
          <w:rFonts w:ascii="Times New Roman" w:hAnsi="Times New Roman" w:cs="Times New Roman"/>
          <w:sz w:val="24"/>
          <w:szCs w:val="24"/>
        </w:rPr>
      </w:pPr>
    </w:p>
    <w:p w:rsidR="00380627" w:rsidRDefault="00380627" w:rsidP="00884BD6">
      <w:pPr>
        <w:spacing w:line="360" w:lineRule="auto"/>
        <w:rPr>
          <w:rFonts w:ascii="Times New Roman" w:hAnsi="Times New Roman" w:cs="Times New Roman"/>
          <w:sz w:val="24"/>
          <w:szCs w:val="24"/>
        </w:rPr>
      </w:pPr>
    </w:p>
    <w:p w:rsidR="00380627" w:rsidRDefault="00380627" w:rsidP="00884BD6">
      <w:pPr>
        <w:spacing w:line="360" w:lineRule="auto"/>
        <w:rPr>
          <w:rFonts w:ascii="Times New Roman" w:hAnsi="Times New Roman" w:cs="Times New Roman"/>
          <w:sz w:val="24"/>
          <w:szCs w:val="24"/>
        </w:rPr>
      </w:pPr>
    </w:p>
    <w:p w:rsidR="00380627" w:rsidRDefault="00380627" w:rsidP="00884BD6">
      <w:pPr>
        <w:spacing w:line="360" w:lineRule="auto"/>
        <w:rPr>
          <w:rFonts w:ascii="Times New Roman" w:hAnsi="Times New Roman" w:cs="Times New Roman"/>
          <w:sz w:val="24"/>
          <w:szCs w:val="24"/>
        </w:rPr>
      </w:pPr>
    </w:p>
    <w:p w:rsidR="003036D8" w:rsidRPr="00CF1F99" w:rsidRDefault="00380627" w:rsidP="007D324C">
      <w:pPr>
        <w:spacing w:after="0" w:line="240" w:lineRule="auto"/>
        <w:jc w:val="center"/>
        <w:rPr>
          <w:rFonts w:ascii="Times New Roman" w:hAnsi="Times New Roman" w:cs="Times New Roman"/>
          <w:sz w:val="20"/>
          <w:szCs w:val="20"/>
        </w:rPr>
      </w:pPr>
      <w:r>
        <w:rPr>
          <w:rFonts w:ascii="Times New Roman" w:hAnsi="Times New Roman" w:cs="Times New Roman"/>
          <w:b/>
          <w:sz w:val="20"/>
          <w:szCs w:val="20"/>
        </w:rPr>
        <w:lastRenderedPageBreak/>
        <w:t>Tablo 2.1</w:t>
      </w:r>
      <w:r w:rsidR="003036D8" w:rsidRPr="003036D8">
        <w:rPr>
          <w:rFonts w:ascii="Times New Roman" w:hAnsi="Times New Roman" w:cs="Times New Roman"/>
          <w:b/>
          <w:sz w:val="20"/>
          <w:szCs w:val="20"/>
        </w:rPr>
        <w:t xml:space="preserve"> </w:t>
      </w:r>
      <w:r w:rsidR="004A1938">
        <w:rPr>
          <w:rFonts w:ascii="Times New Roman" w:hAnsi="Times New Roman" w:cs="Times New Roman"/>
          <w:sz w:val="20"/>
          <w:szCs w:val="20"/>
        </w:rPr>
        <w:t xml:space="preserve"> Eyal-Giladi ve Koçav skorlama</w:t>
      </w:r>
      <w:r w:rsidR="003036D8">
        <w:rPr>
          <w:rFonts w:ascii="Times New Roman" w:hAnsi="Times New Roman" w:cs="Times New Roman"/>
          <w:sz w:val="20"/>
          <w:szCs w:val="20"/>
        </w:rPr>
        <w:t xml:space="preserve"> sistemi ( 1975 )</w:t>
      </w:r>
    </w:p>
    <w:tbl>
      <w:tblPr>
        <w:tblStyle w:val="TabloKlavuzu"/>
        <w:tblW w:w="0" w:type="auto"/>
        <w:tblLook w:val="04A0"/>
      </w:tblPr>
      <w:tblGrid>
        <w:gridCol w:w="2881"/>
        <w:gridCol w:w="2881"/>
        <w:gridCol w:w="2882"/>
      </w:tblGrid>
      <w:tr w:rsidR="00D00A21" w:rsidTr="00D00A21">
        <w:tc>
          <w:tcPr>
            <w:tcW w:w="2881" w:type="dxa"/>
          </w:tcPr>
          <w:p w:rsidR="00D00A21" w:rsidRDefault="00D00A21" w:rsidP="00D00A21">
            <w:pPr>
              <w:spacing w:line="360" w:lineRule="auto"/>
              <w:jc w:val="center"/>
              <w:rPr>
                <w:rFonts w:ascii="Times New Roman" w:hAnsi="Times New Roman" w:cs="Times New Roman"/>
                <w:sz w:val="20"/>
                <w:szCs w:val="20"/>
              </w:rPr>
            </w:pPr>
          </w:p>
          <w:p w:rsidR="00D00A21" w:rsidRPr="00D00A21" w:rsidRDefault="00D00A21" w:rsidP="00D00A21">
            <w:pPr>
              <w:spacing w:line="360" w:lineRule="auto"/>
              <w:jc w:val="center"/>
              <w:rPr>
                <w:rFonts w:ascii="Times New Roman" w:hAnsi="Times New Roman" w:cs="Times New Roman"/>
                <w:sz w:val="20"/>
                <w:szCs w:val="20"/>
              </w:rPr>
            </w:pPr>
            <w:r w:rsidRPr="00D00A21">
              <w:rPr>
                <w:rFonts w:ascii="Times New Roman" w:hAnsi="Times New Roman" w:cs="Times New Roman"/>
                <w:sz w:val="20"/>
                <w:szCs w:val="20"/>
              </w:rPr>
              <w:t>Safha I</w:t>
            </w:r>
          </w:p>
        </w:tc>
        <w:tc>
          <w:tcPr>
            <w:tcW w:w="2881" w:type="dxa"/>
          </w:tcPr>
          <w:p w:rsidR="00D00A21" w:rsidRDefault="00D00A21" w:rsidP="00D00A21">
            <w:pPr>
              <w:spacing w:line="360" w:lineRule="auto"/>
              <w:jc w:val="center"/>
              <w:rPr>
                <w:rFonts w:ascii="Times New Roman" w:hAnsi="Times New Roman" w:cs="Times New Roman"/>
                <w:sz w:val="20"/>
                <w:szCs w:val="20"/>
              </w:rPr>
            </w:pPr>
          </w:p>
          <w:p w:rsidR="00D00A21" w:rsidRPr="00D00A21" w:rsidRDefault="00D00A21" w:rsidP="00D00A21">
            <w:pPr>
              <w:spacing w:line="360" w:lineRule="auto"/>
              <w:jc w:val="center"/>
              <w:rPr>
                <w:rFonts w:ascii="Times New Roman" w:hAnsi="Times New Roman" w:cs="Times New Roman"/>
                <w:sz w:val="20"/>
                <w:szCs w:val="20"/>
              </w:rPr>
            </w:pPr>
            <w:r w:rsidRPr="00D00A21">
              <w:rPr>
                <w:rFonts w:ascii="Times New Roman" w:hAnsi="Times New Roman" w:cs="Times New Roman"/>
                <w:sz w:val="20"/>
                <w:szCs w:val="20"/>
              </w:rPr>
              <w:t>0-1 saat</w:t>
            </w:r>
          </w:p>
        </w:tc>
        <w:tc>
          <w:tcPr>
            <w:tcW w:w="2882" w:type="dxa"/>
          </w:tcPr>
          <w:p w:rsidR="00D00A21" w:rsidRPr="00D00A21" w:rsidRDefault="00D00A21" w:rsidP="007F703A">
            <w:pPr>
              <w:spacing w:line="360" w:lineRule="auto"/>
              <w:jc w:val="both"/>
              <w:rPr>
                <w:rFonts w:ascii="Times New Roman" w:hAnsi="Times New Roman" w:cs="Times New Roman"/>
                <w:sz w:val="20"/>
                <w:szCs w:val="20"/>
              </w:rPr>
            </w:pPr>
            <w:r w:rsidRPr="00D00A21">
              <w:rPr>
                <w:rFonts w:ascii="Times New Roman" w:hAnsi="Times New Roman" w:cs="Times New Roman"/>
                <w:sz w:val="20"/>
                <w:szCs w:val="20"/>
              </w:rPr>
              <w:t>Her bir yumurta vizkoz albümen ile çevrelenmiştir ve kabuk membranı yumuşaktır.</w:t>
            </w:r>
          </w:p>
        </w:tc>
      </w:tr>
      <w:tr w:rsidR="00D00A21" w:rsidTr="00D00A21">
        <w:tc>
          <w:tcPr>
            <w:tcW w:w="2881" w:type="dxa"/>
          </w:tcPr>
          <w:p w:rsidR="00D00A21" w:rsidRDefault="00D00A21" w:rsidP="00D00A21">
            <w:pPr>
              <w:spacing w:line="360" w:lineRule="auto"/>
              <w:jc w:val="center"/>
              <w:rPr>
                <w:rFonts w:ascii="Times New Roman" w:hAnsi="Times New Roman" w:cs="Times New Roman"/>
                <w:sz w:val="20"/>
                <w:szCs w:val="20"/>
              </w:rPr>
            </w:pPr>
          </w:p>
          <w:p w:rsidR="00D00A21" w:rsidRPr="00D00A21" w:rsidRDefault="00D00A21" w:rsidP="00D00A21">
            <w:pPr>
              <w:spacing w:line="360" w:lineRule="auto"/>
              <w:jc w:val="center"/>
              <w:rPr>
                <w:rFonts w:ascii="Times New Roman" w:hAnsi="Times New Roman" w:cs="Times New Roman"/>
                <w:sz w:val="20"/>
                <w:szCs w:val="20"/>
              </w:rPr>
            </w:pPr>
            <w:r w:rsidRPr="00D00A21">
              <w:rPr>
                <w:rFonts w:ascii="Times New Roman" w:hAnsi="Times New Roman" w:cs="Times New Roman"/>
                <w:sz w:val="20"/>
                <w:szCs w:val="20"/>
              </w:rPr>
              <w:t>Safha II</w:t>
            </w:r>
          </w:p>
        </w:tc>
        <w:tc>
          <w:tcPr>
            <w:tcW w:w="2881" w:type="dxa"/>
          </w:tcPr>
          <w:p w:rsidR="00D00A21" w:rsidRDefault="00D00A21" w:rsidP="00D00A21">
            <w:pPr>
              <w:spacing w:line="360" w:lineRule="auto"/>
              <w:jc w:val="center"/>
              <w:rPr>
                <w:rFonts w:ascii="Times New Roman" w:hAnsi="Times New Roman" w:cs="Times New Roman"/>
                <w:sz w:val="20"/>
                <w:szCs w:val="20"/>
              </w:rPr>
            </w:pPr>
          </w:p>
          <w:p w:rsidR="00D00A21" w:rsidRPr="00D00A21" w:rsidRDefault="00D00A21" w:rsidP="00D00A21">
            <w:pPr>
              <w:spacing w:line="360" w:lineRule="auto"/>
              <w:jc w:val="center"/>
              <w:rPr>
                <w:rFonts w:ascii="Times New Roman" w:hAnsi="Times New Roman" w:cs="Times New Roman"/>
                <w:sz w:val="20"/>
                <w:szCs w:val="20"/>
              </w:rPr>
            </w:pPr>
            <w:r w:rsidRPr="00D00A21">
              <w:rPr>
                <w:rFonts w:ascii="Times New Roman" w:hAnsi="Times New Roman" w:cs="Times New Roman"/>
                <w:sz w:val="20"/>
                <w:szCs w:val="20"/>
              </w:rPr>
              <w:t>2 saat</w:t>
            </w:r>
          </w:p>
        </w:tc>
        <w:tc>
          <w:tcPr>
            <w:tcW w:w="2882" w:type="dxa"/>
          </w:tcPr>
          <w:p w:rsidR="00D00A21" w:rsidRPr="00D00A21" w:rsidRDefault="00D00A21" w:rsidP="007F703A">
            <w:pPr>
              <w:spacing w:line="360" w:lineRule="auto"/>
              <w:jc w:val="both"/>
              <w:rPr>
                <w:rFonts w:ascii="Times New Roman" w:hAnsi="Times New Roman" w:cs="Times New Roman"/>
                <w:sz w:val="20"/>
                <w:szCs w:val="20"/>
              </w:rPr>
            </w:pPr>
            <w:r w:rsidRPr="00D00A21">
              <w:rPr>
                <w:rFonts w:ascii="Times New Roman" w:hAnsi="Times New Roman" w:cs="Times New Roman"/>
                <w:sz w:val="20"/>
                <w:szCs w:val="20"/>
              </w:rPr>
              <w:t>Germinal diskin geri kalan kısımlarında 14-16 kapalı hücre meydana gelmiştir.</w:t>
            </w:r>
            <w:r w:rsidR="004D67F2">
              <w:rPr>
                <w:rFonts w:ascii="Times New Roman" w:hAnsi="Times New Roman" w:cs="Times New Roman"/>
                <w:sz w:val="20"/>
                <w:szCs w:val="20"/>
              </w:rPr>
              <w:t xml:space="preserve"> </w:t>
            </w:r>
            <w:r w:rsidRPr="00D00A21">
              <w:rPr>
                <w:rFonts w:ascii="Times New Roman" w:hAnsi="Times New Roman" w:cs="Times New Roman"/>
                <w:sz w:val="20"/>
                <w:szCs w:val="20"/>
              </w:rPr>
              <w:t>Bölünme izi merkezde genişler.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00A21"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III</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00A21"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3-4 saat</w:t>
            </w:r>
          </w:p>
        </w:tc>
        <w:tc>
          <w:tcPr>
            <w:tcW w:w="2882" w:type="dxa"/>
          </w:tcPr>
          <w:p w:rsidR="00D00A21" w:rsidRPr="00DB4A6D" w:rsidRDefault="00D00A21" w:rsidP="007F703A">
            <w:pPr>
              <w:spacing w:line="360" w:lineRule="auto"/>
              <w:jc w:val="both"/>
              <w:rPr>
                <w:rFonts w:ascii="Times New Roman" w:hAnsi="Times New Roman" w:cs="Times New Roman"/>
                <w:sz w:val="20"/>
                <w:szCs w:val="20"/>
              </w:rPr>
            </w:pPr>
            <w:r w:rsidRPr="00DB4A6D">
              <w:rPr>
                <w:rFonts w:ascii="Times New Roman" w:hAnsi="Times New Roman" w:cs="Times New Roman"/>
                <w:sz w:val="20"/>
                <w:szCs w:val="20"/>
              </w:rPr>
              <w:t>Merkezde 80-90 kapalı blastomerler bulunur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00A21"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IV</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00A21"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5 saat</w:t>
            </w:r>
          </w:p>
        </w:tc>
        <w:tc>
          <w:tcPr>
            <w:tcW w:w="2882" w:type="dxa"/>
          </w:tcPr>
          <w:p w:rsidR="00D00A21" w:rsidRPr="00DB4A6D" w:rsidRDefault="00D00A21" w:rsidP="007F703A">
            <w:pPr>
              <w:spacing w:line="360" w:lineRule="auto"/>
              <w:jc w:val="both"/>
              <w:rPr>
                <w:rFonts w:ascii="Times New Roman" w:hAnsi="Times New Roman" w:cs="Times New Roman"/>
                <w:sz w:val="20"/>
                <w:szCs w:val="20"/>
              </w:rPr>
            </w:pPr>
            <w:r w:rsidRPr="00DB4A6D">
              <w:rPr>
                <w:rFonts w:ascii="Times New Roman" w:hAnsi="Times New Roman" w:cs="Times New Roman"/>
                <w:sz w:val="20"/>
                <w:szCs w:val="20"/>
              </w:rPr>
              <w:t>Üst tabakada yaklaşık 250-300 kapalı hücre bulunur.</w:t>
            </w:r>
            <w:r w:rsidR="00DB4A6D" w:rsidRPr="00DB4A6D">
              <w:rPr>
                <w:rFonts w:ascii="Times New Roman" w:hAnsi="Times New Roman" w:cs="Times New Roman"/>
                <w:sz w:val="20"/>
                <w:szCs w:val="20"/>
              </w:rPr>
              <w:t xml:space="preserve"> Alt tabakada hala görülebilen 80-90 kapalı hücre vardır.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V</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8-9 saat</w:t>
            </w:r>
          </w:p>
        </w:tc>
        <w:tc>
          <w:tcPr>
            <w:tcW w:w="2882" w:type="dxa"/>
          </w:tcPr>
          <w:p w:rsidR="00D00A21" w:rsidRPr="00DB4A6D" w:rsidRDefault="00DB4A6D" w:rsidP="007F703A">
            <w:pPr>
              <w:spacing w:line="360" w:lineRule="auto"/>
              <w:jc w:val="both"/>
              <w:rPr>
                <w:rFonts w:ascii="Times New Roman" w:hAnsi="Times New Roman" w:cs="Times New Roman"/>
                <w:sz w:val="20"/>
                <w:szCs w:val="20"/>
              </w:rPr>
            </w:pPr>
            <w:r w:rsidRPr="00DB4A6D">
              <w:rPr>
                <w:rFonts w:ascii="Times New Roman" w:hAnsi="Times New Roman" w:cs="Times New Roman"/>
                <w:sz w:val="20"/>
                <w:szCs w:val="20"/>
              </w:rPr>
              <w:t>Hücreler boncuk şeklindedir ve subgerminal boşluk genişlemiştir.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VI</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10-11 saat</w:t>
            </w:r>
          </w:p>
        </w:tc>
        <w:tc>
          <w:tcPr>
            <w:tcW w:w="2882" w:type="dxa"/>
          </w:tcPr>
          <w:p w:rsidR="00D00A21" w:rsidRPr="00DB4A6D" w:rsidRDefault="00DB4A6D" w:rsidP="007F703A">
            <w:pPr>
              <w:spacing w:line="360" w:lineRule="auto"/>
              <w:jc w:val="both"/>
              <w:rPr>
                <w:rFonts w:ascii="Times New Roman" w:hAnsi="Times New Roman" w:cs="Times New Roman"/>
                <w:sz w:val="20"/>
                <w:szCs w:val="20"/>
              </w:rPr>
            </w:pPr>
            <w:r w:rsidRPr="00DB4A6D">
              <w:rPr>
                <w:rFonts w:ascii="Times New Roman" w:hAnsi="Times New Roman" w:cs="Times New Roman"/>
                <w:sz w:val="20"/>
                <w:szCs w:val="20"/>
              </w:rPr>
              <w:t>Hücreler boncuk şekillerini kaybederek küçük ve yassı şekle gelirler. Tüm sitoplazma blastomer halinde yarılmıştır.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VII</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12-14 saat</w:t>
            </w:r>
          </w:p>
        </w:tc>
        <w:tc>
          <w:tcPr>
            <w:tcW w:w="2882" w:type="dxa"/>
          </w:tcPr>
          <w:p w:rsidR="00D00A21" w:rsidRPr="00DB4A6D" w:rsidRDefault="00DB4A6D" w:rsidP="003036D8">
            <w:pPr>
              <w:spacing w:line="360" w:lineRule="auto"/>
              <w:rPr>
                <w:rFonts w:ascii="Times New Roman" w:hAnsi="Times New Roman" w:cs="Times New Roman"/>
                <w:sz w:val="20"/>
                <w:szCs w:val="20"/>
              </w:rPr>
            </w:pPr>
            <w:r w:rsidRPr="00DB4A6D">
              <w:rPr>
                <w:rFonts w:ascii="Times New Roman" w:hAnsi="Times New Roman" w:cs="Times New Roman"/>
                <w:sz w:val="20"/>
                <w:szCs w:val="20"/>
              </w:rPr>
              <w:t>Üst tabakadaki hücreler gitgide küçülür alt tabakada ise sadece büyük hücreler kalmıştır. Area pellucidanın ilk izi bu safhadadır.</w:t>
            </w:r>
          </w:p>
        </w:tc>
      </w:tr>
      <w:tr w:rsidR="00D00A21" w:rsidTr="00D00A21">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Safha VIII</w:t>
            </w:r>
          </w:p>
        </w:tc>
        <w:tc>
          <w:tcPr>
            <w:tcW w:w="2881" w:type="dxa"/>
          </w:tcPr>
          <w:p w:rsidR="00DB4A6D" w:rsidRDefault="00DB4A6D" w:rsidP="00DB4A6D">
            <w:pPr>
              <w:spacing w:line="360" w:lineRule="auto"/>
              <w:jc w:val="center"/>
              <w:rPr>
                <w:rFonts w:ascii="Times New Roman" w:hAnsi="Times New Roman" w:cs="Times New Roman"/>
                <w:sz w:val="20"/>
                <w:szCs w:val="20"/>
              </w:rPr>
            </w:pPr>
          </w:p>
          <w:p w:rsidR="00D00A21" w:rsidRPr="00DB4A6D" w:rsidRDefault="00DB4A6D" w:rsidP="00DB4A6D">
            <w:pPr>
              <w:spacing w:line="360" w:lineRule="auto"/>
              <w:jc w:val="center"/>
              <w:rPr>
                <w:rFonts w:ascii="Times New Roman" w:hAnsi="Times New Roman" w:cs="Times New Roman"/>
                <w:sz w:val="20"/>
                <w:szCs w:val="20"/>
              </w:rPr>
            </w:pPr>
            <w:r w:rsidRPr="00DB4A6D">
              <w:rPr>
                <w:rFonts w:ascii="Times New Roman" w:hAnsi="Times New Roman" w:cs="Times New Roman"/>
                <w:sz w:val="20"/>
                <w:szCs w:val="20"/>
              </w:rPr>
              <w:t>15-17 saat</w:t>
            </w:r>
          </w:p>
        </w:tc>
        <w:tc>
          <w:tcPr>
            <w:tcW w:w="2882" w:type="dxa"/>
          </w:tcPr>
          <w:p w:rsidR="00D00A21" w:rsidRPr="00DB4A6D" w:rsidRDefault="00DB4A6D" w:rsidP="007F703A">
            <w:pPr>
              <w:spacing w:line="360" w:lineRule="auto"/>
              <w:jc w:val="both"/>
              <w:rPr>
                <w:rFonts w:ascii="Times New Roman" w:hAnsi="Times New Roman" w:cs="Times New Roman"/>
                <w:sz w:val="20"/>
                <w:szCs w:val="20"/>
              </w:rPr>
            </w:pPr>
            <w:r w:rsidRPr="00DB4A6D">
              <w:rPr>
                <w:rFonts w:ascii="Times New Roman" w:hAnsi="Times New Roman" w:cs="Times New Roman"/>
                <w:sz w:val="20"/>
                <w:szCs w:val="20"/>
              </w:rPr>
              <w:t>Area pellucida yayılmıştır ve area opaca şekillenir.</w:t>
            </w:r>
          </w:p>
        </w:tc>
      </w:tr>
      <w:tr w:rsidR="00D00A21" w:rsidTr="00D00A21">
        <w:tc>
          <w:tcPr>
            <w:tcW w:w="2881" w:type="dxa"/>
          </w:tcPr>
          <w:p w:rsidR="003036D8" w:rsidRDefault="003036D8" w:rsidP="003036D8">
            <w:pPr>
              <w:spacing w:line="360" w:lineRule="auto"/>
              <w:jc w:val="center"/>
              <w:rPr>
                <w:rFonts w:ascii="Times New Roman" w:hAnsi="Times New Roman" w:cs="Times New Roman"/>
                <w:sz w:val="20"/>
                <w:szCs w:val="20"/>
              </w:rPr>
            </w:pPr>
          </w:p>
          <w:p w:rsidR="00D00A21" w:rsidRPr="003036D8" w:rsidRDefault="00DB4A6D"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IX</w:t>
            </w:r>
          </w:p>
        </w:tc>
        <w:tc>
          <w:tcPr>
            <w:tcW w:w="2881" w:type="dxa"/>
          </w:tcPr>
          <w:p w:rsidR="003036D8" w:rsidRDefault="003036D8" w:rsidP="003036D8">
            <w:pPr>
              <w:spacing w:line="360" w:lineRule="auto"/>
              <w:jc w:val="center"/>
              <w:rPr>
                <w:rFonts w:ascii="Times New Roman" w:hAnsi="Times New Roman" w:cs="Times New Roman"/>
                <w:sz w:val="20"/>
                <w:szCs w:val="20"/>
              </w:rPr>
            </w:pPr>
          </w:p>
          <w:p w:rsidR="00D00A21" w:rsidRPr="003036D8" w:rsidRDefault="00DB4A6D"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17-19 saat</w:t>
            </w:r>
          </w:p>
        </w:tc>
        <w:tc>
          <w:tcPr>
            <w:tcW w:w="2882" w:type="dxa"/>
          </w:tcPr>
          <w:p w:rsidR="00D00A21" w:rsidRPr="003036D8" w:rsidRDefault="00DB4A6D" w:rsidP="003036D8">
            <w:pPr>
              <w:spacing w:line="360" w:lineRule="auto"/>
              <w:rPr>
                <w:rFonts w:ascii="Times New Roman" w:hAnsi="Times New Roman" w:cs="Times New Roman"/>
                <w:sz w:val="20"/>
                <w:szCs w:val="20"/>
              </w:rPr>
            </w:pPr>
            <w:r w:rsidRPr="003036D8">
              <w:rPr>
                <w:rFonts w:ascii="Times New Roman" w:hAnsi="Times New Roman" w:cs="Times New Roman"/>
                <w:sz w:val="20"/>
                <w:szCs w:val="20"/>
              </w:rPr>
              <w:t>Area pellucida ile area opaca arası sınır henüz belirlenmemiştir.</w:t>
            </w:r>
          </w:p>
        </w:tc>
      </w:tr>
      <w:tr w:rsidR="003036D8" w:rsidTr="00D777C0">
        <w:tc>
          <w:tcPr>
            <w:tcW w:w="2881" w:type="dxa"/>
          </w:tcPr>
          <w:p w:rsidR="003036D8" w:rsidRDefault="003036D8" w:rsidP="003036D8">
            <w:pPr>
              <w:spacing w:line="360" w:lineRule="auto"/>
              <w:jc w:val="center"/>
              <w:rPr>
                <w:rFonts w:ascii="Times New Roman" w:hAnsi="Times New Roman" w:cs="Times New Roman"/>
                <w:sz w:val="20"/>
                <w:szCs w:val="20"/>
              </w:rPr>
            </w:pPr>
          </w:p>
          <w:p w:rsidR="003036D8" w:rsidRPr="003036D8" w:rsidRDefault="003036D8"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X</w:t>
            </w:r>
          </w:p>
        </w:tc>
        <w:tc>
          <w:tcPr>
            <w:tcW w:w="5763" w:type="dxa"/>
            <w:gridSpan w:val="2"/>
          </w:tcPr>
          <w:p w:rsidR="003036D8" w:rsidRDefault="003036D8" w:rsidP="007F703A">
            <w:pPr>
              <w:spacing w:line="360" w:lineRule="auto"/>
              <w:jc w:val="both"/>
              <w:rPr>
                <w:rFonts w:ascii="Times New Roman" w:hAnsi="Times New Roman" w:cs="Times New Roman"/>
                <w:sz w:val="20"/>
                <w:szCs w:val="20"/>
              </w:rPr>
            </w:pPr>
          </w:p>
          <w:p w:rsidR="003036D8" w:rsidRDefault="003036D8" w:rsidP="007F703A">
            <w:pPr>
              <w:spacing w:line="360" w:lineRule="auto"/>
              <w:jc w:val="both"/>
              <w:rPr>
                <w:rFonts w:ascii="Times New Roman" w:hAnsi="Times New Roman" w:cs="Times New Roman"/>
                <w:sz w:val="24"/>
                <w:szCs w:val="24"/>
              </w:rPr>
            </w:pPr>
            <w:r w:rsidRPr="003036D8">
              <w:rPr>
                <w:rFonts w:ascii="Times New Roman" w:hAnsi="Times New Roman" w:cs="Times New Roman"/>
                <w:sz w:val="20"/>
                <w:szCs w:val="20"/>
              </w:rPr>
              <w:t>Area pellucida ve area opaca birbirinden ayrılmıştır.</w:t>
            </w:r>
          </w:p>
        </w:tc>
      </w:tr>
      <w:tr w:rsidR="003036D8" w:rsidTr="00D777C0">
        <w:tc>
          <w:tcPr>
            <w:tcW w:w="2881" w:type="dxa"/>
          </w:tcPr>
          <w:p w:rsidR="003036D8" w:rsidRPr="003036D8" w:rsidRDefault="003036D8"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XI</w:t>
            </w:r>
          </w:p>
        </w:tc>
        <w:tc>
          <w:tcPr>
            <w:tcW w:w="5763" w:type="dxa"/>
            <w:gridSpan w:val="2"/>
          </w:tcPr>
          <w:p w:rsidR="003036D8" w:rsidRDefault="003036D8" w:rsidP="007F703A">
            <w:pPr>
              <w:spacing w:line="360" w:lineRule="auto"/>
              <w:jc w:val="both"/>
              <w:rPr>
                <w:rFonts w:ascii="Times New Roman" w:hAnsi="Times New Roman" w:cs="Times New Roman"/>
                <w:sz w:val="24"/>
                <w:szCs w:val="24"/>
              </w:rPr>
            </w:pPr>
            <w:r w:rsidRPr="003036D8">
              <w:rPr>
                <w:rFonts w:ascii="Times New Roman" w:hAnsi="Times New Roman" w:cs="Times New Roman"/>
                <w:sz w:val="20"/>
                <w:szCs w:val="20"/>
              </w:rPr>
              <w:t>Koller’s sickle şekillenir.</w:t>
            </w:r>
          </w:p>
        </w:tc>
      </w:tr>
      <w:tr w:rsidR="003036D8" w:rsidTr="00D777C0">
        <w:tc>
          <w:tcPr>
            <w:tcW w:w="2881" w:type="dxa"/>
          </w:tcPr>
          <w:p w:rsidR="003036D8" w:rsidRPr="003036D8" w:rsidRDefault="003036D8"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XII</w:t>
            </w:r>
          </w:p>
        </w:tc>
        <w:tc>
          <w:tcPr>
            <w:tcW w:w="5763" w:type="dxa"/>
            <w:gridSpan w:val="2"/>
          </w:tcPr>
          <w:p w:rsidR="003036D8" w:rsidRDefault="003036D8" w:rsidP="007F703A">
            <w:pPr>
              <w:spacing w:line="360" w:lineRule="auto"/>
              <w:jc w:val="both"/>
              <w:rPr>
                <w:rFonts w:ascii="Times New Roman" w:hAnsi="Times New Roman" w:cs="Times New Roman"/>
                <w:sz w:val="24"/>
                <w:szCs w:val="24"/>
              </w:rPr>
            </w:pPr>
            <w:r w:rsidRPr="003036D8">
              <w:rPr>
                <w:rFonts w:ascii="Times New Roman" w:hAnsi="Times New Roman" w:cs="Times New Roman"/>
                <w:sz w:val="20"/>
                <w:szCs w:val="20"/>
              </w:rPr>
              <w:t>Hipoblast şekillenmeye başlar</w:t>
            </w:r>
            <w:r>
              <w:rPr>
                <w:rFonts w:ascii="Times New Roman" w:hAnsi="Times New Roman" w:cs="Times New Roman"/>
                <w:sz w:val="24"/>
                <w:szCs w:val="24"/>
              </w:rPr>
              <w:t>.</w:t>
            </w:r>
          </w:p>
        </w:tc>
      </w:tr>
      <w:tr w:rsidR="003036D8" w:rsidTr="00D777C0">
        <w:tc>
          <w:tcPr>
            <w:tcW w:w="2881" w:type="dxa"/>
          </w:tcPr>
          <w:p w:rsidR="003036D8" w:rsidRPr="003036D8" w:rsidRDefault="003036D8"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XIII</w:t>
            </w:r>
          </w:p>
        </w:tc>
        <w:tc>
          <w:tcPr>
            <w:tcW w:w="5763" w:type="dxa"/>
            <w:gridSpan w:val="2"/>
          </w:tcPr>
          <w:p w:rsidR="003036D8" w:rsidRDefault="003036D8" w:rsidP="007F703A">
            <w:pPr>
              <w:spacing w:line="360" w:lineRule="auto"/>
              <w:jc w:val="both"/>
              <w:rPr>
                <w:rFonts w:ascii="Times New Roman" w:hAnsi="Times New Roman" w:cs="Times New Roman"/>
                <w:sz w:val="24"/>
                <w:szCs w:val="24"/>
              </w:rPr>
            </w:pPr>
            <w:r w:rsidRPr="003036D8">
              <w:rPr>
                <w:rFonts w:ascii="Times New Roman" w:hAnsi="Times New Roman" w:cs="Times New Roman"/>
                <w:sz w:val="20"/>
                <w:szCs w:val="20"/>
              </w:rPr>
              <w:t>Hipoblast oluşumunu tamamlar.</w:t>
            </w:r>
          </w:p>
        </w:tc>
      </w:tr>
      <w:tr w:rsidR="003036D8" w:rsidTr="00D777C0">
        <w:tc>
          <w:tcPr>
            <w:tcW w:w="2881" w:type="dxa"/>
          </w:tcPr>
          <w:p w:rsidR="003036D8" w:rsidRPr="003036D8" w:rsidRDefault="003036D8" w:rsidP="003036D8">
            <w:pPr>
              <w:spacing w:line="360" w:lineRule="auto"/>
              <w:jc w:val="center"/>
              <w:rPr>
                <w:rFonts w:ascii="Times New Roman" w:hAnsi="Times New Roman" w:cs="Times New Roman"/>
                <w:sz w:val="20"/>
                <w:szCs w:val="20"/>
              </w:rPr>
            </w:pPr>
            <w:r w:rsidRPr="003036D8">
              <w:rPr>
                <w:rFonts w:ascii="Times New Roman" w:hAnsi="Times New Roman" w:cs="Times New Roman"/>
                <w:sz w:val="20"/>
                <w:szCs w:val="20"/>
              </w:rPr>
              <w:t>Safha XIV</w:t>
            </w:r>
          </w:p>
        </w:tc>
        <w:tc>
          <w:tcPr>
            <w:tcW w:w="5763" w:type="dxa"/>
            <w:gridSpan w:val="2"/>
          </w:tcPr>
          <w:p w:rsidR="003036D8" w:rsidRDefault="003036D8" w:rsidP="007F703A">
            <w:pPr>
              <w:spacing w:line="360" w:lineRule="auto"/>
              <w:jc w:val="both"/>
              <w:rPr>
                <w:rFonts w:ascii="Times New Roman" w:hAnsi="Times New Roman" w:cs="Times New Roman"/>
                <w:sz w:val="24"/>
                <w:szCs w:val="24"/>
              </w:rPr>
            </w:pPr>
            <w:r>
              <w:rPr>
                <w:rFonts w:ascii="Times New Roman" w:hAnsi="Times New Roman" w:cs="Times New Roman"/>
                <w:sz w:val="20"/>
                <w:szCs w:val="20"/>
              </w:rPr>
              <w:t xml:space="preserve">A.pellucida ve A.opaca arasında hücresel </w:t>
            </w:r>
            <w:r w:rsidRPr="003036D8">
              <w:rPr>
                <w:rFonts w:ascii="Times New Roman" w:hAnsi="Times New Roman" w:cs="Times New Roman"/>
                <w:sz w:val="20"/>
                <w:szCs w:val="20"/>
              </w:rPr>
              <w:t xml:space="preserve"> bir köprü oluşur.</w:t>
            </w:r>
          </w:p>
        </w:tc>
      </w:tr>
    </w:tbl>
    <w:p w:rsidR="0069567A" w:rsidRPr="00D00A21" w:rsidRDefault="0069567A" w:rsidP="007F703A">
      <w:pPr>
        <w:spacing w:after="0" w:line="360" w:lineRule="auto"/>
        <w:jc w:val="both"/>
        <w:rPr>
          <w:rFonts w:ascii="Times New Roman" w:hAnsi="Times New Roman" w:cs="Times New Roman"/>
          <w:sz w:val="24"/>
          <w:szCs w:val="24"/>
        </w:rPr>
      </w:pPr>
    </w:p>
    <w:p w:rsidR="008D2A24" w:rsidRDefault="008D2A24" w:rsidP="007F703A">
      <w:pPr>
        <w:spacing w:after="0" w:line="360" w:lineRule="auto"/>
        <w:jc w:val="both"/>
        <w:rPr>
          <w:rFonts w:ascii="Times New Roman" w:hAnsi="Times New Roman" w:cs="Times New Roman"/>
          <w:b/>
          <w:sz w:val="24"/>
          <w:szCs w:val="24"/>
        </w:rPr>
      </w:pPr>
    </w:p>
    <w:p w:rsidR="007D324C" w:rsidRDefault="007D324C" w:rsidP="008D2A24">
      <w:pPr>
        <w:spacing w:after="0" w:line="360" w:lineRule="auto"/>
        <w:jc w:val="center"/>
        <w:rPr>
          <w:rFonts w:ascii="Times New Roman" w:hAnsi="Times New Roman" w:cs="Times New Roman"/>
          <w:b/>
          <w:sz w:val="20"/>
          <w:szCs w:val="20"/>
        </w:rPr>
      </w:pPr>
    </w:p>
    <w:p w:rsidR="008D2A24" w:rsidRPr="008D2A24" w:rsidRDefault="00380627" w:rsidP="007D324C">
      <w:pPr>
        <w:spacing w:after="0" w:line="240" w:lineRule="auto"/>
        <w:jc w:val="center"/>
        <w:rPr>
          <w:rFonts w:ascii="Times New Roman" w:hAnsi="Times New Roman" w:cs="Times New Roman"/>
          <w:sz w:val="20"/>
          <w:szCs w:val="20"/>
        </w:rPr>
      </w:pPr>
      <w:r>
        <w:rPr>
          <w:rFonts w:ascii="Times New Roman" w:hAnsi="Times New Roman" w:cs="Times New Roman"/>
          <w:b/>
          <w:sz w:val="20"/>
          <w:szCs w:val="20"/>
        </w:rPr>
        <w:lastRenderedPageBreak/>
        <w:t>Tablo 2.2</w:t>
      </w:r>
      <w:r w:rsidR="00EB5B54" w:rsidRPr="008D2A24">
        <w:rPr>
          <w:rFonts w:ascii="Times New Roman" w:hAnsi="Times New Roman" w:cs="Times New Roman"/>
          <w:b/>
          <w:sz w:val="20"/>
          <w:szCs w:val="20"/>
        </w:rPr>
        <w:t xml:space="preserve"> </w:t>
      </w:r>
      <w:r w:rsidR="008D2A24" w:rsidRPr="008D2A24">
        <w:rPr>
          <w:rFonts w:ascii="Times New Roman" w:hAnsi="Times New Roman" w:cs="Times New Roman"/>
          <w:sz w:val="20"/>
          <w:szCs w:val="20"/>
        </w:rPr>
        <w:t>Hamburger-Hamilton</w:t>
      </w:r>
      <w:r w:rsidR="007724A3">
        <w:rPr>
          <w:rFonts w:ascii="Times New Roman" w:hAnsi="Times New Roman" w:cs="Times New Roman"/>
          <w:sz w:val="20"/>
          <w:szCs w:val="20"/>
        </w:rPr>
        <w:t xml:space="preserve"> skorlama</w:t>
      </w:r>
      <w:r w:rsidR="008D2A24" w:rsidRPr="008D2A24">
        <w:rPr>
          <w:rFonts w:ascii="Times New Roman" w:hAnsi="Times New Roman" w:cs="Times New Roman"/>
          <w:sz w:val="20"/>
          <w:szCs w:val="20"/>
        </w:rPr>
        <w:t xml:space="preserve"> sistemi ( 72 saat )</w:t>
      </w:r>
    </w:p>
    <w:tbl>
      <w:tblPr>
        <w:tblStyle w:val="TabloKlavuzu"/>
        <w:tblW w:w="0" w:type="auto"/>
        <w:tblLook w:val="04A0"/>
      </w:tblPr>
      <w:tblGrid>
        <w:gridCol w:w="3990"/>
        <w:gridCol w:w="3990"/>
      </w:tblGrid>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1HH</w:t>
            </w:r>
          </w:p>
        </w:tc>
        <w:tc>
          <w:tcPr>
            <w:tcW w:w="3990" w:type="dxa"/>
          </w:tcPr>
          <w:p w:rsidR="00EB5B54" w:rsidRPr="00EB5B54" w:rsidRDefault="00EB5B54" w:rsidP="00EB5B54">
            <w:pPr>
              <w:spacing w:line="360" w:lineRule="auto"/>
              <w:jc w:val="both"/>
              <w:rPr>
                <w:rFonts w:ascii="Times New Roman" w:hAnsi="Times New Roman" w:cs="Times New Roman"/>
                <w:sz w:val="20"/>
                <w:szCs w:val="20"/>
              </w:rPr>
            </w:pPr>
            <w:r w:rsidRPr="00EB5B54">
              <w:rPr>
                <w:rFonts w:ascii="Times New Roman" w:hAnsi="Times New Roman" w:cs="Times New Roman"/>
                <w:sz w:val="20"/>
                <w:szCs w:val="20"/>
              </w:rPr>
              <w:t>Blastodermin yarısına karşılık embriyonik örtü görülür.</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6-7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3HH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12-13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4HH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18-19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5HH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19-22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6HH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23-25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7HH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23-26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8HH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26-29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9HH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29-33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10HH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33-38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11HH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40-45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12HH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45-49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13HH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48-52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14HH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50-53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15HH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50-55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16HH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51-56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17HH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52-64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18HH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65-69 saat</w:t>
            </w:r>
          </w:p>
        </w:tc>
      </w:tr>
      <w:tr w:rsidR="00EB5B54" w:rsidTr="008D2A24">
        <w:trPr>
          <w:trHeight w:val="338"/>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19HH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68-72 saat</w:t>
            </w:r>
          </w:p>
        </w:tc>
      </w:tr>
      <w:tr w:rsidR="00EB5B54" w:rsidTr="008D2A24">
        <w:trPr>
          <w:trHeight w:val="353"/>
        </w:trPr>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20HH</w:t>
            </w:r>
          </w:p>
        </w:tc>
        <w:tc>
          <w:tcPr>
            <w:tcW w:w="3990" w:type="dxa"/>
          </w:tcPr>
          <w:p w:rsidR="00EB5B54" w:rsidRPr="00EB5B54" w:rsidRDefault="00EB5B54" w:rsidP="00EB5B54">
            <w:pPr>
              <w:spacing w:line="360" w:lineRule="auto"/>
              <w:jc w:val="center"/>
              <w:rPr>
                <w:rFonts w:ascii="Times New Roman" w:hAnsi="Times New Roman" w:cs="Times New Roman"/>
                <w:sz w:val="24"/>
                <w:szCs w:val="24"/>
              </w:rPr>
            </w:pPr>
            <w:r>
              <w:rPr>
                <w:rFonts w:ascii="Times New Roman" w:hAnsi="Times New Roman" w:cs="Times New Roman"/>
                <w:sz w:val="24"/>
                <w:szCs w:val="24"/>
              </w:rPr>
              <w:t>70-72 saat</w:t>
            </w:r>
          </w:p>
        </w:tc>
      </w:tr>
    </w:tbl>
    <w:p w:rsidR="00EB5B54" w:rsidRDefault="00EB5B54" w:rsidP="007F703A">
      <w:pPr>
        <w:spacing w:after="0" w:line="360" w:lineRule="auto"/>
        <w:jc w:val="both"/>
        <w:rPr>
          <w:rFonts w:ascii="Times New Roman" w:hAnsi="Times New Roman" w:cs="Times New Roman"/>
          <w:b/>
          <w:sz w:val="24"/>
          <w:szCs w:val="24"/>
        </w:rPr>
      </w:pPr>
    </w:p>
    <w:p w:rsidR="002F2670" w:rsidRDefault="0071447A" w:rsidP="007F703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2.2</w:t>
      </w:r>
      <w:r w:rsidR="00E217AE">
        <w:rPr>
          <w:rFonts w:ascii="Times New Roman" w:hAnsi="Times New Roman" w:cs="Times New Roman"/>
          <w:b/>
          <w:sz w:val="24"/>
          <w:szCs w:val="24"/>
        </w:rPr>
        <w:t>.2.</w:t>
      </w:r>
      <w:r w:rsidR="00A86172">
        <w:rPr>
          <w:rFonts w:ascii="Times New Roman" w:hAnsi="Times New Roman" w:cs="Times New Roman"/>
          <w:b/>
          <w:sz w:val="24"/>
          <w:szCs w:val="24"/>
        </w:rPr>
        <w:t xml:space="preserve"> </w:t>
      </w:r>
      <w:r w:rsidR="00C313D6">
        <w:rPr>
          <w:rFonts w:ascii="Times New Roman" w:hAnsi="Times New Roman" w:cs="Times New Roman"/>
          <w:b/>
          <w:sz w:val="24"/>
          <w:szCs w:val="24"/>
        </w:rPr>
        <w:t>Ooplazm</w:t>
      </w:r>
      <w:r w:rsidR="00421F3A">
        <w:rPr>
          <w:rFonts w:ascii="Times New Roman" w:hAnsi="Times New Roman" w:cs="Times New Roman"/>
          <w:b/>
          <w:sz w:val="24"/>
          <w:szCs w:val="24"/>
        </w:rPr>
        <w:t>ik a</w:t>
      </w:r>
      <w:r w:rsidR="00C313D6">
        <w:rPr>
          <w:rFonts w:ascii="Times New Roman" w:hAnsi="Times New Roman" w:cs="Times New Roman"/>
          <w:b/>
          <w:sz w:val="24"/>
          <w:szCs w:val="24"/>
        </w:rPr>
        <w:t>yrılma</w:t>
      </w:r>
      <w:r w:rsidR="002F2670" w:rsidRPr="002F2670">
        <w:rPr>
          <w:rFonts w:ascii="Times New Roman" w:hAnsi="Times New Roman" w:cs="Times New Roman"/>
          <w:b/>
          <w:sz w:val="24"/>
          <w:szCs w:val="24"/>
        </w:rPr>
        <w:t xml:space="preserve"> </w:t>
      </w:r>
    </w:p>
    <w:p w:rsidR="00D777C0" w:rsidRPr="001519B3" w:rsidRDefault="00D777C0" w:rsidP="007F703A">
      <w:pPr>
        <w:spacing w:after="0" w:line="360" w:lineRule="auto"/>
        <w:jc w:val="both"/>
        <w:rPr>
          <w:rFonts w:ascii="Times New Roman" w:hAnsi="Times New Roman" w:cs="Times New Roman"/>
          <w:sz w:val="24"/>
          <w:szCs w:val="24"/>
        </w:rPr>
      </w:pPr>
    </w:p>
    <w:p w:rsidR="00A31FFE" w:rsidRDefault="00EE2365" w:rsidP="00A31FFE">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A31FFE">
        <w:rPr>
          <w:rFonts w:ascii="Times New Roman" w:hAnsi="Times New Roman"/>
          <w:sz w:val="24"/>
          <w:szCs w:val="24"/>
        </w:rPr>
        <w:t>İnkübasyon öncesi blastoderm pek çok bölge içerir. İnkübe edilmemiş bıldırcın embriyosunun Pander’in nükleusu üzerinde uzanan ventral kısmın diyag</w:t>
      </w:r>
      <w:r w:rsidR="006931FF">
        <w:rPr>
          <w:rFonts w:ascii="Times New Roman" w:hAnsi="Times New Roman"/>
          <w:sz w:val="24"/>
          <w:szCs w:val="24"/>
        </w:rPr>
        <w:t>ramı şekildeki gibidir (</w:t>
      </w:r>
      <w:r w:rsidR="00B8164A">
        <w:rPr>
          <w:rFonts w:ascii="Times New Roman" w:hAnsi="Times New Roman"/>
          <w:sz w:val="24"/>
          <w:szCs w:val="24"/>
        </w:rPr>
        <w:t>Şekil 2.</w:t>
      </w:r>
      <w:r w:rsidR="000562CD">
        <w:rPr>
          <w:rFonts w:ascii="Times New Roman" w:hAnsi="Times New Roman"/>
          <w:sz w:val="24"/>
          <w:szCs w:val="24"/>
        </w:rPr>
        <w:t>2</w:t>
      </w:r>
      <w:r w:rsidR="00A31FFE">
        <w:rPr>
          <w:rFonts w:ascii="Times New Roman" w:hAnsi="Times New Roman"/>
          <w:sz w:val="24"/>
          <w:szCs w:val="24"/>
        </w:rPr>
        <w:t xml:space="preserve">). Koller’s sickle, posterior uçta hilal şeklinde görülür ve bu ooplazmik partiküller ile paketlenmiş, area opaca tarafından bütün olarak kuşatılmıştır. Marjinal zon olarak adlandırılan bu bölge area opaca ve area pellucida arasında uzanmıştır. Endofil bölge, area pellucidanın merkezinde yerleşmiştir. </w:t>
      </w:r>
    </w:p>
    <w:p w:rsidR="005D1907" w:rsidRDefault="005D1907" w:rsidP="007F703A">
      <w:pPr>
        <w:spacing w:after="0" w:line="360" w:lineRule="auto"/>
        <w:jc w:val="both"/>
        <w:rPr>
          <w:rFonts w:ascii="Times New Roman" w:hAnsi="Times New Roman" w:cs="Times New Roman"/>
          <w:sz w:val="24"/>
          <w:szCs w:val="24"/>
        </w:rPr>
      </w:pPr>
    </w:p>
    <w:p w:rsidR="005D1907" w:rsidRDefault="005D1907" w:rsidP="00961CFA">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5760720" cy="3622689"/>
            <wp:effectExtent l="19050" t="19050" r="11430" b="15861"/>
            <wp:docPr id="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760720" cy="3622689"/>
                    </a:xfrm>
                    <a:prstGeom prst="rect">
                      <a:avLst/>
                    </a:prstGeom>
                    <a:noFill/>
                    <a:ln w="3175">
                      <a:solidFill>
                        <a:schemeClr val="tx1"/>
                      </a:solidFill>
                      <a:miter lim="800000"/>
                      <a:headEnd/>
                      <a:tailEnd/>
                    </a:ln>
                  </pic:spPr>
                </pic:pic>
              </a:graphicData>
            </a:graphic>
          </wp:inline>
        </w:drawing>
      </w:r>
    </w:p>
    <w:p w:rsidR="00EE2365" w:rsidRDefault="00B8164A" w:rsidP="00961CFA">
      <w:pPr>
        <w:spacing w:line="240" w:lineRule="auto"/>
        <w:jc w:val="center"/>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2</w:t>
      </w:r>
      <w:r w:rsidR="00566546">
        <w:rPr>
          <w:rFonts w:ascii="Times New Roman" w:hAnsi="Times New Roman" w:cs="Times New Roman"/>
          <w:b/>
          <w:sz w:val="20"/>
          <w:szCs w:val="20"/>
        </w:rPr>
        <w:t xml:space="preserve"> </w:t>
      </w:r>
      <w:r w:rsidR="005D1907" w:rsidRPr="007F703A">
        <w:rPr>
          <w:rFonts w:ascii="Times New Roman" w:hAnsi="Times New Roman" w:cs="Times New Roman"/>
          <w:sz w:val="20"/>
          <w:szCs w:val="20"/>
        </w:rPr>
        <w:t xml:space="preserve"> İnkübe edilmemiş tavuk yumurtasının alt yüzeyi</w:t>
      </w:r>
      <w:r w:rsidR="002F347C">
        <w:rPr>
          <w:rFonts w:ascii="Times New Roman" w:hAnsi="Times New Roman" w:cs="Times New Roman"/>
          <w:sz w:val="20"/>
          <w:szCs w:val="20"/>
        </w:rPr>
        <w:t xml:space="preserve"> (Bellaris ve Osmond 2005)</w:t>
      </w:r>
    </w:p>
    <w:p w:rsidR="007D324C" w:rsidRDefault="007D324C" w:rsidP="007D324C">
      <w:pPr>
        <w:spacing w:after="0" w:line="240" w:lineRule="auto"/>
        <w:jc w:val="center"/>
        <w:rPr>
          <w:rFonts w:ascii="Times New Roman" w:hAnsi="Times New Roman" w:cs="Times New Roman"/>
          <w:sz w:val="20"/>
          <w:szCs w:val="20"/>
        </w:rPr>
      </w:pPr>
    </w:p>
    <w:p w:rsidR="007D324C" w:rsidRPr="007F703A" w:rsidRDefault="007D324C" w:rsidP="007D324C">
      <w:pPr>
        <w:spacing w:after="0" w:line="240" w:lineRule="auto"/>
        <w:jc w:val="center"/>
        <w:rPr>
          <w:rFonts w:ascii="Times New Roman" w:hAnsi="Times New Roman" w:cs="Times New Roman"/>
          <w:sz w:val="20"/>
          <w:szCs w:val="20"/>
        </w:rPr>
      </w:pPr>
    </w:p>
    <w:p w:rsidR="00FA3500" w:rsidRDefault="00A31FFE" w:rsidP="00E217AE">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sz w:val="24"/>
          <w:szCs w:val="24"/>
        </w:rPr>
        <w:t>Oositin şekillenmesi süresince bıldırcın germinal diski ile ilişk</w:t>
      </w:r>
      <w:r w:rsidR="00257583">
        <w:rPr>
          <w:rFonts w:ascii="Times New Roman" w:hAnsi="Times New Roman"/>
          <w:sz w:val="24"/>
          <w:szCs w:val="24"/>
        </w:rPr>
        <w:t xml:space="preserve">ili 4 ooplazm ( α, β, γ ve δ ) </w:t>
      </w:r>
      <w:r>
        <w:rPr>
          <w:rFonts w:ascii="Times New Roman" w:hAnsi="Times New Roman"/>
          <w:sz w:val="24"/>
          <w:szCs w:val="24"/>
        </w:rPr>
        <w:t xml:space="preserve">ayırtedilmiştir. Bu işlem süresince β ve δ ooplazmlar yer değiştirir ve embriyonun farklı bölgelerine dağılmış hale gelir, bu bölgeler gelişimde önemli rol oynar. α ooplazm, diğer ooplazmik bölgelerden çok erken ayrılır ve </w:t>
      </w:r>
      <w:r w:rsidRPr="00A31FFE">
        <w:rPr>
          <w:rFonts w:ascii="Times New Roman" w:hAnsi="Times New Roman"/>
          <w:sz w:val="24"/>
          <w:szCs w:val="24"/>
        </w:rPr>
        <w:t xml:space="preserve">yumurtlamadan </w:t>
      </w:r>
      <w:r>
        <w:rPr>
          <w:rFonts w:ascii="Times New Roman" w:hAnsi="Times New Roman"/>
          <w:sz w:val="24"/>
          <w:szCs w:val="24"/>
        </w:rPr>
        <w:t>önce gözden kaybolur. β ooplazm Koller’s sickle’ı şekillendirir. Üstelik δ, primordial germ hücrelerine ayrılır ve merkez bölgeye katkıda bulunurken γ ooplazm, area pellucidanın merkezi içine doğru birleşmiştir. Bu ilişki, ooplazmın 4 tipin</w:t>
      </w:r>
      <w:r w:rsidR="004D67F2">
        <w:rPr>
          <w:rFonts w:ascii="Times New Roman" w:hAnsi="Times New Roman"/>
          <w:sz w:val="24"/>
          <w:szCs w:val="24"/>
        </w:rPr>
        <w:t>in yeniden dağılımına ve antero–</w:t>
      </w:r>
      <w:r>
        <w:rPr>
          <w:rFonts w:ascii="Times New Roman" w:hAnsi="Times New Roman"/>
          <w:sz w:val="24"/>
          <w:szCs w:val="24"/>
        </w:rPr>
        <w:t>posterio</w:t>
      </w:r>
      <w:r w:rsidR="00FA3500">
        <w:rPr>
          <w:rFonts w:ascii="Times New Roman" w:hAnsi="Times New Roman"/>
          <w:sz w:val="24"/>
          <w:szCs w:val="24"/>
        </w:rPr>
        <w:t xml:space="preserve">r eksenin kurulumuna sebep olur </w:t>
      </w:r>
      <w:r w:rsidR="004D67F2">
        <w:rPr>
          <w:rFonts w:ascii="Times New Roman" w:hAnsi="Times New Roman"/>
          <w:sz w:val="24"/>
          <w:szCs w:val="24"/>
        </w:rPr>
        <w:t>(Callebaut 1987</w:t>
      </w:r>
      <w:r w:rsidR="00FA3500" w:rsidRPr="00F613B2">
        <w:rPr>
          <w:rFonts w:ascii="Times New Roman" w:hAnsi="Times New Roman"/>
          <w:sz w:val="24"/>
          <w:szCs w:val="24"/>
        </w:rPr>
        <w:t>)</w:t>
      </w:r>
      <w:r w:rsidR="00FA3500">
        <w:rPr>
          <w:rFonts w:ascii="Times New Roman" w:hAnsi="Times New Roman"/>
          <w:sz w:val="24"/>
          <w:szCs w:val="24"/>
        </w:rPr>
        <w:t>.</w:t>
      </w:r>
    </w:p>
    <w:p w:rsidR="00D777C0" w:rsidRPr="00FA3500" w:rsidRDefault="00D777C0" w:rsidP="00E217AE">
      <w:pPr>
        <w:spacing w:after="0" w:line="360" w:lineRule="auto"/>
        <w:jc w:val="both"/>
        <w:rPr>
          <w:rFonts w:ascii="Times New Roman" w:hAnsi="Times New Roman"/>
          <w:sz w:val="24"/>
          <w:szCs w:val="24"/>
        </w:rPr>
      </w:pPr>
    </w:p>
    <w:p w:rsidR="00DA6F70" w:rsidRDefault="0071447A" w:rsidP="00E217A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3.</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Kuluçka Sonrası Erken</w:t>
      </w:r>
      <w:r w:rsidR="00C313D6">
        <w:rPr>
          <w:rFonts w:ascii="Times New Roman" w:hAnsi="Times New Roman" w:cs="Times New Roman"/>
          <w:b/>
          <w:sz w:val="24"/>
          <w:szCs w:val="24"/>
        </w:rPr>
        <w:t xml:space="preserve"> S</w:t>
      </w:r>
      <w:r w:rsidR="00421F3A">
        <w:rPr>
          <w:rFonts w:ascii="Times New Roman" w:hAnsi="Times New Roman" w:cs="Times New Roman"/>
          <w:b/>
          <w:sz w:val="24"/>
          <w:szCs w:val="24"/>
        </w:rPr>
        <w:t>afhalar</w:t>
      </w:r>
    </w:p>
    <w:p w:rsidR="00D777C0" w:rsidRPr="00E217AE" w:rsidRDefault="00D777C0" w:rsidP="00E217AE">
      <w:pPr>
        <w:spacing w:after="0" w:line="360" w:lineRule="auto"/>
        <w:jc w:val="both"/>
        <w:rPr>
          <w:rFonts w:ascii="Times New Roman" w:hAnsi="Times New Roman" w:cs="Times New Roman"/>
          <w:sz w:val="24"/>
          <w:szCs w:val="24"/>
        </w:rPr>
      </w:pPr>
    </w:p>
    <w:p w:rsidR="00A31FFE" w:rsidRDefault="00A31FFE" w:rsidP="00A31FFE">
      <w:pPr>
        <w:spacing w:line="360" w:lineRule="auto"/>
        <w:jc w:val="both"/>
        <w:rPr>
          <w:rFonts w:ascii="Times New Roman" w:hAnsi="Times New Roman"/>
          <w:sz w:val="24"/>
          <w:szCs w:val="24"/>
        </w:rPr>
      </w:pPr>
      <w:r>
        <w:rPr>
          <w:rFonts w:ascii="Times New Roman" w:hAnsi="Times New Roman"/>
          <w:sz w:val="24"/>
          <w:szCs w:val="24"/>
        </w:rPr>
        <w:t xml:space="preserve">     Yumurtaların inkübasyon sıcaklığı, t</w:t>
      </w:r>
      <w:r w:rsidR="007A7EC7">
        <w:rPr>
          <w:rFonts w:ascii="Times New Roman" w:hAnsi="Times New Roman"/>
          <w:sz w:val="24"/>
          <w:szCs w:val="24"/>
        </w:rPr>
        <w:t>avukların vücut sıcaklığından (</w:t>
      </w:r>
      <w:r>
        <w:rPr>
          <w:rFonts w:ascii="Times New Roman" w:hAnsi="Times New Roman"/>
          <w:sz w:val="24"/>
          <w:szCs w:val="24"/>
        </w:rPr>
        <w:t xml:space="preserve">yaklaşık 40 </w:t>
      </w:r>
      <w:r w:rsidRPr="004F52C3">
        <w:rPr>
          <w:rFonts w:ascii="Times New Roman" w:hAnsi="Times New Roman"/>
          <w:sz w:val="24"/>
          <w:szCs w:val="24"/>
          <w:vertAlign w:val="superscript"/>
        </w:rPr>
        <w:t>0</w:t>
      </w:r>
      <w:r w:rsidR="007A7EC7">
        <w:rPr>
          <w:rFonts w:ascii="Times New Roman" w:hAnsi="Times New Roman"/>
          <w:sz w:val="24"/>
          <w:szCs w:val="24"/>
        </w:rPr>
        <w:t>C</w:t>
      </w:r>
      <w:r>
        <w:rPr>
          <w:rFonts w:ascii="Times New Roman" w:hAnsi="Times New Roman"/>
          <w:sz w:val="24"/>
          <w:szCs w:val="24"/>
        </w:rPr>
        <w:t>) daha düşüktür ve normal</w:t>
      </w:r>
      <w:r w:rsidR="00447B3C">
        <w:rPr>
          <w:rFonts w:ascii="Times New Roman" w:hAnsi="Times New Roman"/>
          <w:sz w:val="24"/>
          <w:szCs w:val="24"/>
        </w:rPr>
        <w:t xml:space="preserve"> olarak inkübasyon sıcaklığı 37–</w:t>
      </w:r>
      <w:r>
        <w:rPr>
          <w:rFonts w:ascii="Times New Roman" w:hAnsi="Times New Roman"/>
          <w:sz w:val="24"/>
          <w:szCs w:val="24"/>
        </w:rPr>
        <w:t xml:space="preserve">38 </w:t>
      </w:r>
      <w:r w:rsidRPr="004F52C3">
        <w:rPr>
          <w:rFonts w:ascii="Times New Roman" w:hAnsi="Times New Roman"/>
          <w:sz w:val="24"/>
          <w:szCs w:val="24"/>
          <w:vertAlign w:val="superscript"/>
        </w:rPr>
        <w:t>0</w:t>
      </w:r>
      <w:r>
        <w:rPr>
          <w:rFonts w:ascii="Times New Roman" w:hAnsi="Times New Roman"/>
          <w:sz w:val="24"/>
          <w:szCs w:val="24"/>
        </w:rPr>
        <w:t xml:space="preserve">C dir. Embriyo gelişimi yaklaşık 25 </w:t>
      </w:r>
      <w:r w:rsidRPr="00C5188D">
        <w:rPr>
          <w:rFonts w:ascii="Times New Roman" w:hAnsi="Times New Roman"/>
          <w:sz w:val="24"/>
          <w:szCs w:val="24"/>
          <w:vertAlign w:val="superscript"/>
        </w:rPr>
        <w:t>0</w:t>
      </w:r>
      <w:r>
        <w:rPr>
          <w:rFonts w:ascii="Times New Roman" w:hAnsi="Times New Roman"/>
          <w:sz w:val="24"/>
          <w:szCs w:val="24"/>
        </w:rPr>
        <w:t>C de önemli ölçüde yavaşlar ve inkübasyon başlayana kadar durur</w:t>
      </w:r>
      <w:r w:rsidR="00F35034">
        <w:rPr>
          <w:rFonts w:ascii="Times New Roman" w:hAnsi="Times New Roman"/>
          <w:sz w:val="24"/>
          <w:szCs w:val="24"/>
        </w:rPr>
        <w:t xml:space="preserve"> (Bellair</w:t>
      </w:r>
      <w:r w:rsidR="00F613B2">
        <w:rPr>
          <w:rFonts w:ascii="Times New Roman" w:hAnsi="Times New Roman"/>
          <w:sz w:val="24"/>
          <w:szCs w:val="24"/>
        </w:rPr>
        <w:t>s ve Osmond 2005)</w:t>
      </w:r>
      <w:r>
        <w:rPr>
          <w:rFonts w:ascii="Times New Roman" w:hAnsi="Times New Roman"/>
          <w:sz w:val="24"/>
          <w:szCs w:val="24"/>
        </w:rPr>
        <w:t xml:space="preserve">. </w:t>
      </w:r>
    </w:p>
    <w:p w:rsidR="006C2A34" w:rsidRPr="00A31FFE" w:rsidRDefault="00A31FFE" w:rsidP="00A31FFE">
      <w:pPr>
        <w:spacing w:line="360" w:lineRule="auto"/>
        <w:jc w:val="both"/>
        <w:rPr>
          <w:rFonts w:ascii="Times New Roman" w:hAnsi="Times New Roman"/>
          <w:sz w:val="24"/>
          <w:szCs w:val="24"/>
        </w:rPr>
      </w:pPr>
      <w:r>
        <w:rPr>
          <w:rFonts w:ascii="Times New Roman" w:hAnsi="Times New Roman"/>
          <w:sz w:val="24"/>
          <w:szCs w:val="24"/>
        </w:rPr>
        <w:t xml:space="preserve">     İlk 24 saat içersinde meydana gelen morfolojik değişiklikler yolk yüzeyinden embriyonun kesilmesi ile incelenir. En dikkat çekici özellik saydam merkezi bölgesi </w:t>
      </w:r>
      <w:r>
        <w:rPr>
          <w:rFonts w:ascii="Times New Roman" w:hAnsi="Times New Roman"/>
          <w:sz w:val="24"/>
          <w:szCs w:val="24"/>
        </w:rPr>
        <w:lastRenderedPageBreak/>
        <w:t>olan area pellucida içersindeki kısımlardır ve area opaca oldukça opak, periferal halka halinded</w:t>
      </w:r>
      <w:r w:rsidR="00035E6B">
        <w:rPr>
          <w:rFonts w:ascii="Times New Roman" w:hAnsi="Times New Roman"/>
          <w:sz w:val="24"/>
          <w:szCs w:val="24"/>
        </w:rPr>
        <w:t>ir. Area opaca boyunca en üst (epiblast</w:t>
      </w:r>
      <w:r>
        <w:rPr>
          <w:rFonts w:ascii="Times New Roman" w:hAnsi="Times New Roman"/>
          <w:sz w:val="24"/>
          <w:szCs w:val="24"/>
        </w:rPr>
        <w:t>) ve en altta olmak üzere 2 tabaka vardır ve area pellucidanı</w:t>
      </w:r>
      <w:r w:rsidR="002F58FE">
        <w:rPr>
          <w:rFonts w:ascii="Times New Roman" w:hAnsi="Times New Roman"/>
          <w:sz w:val="24"/>
          <w:szCs w:val="24"/>
        </w:rPr>
        <w:t xml:space="preserve">n </w:t>
      </w:r>
      <w:r w:rsidR="00557B2E">
        <w:rPr>
          <w:rFonts w:ascii="Times New Roman" w:hAnsi="Times New Roman"/>
          <w:sz w:val="24"/>
          <w:szCs w:val="24"/>
        </w:rPr>
        <w:t>posterior kısmındadır (Şekil 2.</w:t>
      </w:r>
      <w:r w:rsidR="00546846">
        <w:rPr>
          <w:rFonts w:ascii="Times New Roman" w:hAnsi="Times New Roman"/>
          <w:sz w:val="24"/>
          <w:szCs w:val="24"/>
        </w:rPr>
        <w:t>3</w:t>
      </w:r>
      <w:r>
        <w:rPr>
          <w:rFonts w:ascii="Times New Roman" w:hAnsi="Times New Roman"/>
          <w:sz w:val="24"/>
          <w:szCs w:val="24"/>
        </w:rPr>
        <w:t>)</w:t>
      </w:r>
      <w:r w:rsidR="00371C34">
        <w:rPr>
          <w:rFonts w:ascii="Times New Roman" w:hAnsi="Times New Roman"/>
          <w:sz w:val="24"/>
          <w:szCs w:val="24"/>
        </w:rPr>
        <w:t xml:space="preserve"> (Bellair</w:t>
      </w:r>
      <w:r w:rsidR="00F613B2">
        <w:rPr>
          <w:rFonts w:ascii="Times New Roman" w:hAnsi="Times New Roman"/>
          <w:sz w:val="24"/>
          <w:szCs w:val="24"/>
        </w:rPr>
        <w:t>s ve Osmond 2005)</w:t>
      </w:r>
      <w:r>
        <w:rPr>
          <w:rFonts w:ascii="Times New Roman" w:hAnsi="Times New Roman"/>
          <w:sz w:val="24"/>
          <w:szCs w:val="24"/>
        </w:rPr>
        <w:t xml:space="preserve">. </w:t>
      </w:r>
    </w:p>
    <w:p w:rsidR="00C32894" w:rsidRDefault="00C32894" w:rsidP="00961CFA">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419725" cy="3008359"/>
            <wp:effectExtent l="19050" t="19050" r="28575" b="20591"/>
            <wp:docPr id="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419725" cy="3008359"/>
                    </a:xfrm>
                    <a:prstGeom prst="rect">
                      <a:avLst/>
                    </a:prstGeom>
                    <a:noFill/>
                    <a:ln w="3175">
                      <a:solidFill>
                        <a:schemeClr val="tx1"/>
                      </a:solidFill>
                      <a:miter lim="800000"/>
                      <a:headEnd/>
                      <a:tailEnd/>
                    </a:ln>
                  </pic:spPr>
                </pic:pic>
              </a:graphicData>
            </a:graphic>
          </wp:inline>
        </w:drawing>
      </w:r>
    </w:p>
    <w:p w:rsidR="00C32894" w:rsidRDefault="00557B2E" w:rsidP="00961CFA">
      <w:pPr>
        <w:spacing w:line="240" w:lineRule="auto"/>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3</w:t>
      </w:r>
      <w:r w:rsidR="00C32894" w:rsidRPr="007F703A">
        <w:rPr>
          <w:rFonts w:ascii="Times New Roman" w:hAnsi="Times New Roman" w:cs="Times New Roman"/>
          <w:b/>
          <w:sz w:val="20"/>
          <w:szCs w:val="20"/>
        </w:rPr>
        <w:t xml:space="preserve"> </w:t>
      </w:r>
      <w:r w:rsidR="00C32894" w:rsidRPr="007F703A">
        <w:rPr>
          <w:rFonts w:ascii="Times New Roman" w:hAnsi="Times New Roman" w:cs="Times New Roman"/>
          <w:sz w:val="20"/>
          <w:szCs w:val="20"/>
        </w:rPr>
        <w:t xml:space="preserve"> Area pellucida’nın anterior – posterior ekseni boyunca embriyodan kesit</w:t>
      </w:r>
      <w:r w:rsidR="00371C34">
        <w:rPr>
          <w:rFonts w:ascii="Times New Roman" w:hAnsi="Times New Roman" w:cs="Times New Roman"/>
          <w:sz w:val="20"/>
          <w:szCs w:val="20"/>
        </w:rPr>
        <w:t xml:space="preserve"> (Bellair</w:t>
      </w:r>
      <w:r w:rsidR="002F347C">
        <w:rPr>
          <w:rFonts w:ascii="Times New Roman" w:hAnsi="Times New Roman" w:cs="Times New Roman"/>
          <w:sz w:val="20"/>
          <w:szCs w:val="20"/>
        </w:rPr>
        <w:t>s ve Osmond 2005)</w:t>
      </w:r>
    </w:p>
    <w:p w:rsidR="00F12D35" w:rsidRPr="007F703A" w:rsidRDefault="00F12D35" w:rsidP="00F12D35">
      <w:pPr>
        <w:spacing w:after="0" w:line="240" w:lineRule="auto"/>
        <w:rPr>
          <w:rFonts w:ascii="Times New Roman" w:hAnsi="Times New Roman" w:cs="Times New Roman"/>
          <w:sz w:val="20"/>
          <w:szCs w:val="20"/>
        </w:rPr>
      </w:pPr>
    </w:p>
    <w:p w:rsidR="00A31FFE" w:rsidRDefault="007F703A" w:rsidP="00A31FFE">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A31FFE">
        <w:rPr>
          <w:rFonts w:ascii="Times New Roman" w:hAnsi="Times New Roman"/>
          <w:sz w:val="24"/>
          <w:szCs w:val="24"/>
        </w:rPr>
        <w:t>Area opaca’nın opaklığı, alt tabakadaki intraselülar yolk damlacıklarının sayısının fazla olmasından kaynaklanır. İntraselülar yolk damlacıkları area pellucida içerisinde de bulunur ancak area opaca’ya göre daha küçük ve daha az sayıdadır ve bu yüzden area pellucida daha şeffaftır. Area pellucida ve area opaca birlikte ekstra-embriyonik doku oluşumuna neden olur</w:t>
      </w:r>
      <w:r w:rsidR="00371C34">
        <w:rPr>
          <w:rFonts w:ascii="Times New Roman" w:hAnsi="Times New Roman"/>
          <w:sz w:val="24"/>
          <w:szCs w:val="24"/>
        </w:rPr>
        <w:t xml:space="preserve"> (Bellair</w:t>
      </w:r>
      <w:r w:rsidR="00F613B2">
        <w:rPr>
          <w:rFonts w:ascii="Times New Roman" w:hAnsi="Times New Roman"/>
          <w:sz w:val="24"/>
          <w:szCs w:val="24"/>
        </w:rPr>
        <w:t>s ve Osmond 2005)</w:t>
      </w:r>
      <w:r w:rsidR="00A31FFE">
        <w:rPr>
          <w:rFonts w:ascii="Times New Roman" w:hAnsi="Times New Roman"/>
          <w:sz w:val="24"/>
          <w:szCs w:val="24"/>
        </w:rPr>
        <w:t xml:space="preserve">. </w:t>
      </w:r>
    </w:p>
    <w:p w:rsidR="00D777C0" w:rsidRDefault="00D777C0" w:rsidP="00A31FFE">
      <w:pPr>
        <w:spacing w:after="0" w:line="360" w:lineRule="auto"/>
        <w:jc w:val="both"/>
        <w:rPr>
          <w:rFonts w:ascii="Times New Roman" w:hAnsi="Times New Roman"/>
          <w:sz w:val="24"/>
          <w:szCs w:val="24"/>
        </w:rPr>
      </w:pPr>
    </w:p>
    <w:p w:rsidR="00051ABD" w:rsidRDefault="00A31FFE" w:rsidP="00A31FFE">
      <w:pPr>
        <w:spacing w:after="0" w:line="360" w:lineRule="auto"/>
        <w:jc w:val="both"/>
        <w:rPr>
          <w:rFonts w:ascii="Times New Roman" w:hAnsi="Times New Roman"/>
          <w:sz w:val="24"/>
          <w:szCs w:val="24"/>
        </w:rPr>
      </w:pPr>
      <w:r>
        <w:rPr>
          <w:rFonts w:ascii="Times New Roman" w:hAnsi="Times New Roman"/>
          <w:sz w:val="24"/>
          <w:szCs w:val="24"/>
        </w:rPr>
        <w:t xml:space="preserve">     İnkübasyonun yaklaşık 10.</w:t>
      </w:r>
      <w:r w:rsidR="00447B3C">
        <w:rPr>
          <w:rFonts w:ascii="Times New Roman" w:hAnsi="Times New Roman"/>
          <w:sz w:val="24"/>
          <w:szCs w:val="24"/>
        </w:rPr>
        <w:t xml:space="preserve"> </w:t>
      </w:r>
      <w:r w:rsidR="00BA56CD">
        <w:rPr>
          <w:rFonts w:ascii="Times New Roman" w:hAnsi="Times New Roman"/>
          <w:sz w:val="24"/>
          <w:szCs w:val="24"/>
        </w:rPr>
        <w:t>saatinde (safha 2HH</w:t>
      </w:r>
      <w:r>
        <w:rPr>
          <w:rFonts w:ascii="Times New Roman" w:hAnsi="Times New Roman"/>
          <w:sz w:val="24"/>
          <w:szCs w:val="24"/>
        </w:rPr>
        <w:t>) area pellucida da primitif çizgi görülmeye başlar. Primitif çizgi; üst tabakada koyu, üçgenimsi gibi görülür, tepe kısmı area pellucidaya uzanır ve tabanı area opaca ile sınır oluşturur. İnkübasyo</w:t>
      </w:r>
      <w:r w:rsidR="00BA56CD">
        <w:rPr>
          <w:rFonts w:ascii="Times New Roman" w:hAnsi="Times New Roman"/>
          <w:sz w:val="24"/>
          <w:szCs w:val="24"/>
        </w:rPr>
        <w:t>nun yaklaşık 18.saatine kadar (safha 4 HH</w:t>
      </w:r>
      <w:r>
        <w:rPr>
          <w:rFonts w:ascii="Times New Roman" w:hAnsi="Times New Roman"/>
          <w:sz w:val="24"/>
          <w:szCs w:val="24"/>
        </w:rPr>
        <w:t>) area pellucidanın bir ucundan bir ucuna uzayarak tam uzunluğuna ulaşır ve en önemli bölgesi olan Hensen nodülü; anterior uçta kabarık şek</w:t>
      </w:r>
      <w:r w:rsidR="00BA56CD">
        <w:rPr>
          <w:rFonts w:ascii="Times New Roman" w:hAnsi="Times New Roman"/>
          <w:sz w:val="24"/>
          <w:szCs w:val="24"/>
        </w:rPr>
        <w:t>linde görülmeye başlar (</w:t>
      </w:r>
      <w:r w:rsidR="00557B2E">
        <w:rPr>
          <w:rFonts w:ascii="Times New Roman" w:hAnsi="Times New Roman"/>
          <w:sz w:val="24"/>
          <w:szCs w:val="24"/>
        </w:rPr>
        <w:t>Şekil 2.</w:t>
      </w:r>
      <w:r w:rsidR="00546846">
        <w:rPr>
          <w:rFonts w:ascii="Times New Roman" w:hAnsi="Times New Roman"/>
          <w:sz w:val="24"/>
          <w:szCs w:val="24"/>
        </w:rPr>
        <w:t>4</w:t>
      </w:r>
      <w:r>
        <w:rPr>
          <w:rFonts w:ascii="Times New Roman" w:hAnsi="Times New Roman"/>
          <w:sz w:val="24"/>
          <w:szCs w:val="24"/>
        </w:rPr>
        <w:t>)</w:t>
      </w:r>
      <w:r w:rsidR="00371C34">
        <w:rPr>
          <w:rFonts w:ascii="Times New Roman" w:hAnsi="Times New Roman"/>
          <w:sz w:val="24"/>
          <w:szCs w:val="24"/>
        </w:rPr>
        <w:t xml:space="preserve"> (Bellair</w:t>
      </w:r>
      <w:r w:rsidR="00F613B2">
        <w:rPr>
          <w:rFonts w:ascii="Times New Roman" w:hAnsi="Times New Roman"/>
          <w:sz w:val="24"/>
          <w:szCs w:val="24"/>
        </w:rPr>
        <w:t>s ve Osmond 2005)</w:t>
      </w:r>
      <w:r>
        <w:rPr>
          <w:rFonts w:ascii="Times New Roman" w:hAnsi="Times New Roman"/>
          <w:sz w:val="24"/>
          <w:szCs w:val="24"/>
        </w:rPr>
        <w:t>.</w:t>
      </w:r>
    </w:p>
    <w:p w:rsidR="00F12D35" w:rsidRPr="00A31FFE" w:rsidRDefault="00F12D35" w:rsidP="00A31FFE">
      <w:pPr>
        <w:spacing w:after="0" w:line="360" w:lineRule="auto"/>
        <w:jc w:val="both"/>
        <w:rPr>
          <w:rFonts w:ascii="Times New Roman" w:hAnsi="Times New Roman"/>
          <w:sz w:val="24"/>
          <w:szCs w:val="24"/>
        </w:rPr>
      </w:pPr>
    </w:p>
    <w:p w:rsidR="00C879BB" w:rsidRDefault="00051ABD" w:rsidP="00961CFA">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4792419" cy="2785731"/>
            <wp:effectExtent l="19050" t="19050" r="27231" b="14619"/>
            <wp:docPr id="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4795520" cy="2787534"/>
                    </a:xfrm>
                    <a:prstGeom prst="rect">
                      <a:avLst/>
                    </a:prstGeom>
                    <a:noFill/>
                    <a:ln w="3175">
                      <a:solidFill>
                        <a:schemeClr val="tx1"/>
                      </a:solidFill>
                      <a:miter lim="800000"/>
                      <a:headEnd/>
                      <a:tailEnd/>
                    </a:ln>
                  </pic:spPr>
                </pic:pic>
              </a:graphicData>
            </a:graphic>
          </wp:inline>
        </w:drawing>
      </w:r>
    </w:p>
    <w:p w:rsidR="00051ABD" w:rsidRDefault="00557B2E" w:rsidP="00961CFA">
      <w:pPr>
        <w:spacing w:line="240" w:lineRule="auto"/>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4</w:t>
      </w:r>
      <w:r w:rsidR="00051ABD" w:rsidRPr="007F703A">
        <w:rPr>
          <w:rFonts w:ascii="Times New Roman" w:hAnsi="Times New Roman" w:cs="Times New Roman"/>
          <w:b/>
          <w:sz w:val="20"/>
          <w:szCs w:val="20"/>
        </w:rPr>
        <w:t xml:space="preserve"> </w:t>
      </w:r>
      <w:r w:rsidR="00051ABD" w:rsidRPr="007F703A">
        <w:rPr>
          <w:rFonts w:ascii="Times New Roman" w:hAnsi="Times New Roman" w:cs="Times New Roman"/>
          <w:sz w:val="20"/>
          <w:szCs w:val="20"/>
        </w:rPr>
        <w:t xml:space="preserve"> İnkübasyonun 16.saatinde primitif çizginin anterior ucu</w:t>
      </w:r>
      <w:r w:rsidR="00E3362F" w:rsidRPr="007F703A">
        <w:rPr>
          <w:rFonts w:ascii="Times New Roman" w:hAnsi="Times New Roman" w:cs="Times New Roman"/>
          <w:sz w:val="20"/>
          <w:szCs w:val="20"/>
        </w:rPr>
        <w:t xml:space="preserve"> ( bar : 500 µm )</w:t>
      </w:r>
      <w:r w:rsidR="00371C34">
        <w:rPr>
          <w:rFonts w:ascii="Times New Roman" w:hAnsi="Times New Roman" w:cs="Times New Roman"/>
          <w:sz w:val="20"/>
          <w:szCs w:val="20"/>
        </w:rPr>
        <w:t xml:space="preserve"> (Bellair</w:t>
      </w:r>
      <w:r w:rsidR="002F347C">
        <w:rPr>
          <w:rFonts w:ascii="Times New Roman" w:hAnsi="Times New Roman" w:cs="Times New Roman"/>
          <w:sz w:val="20"/>
          <w:szCs w:val="20"/>
        </w:rPr>
        <w:t>s ve Osmond 2005)</w:t>
      </w:r>
    </w:p>
    <w:p w:rsidR="00F12D35" w:rsidRPr="007F703A" w:rsidRDefault="00F12D35" w:rsidP="00F12D35">
      <w:pPr>
        <w:spacing w:after="0" w:line="240" w:lineRule="auto"/>
        <w:rPr>
          <w:rFonts w:ascii="Times New Roman" w:hAnsi="Times New Roman" w:cs="Times New Roman"/>
          <w:sz w:val="20"/>
          <w:szCs w:val="20"/>
        </w:rPr>
      </w:pPr>
    </w:p>
    <w:p w:rsidR="00E3362F" w:rsidRDefault="00E3362F" w:rsidP="007F70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Primitif çizginin oluşumu ile ilgili iki kilit yapı </w:t>
      </w:r>
      <w:r w:rsidR="00C960BA">
        <w:rPr>
          <w:rFonts w:ascii="Times New Roman" w:hAnsi="Times New Roman" w:cs="Times New Roman"/>
          <w:sz w:val="24"/>
          <w:szCs w:val="24"/>
        </w:rPr>
        <w:t xml:space="preserve">posterior marjinal zon ve Koller’s sickle’ dır. </w:t>
      </w:r>
    </w:p>
    <w:p w:rsidR="00D777C0" w:rsidRDefault="00D777C0" w:rsidP="007F703A">
      <w:pPr>
        <w:spacing w:after="0" w:line="360" w:lineRule="auto"/>
        <w:jc w:val="both"/>
        <w:rPr>
          <w:rFonts w:ascii="Times New Roman" w:hAnsi="Times New Roman" w:cs="Times New Roman"/>
          <w:sz w:val="24"/>
          <w:szCs w:val="24"/>
        </w:rPr>
      </w:pPr>
    </w:p>
    <w:p w:rsidR="00C960BA" w:rsidRDefault="0071447A" w:rsidP="007F703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3.</w:t>
      </w:r>
      <w:r w:rsidR="00E217AE">
        <w:rPr>
          <w:rFonts w:ascii="Times New Roman" w:hAnsi="Times New Roman" w:cs="Times New Roman"/>
          <w:b/>
          <w:sz w:val="24"/>
          <w:szCs w:val="24"/>
        </w:rPr>
        <w:t>1.</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Posterior marjinal zon ve koller’s s</w:t>
      </w:r>
      <w:r w:rsidR="00C313D6">
        <w:rPr>
          <w:rFonts w:ascii="Times New Roman" w:hAnsi="Times New Roman" w:cs="Times New Roman"/>
          <w:b/>
          <w:sz w:val="24"/>
          <w:szCs w:val="24"/>
        </w:rPr>
        <w:t>ickle</w:t>
      </w:r>
    </w:p>
    <w:p w:rsidR="00D777C0" w:rsidRDefault="00D777C0" w:rsidP="007F703A">
      <w:pPr>
        <w:spacing w:after="0" w:line="360" w:lineRule="auto"/>
        <w:jc w:val="both"/>
        <w:rPr>
          <w:rFonts w:ascii="Times New Roman" w:hAnsi="Times New Roman" w:cs="Times New Roman"/>
          <w:b/>
          <w:sz w:val="24"/>
          <w:szCs w:val="24"/>
        </w:rPr>
      </w:pPr>
    </w:p>
    <w:p w:rsidR="00C960BA" w:rsidRDefault="00C960BA" w:rsidP="007F70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Marjinal zon; area opaca ve area pellucida arasında uzanır. </w:t>
      </w:r>
      <w:r w:rsidR="00D63746">
        <w:rPr>
          <w:rFonts w:ascii="Times New Roman" w:hAnsi="Times New Roman" w:cs="Times New Roman"/>
          <w:sz w:val="24"/>
          <w:szCs w:val="24"/>
        </w:rPr>
        <w:t>Area pellusida’nın</w:t>
      </w:r>
      <w:r w:rsidR="00B1436B">
        <w:rPr>
          <w:rFonts w:ascii="Times New Roman" w:hAnsi="Times New Roman" w:cs="Times New Roman"/>
          <w:sz w:val="24"/>
          <w:szCs w:val="24"/>
        </w:rPr>
        <w:t xml:space="preserve"> posterior ucunda oldukça geniş, çok katmanlı </w:t>
      </w:r>
      <w:r w:rsidR="00D63746">
        <w:rPr>
          <w:rFonts w:ascii="Times New Roman" w:hAnsi="Times New Roman" w:cs="Times New Roman"/>
          <w:sz w:val="24"/>
          <w:szCs w:val="24"/>
        </w:rPr>
        <w:t xml:space="preserve">bir yapıdır </w:t>
      </w:r>
      <w:r w:rsidR="00B1436B">
        <w:rPr>
          <w:rFonts w:ascii="Times New Roman" w:hAnsi="Times New Roman" w:cs="Times New Roman"/>
          <w:sz w:val="24"/>
          <w:szCs w:val="24"/>
        </w:rPr>
        <w:t xml:space="preserve">ve anterior bölgenin lateralinde daha ince hale gelir. Koller’s sickle; posterior marjinal zonun anterior kenarında hilal şekilli bölgedir </w:t>
      </w:r>
      <w:r w:rsidR="00F613B2" w:rsidRPr="00F613B2">
        <w:rPr>
          <w:rFonts w:ascii="Times New Roman" w:hAnsi="Times New Roman" w:cs="Times New Roman"/>
          <w:sz w:val="24"/>
          <w:szCs w:val="24"/>
        </w:rPr>
        <w:t xml:space="preserve">(Callebaut ve Von Neuten </w:t>
      </w:r>
      <w:r w:rsidR="00F952FA" w:rsidRPr="00F613B2">
        <w:rPr>
          <w:rFonts w:ascii="Times New Roman" w:hAnsi="Times New Roman" w:cs="Times New Roman"/>
          <w:sz w:val="24"/>
          <w:szCs w:val="24"/>
        </w:rPr>
        <w:t>1994</w:t>
      </w:r>
      <w:r w:rsidR="00B1436B" w:rsidRPr="00F613B2">
        <w:rPr>
          <w:rFonts w:ascii="Times New Roman" w:hAnsi="Times New Roman" w:cs="Times New Roman"/>
          <w:sz w:val="24"/>
          <w:szCs w:val="24"/>
        </w:rPr>
        <w:t>)</w:t>
      </w:r>
      <w:r w:rsidR="00B1436B">
        <w:rPr>
          <w:rFonts w:ascii="Times New Roman" w:hAnsi="Times New Roman" w:cs="Times New Roman"/>
          <w:sz w:val="24"/>
          <w:szCs w:val="24"/>
        </w:rPr>
        <w:t xml:space="preserve">. </w:t>
      </w:r>
      <w:r w:rsidR="00A50ED7">
        <w:rPr>
          <w:rFonts w:ascii="Times New Roman" w:hAnsi="Times New Roman" w:cs="Times New Roman"/>
          <w:sz w:val="24"/>
          <w:szCs w:val="24"/>
        </w:rPr>
        <w:t>Posterior marjinal zon ve Koller’s sickle primitif çizginin oluşumunda önemli rol oynarlar</w:t>
      </w:r>
      <w:r w:rsidR="00DD3664">
        <w:rPr>
          <w:rFonts w:ascii="Times New Roman" w:hAnsi="Times New Roman" w:cs="Times New Roman"/>
          <w:sz w:val="24"/>
          <w:szCs w:val="24"/>
        </w:rPr>
        <w:t xml:space="preserve"> (</w:t>
      </w:r>
      <w:r w:rsidR="00557B2E">
        <w:rPr>
          <w:rFonts w:ascii="Times New Roman" w:hAnsi="Times New Roman" w:cs="Times New Roman"/>
          <w:sz w:val="24"/>
          <w:szCs w:val="24"/>
        </w:rPr>
        <w:t>Şekil 2.</w:t>
      </w:r>
      <w:r w:rsidR="00546846">
        <w:rPr>
          <w:rFonts w:ascii="Times New Roman" w:hAnsi="Times New Roman" w:cs="Times New Roman"/>
          <w:sz w:val="24"/>
          <w:szCs w:val="24"/>
        </w:rPr>
        <w:t>5</w:t>
      </w:r>
      <w:r w:rsidR="00650DB1">
        <w:rPr>
          <w:rFonts w:ascii="Times New Roman" w:hAnsi="Times New Roman" w:cs="Times New Roman"/>
          <w:sz w:val="24"/>
          <w:szCs w:val="24"/>
        </w:rPr>
        <w:t>)</w:t>
      </w:r>
      <w:r w:rsidR="00A50ED7">
        <w:rPr>
          <w:rFonts w:ascii="Times New Roman" w:hAnsi="Times New Roman" w:cs="Times New Roman"/>
          <w:sz w:val="24"/>
          <w:szCs w:val="24"/>
        </w:rPr>
        <w:t xml:space="preserve">. </w:t>
      </w:r>
    </w:p>
    <w:p w:rsidR="00D777C0" w:rsidRDefault="00D777C0" w:rsidP="007F703A">
      <w:pPr>
        <w:spacing w:after="0" w:line="360" w:lineRule="auto"/>
        <w:jc w:val="both"/>
        <w:rPr>
          <w:rFonts w:ascii="Times New Roman" w:hAnsi="Times New Roman" w:cs="Times New Roman"/>
          <w:sz w:val="24"/>
          <w:szCs w:val="24"/>
        </w:rPr>
      </w:pPr>
    </w:p>
    <w:p w:rsidR="00A50ED7" w:rsidRDefault="00A50ED7" w:rsidP="00344BD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Koller’s sickle ve posterior marjinal zonun her ikisininde yüksek hücre proliferasyonuna sahip olduğu bilinir </w:t>
      </w:r>
      <w:r w:rsidR="00F613B2" w:rsidRPr="00F613B2">
        <w:rPr>
          <w:rFonts w:ascii="Times New Roman" w:hAnsi="Times New Roman" w:cs="Times New Roman"/>
          <w:sz w:val="24"/>
          <w:szCs w:val="24"/>
        </w:rPr>
        <w:t>(Zehavi vd 1998</w:t>
      </w:r>
      <w:r w:rsidRPr="00F613B2">
        <w:rPr>
          <w:rFonts w:ascii="Times New Roman" w:hAnsi="Times New Roman" w:cs="Times New Roman"/>
          <w:sz w:val="24"/>
          <w:szCs w:val="24"/>
        </w:rPr>
        <w:t>)</w:t>
      </w:r>
      <w:r>
        <w:rPr>
          <w:rFonts w:ascii="Times New Roman" w:hAnsi="Times New Roman" w:cs="Times New Roman"/>
          <w:sz w:val="24"/>
          <w:szCs w:val="24"/>
        </w:rPr>
        <w:t>.</w:t>
      </w:r>
    </w:p>
    <w:p w:rsidR="00650DB1" w:rsidRDefault="00650DB1" w:rsidP="00961CFA">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3308940" cy="2158409"/>
            <wp:effectExtent l="19050" t="19050" r="24810" b="13291"/>
            <wp:docPr id="8" name="Resim 3" descr="C:\Users\lenovo\Desktop\F3.med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F3.medium.gif"/>
                    <pic:cNvPicPr>
                      <a:picLocks noChangeAspect="1" noChangeArrowheads="1"/>
                    </pic:cNvPicPr>
                  </pic:nvPicPr>
                  <pic:blipFill>
                    <a:blip r:embed="rId18" cstate="print"/>
                    <a:srcRect/>
                    <a:stretch>
                      <a:fillRect/>
                    </a:stretch>
                  </pic:blipFill>
                  <pic:spPr bwMode="auto">
                    <a:xfrm>
                      <a:off x="0" y="0"/>
                      <a:ext cx="3305441" cy="2158557"/>
                    </a:xfrm>
                    <a:prstGeom prst="rect">
                      <a:avLst/>
                    </a:prstGeom>
                    <a:noFill/>
                    <a:ln w="3175">
                      <a:solidFill>
                        <a:schemeClr val="tx1"/>
                      </a:solidFill>
                      <a:miter lim="800000"/>
                      <a:headEnd/>
                      <a:tailEnd/>
                    </a:ln>
                  </pic:spPr>
                </pic:pic>
              </a:graphicData>
            </a:graphic>
          </wp:inline>
        </w:drawing>
      </w:r>
    </w:p>
    <w:p w:rsidR="00D75AA9" w:rsidRPr="007F703A" w:rsidRDefault="00557B2E" w:rsidP="00961CFA">
      <w:pPr>
        <w:spacing w:line="240" w:lineRule="auto"/>
        <w:jc w:val="center"/>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5</w:t>
      </w:r>
      <w:r w:rsidR="00650DB1" w:rsidRPr="007F703A">
        <w:rPr>
          <w:rFonts w:ascii="Times New Roman" w:hAnsi="Times New Roman" w:cs="Times New Roman"/>
          <w:b/>
          <w:sz w:val="20"/>
          <w:szCs w:val="20"/>
        </w:rPr>
        <w:t xml:space="preserve"> </w:t>
      </w:r>
      <w:r w:rsidR="00650DB1" w:rsidRPr="007F703A">
        <w:rPr>
          <w:rFonts w:ascii="Times New Roman" w:hAnsi="Times New Roman" w:cs="Times New Roman"/>
          <w:sz w:val="20"/>
          <w:szCs w:val="20"/>
        </w:rPr>
        <w:t xml:space="preserve"> Koller’s sickle ve primitif çizginin oluşumu</w:t>
      </w:r>
      <w:r w:rsidR="002F347C">
        <w:rPr>
          <w:rFonts w:ascii="Times New Roman" w:hAnsi="Times New Roman" w:cs="Times New Roman"/>
          <w:sz w:val="20"/>
          <w:szCs w:val="20"/>
        </w:rPr>
        <w:t xml:space="preserve"> (Skromne ve Stern</w:t>
      </w:r>
      <w:r w:rsidR="00355F5C">
        <w:rPr>
          <w:rFonts w:ascii="Times New Roman" w:hAnsi="Times New Roman" w:cs="Times New Roman"/>
          <w:sz w:val="20"/>
          <w:szCs w:val="20"/>
        </w:rPr>
        <w:t xml:space="preserve"> 2001)</w:t>
      </w:r>
    </w:p>
    <w:p w:rsidR="00F12D35" w:rsidRDefault="00F12D35" w:rsidP="007F703A">
      <w:pPr>
        <w:spacing w:after="0" w:line="360" w:lineRule="auto"/>
        <w:jc w:val="both"/>
        <w:rPr>
          <w:rFonts w:ascii="Times New Roman" w:hAnsi="Times New Roman" w:cs="Times New Roman"/>
          <w:b/>
          <w:sz w:val="24"/>
          <w:szCs w:val="24"/>
        </w:rPr>
      </w:pPr>
    </w:p>
    <w:p w:rsidR="00F12D35" w:rsidRDefault="0071447A" w:rsidP="007F703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2.3</w:t>
      </w:r>
      <w:r w:rsidR="00E217AE">
        <w:rPr>
          <w:rFonts w:ascii="Times New Roman" w:hAnsi="Times New Roman" w:cs="Times New Roman"/>
          <w:b/>
          <w:sz w:val="24"/>
          <w:szCs w:val="24"/>
        </w:rPr>
        <w:t>.2.</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Alt t</w:t>
      </w:r>
      <w:r w:rsidR="00C313D6">
        <w:rPr>
          <w:rFonts w:ascii="Times New Roman" w:hAnsi="Times New Roman" w:cs="Times New Roman"/>
          <w:b/>
          <w:sz w:val="24"/>
          <w:szCs w:val="24"/>
        </w:rPr>
        <w:t>abaka</w:t>
      </w:r>
    </w:p>
    <w:p w:rsidR="00650DB1" w:rsidRDefault="00650DB1" w:rsidP="007F703A">
      <w:pPr>
        <w:spacing w:after="0" w:line="360" w:lineRule="auto"/>
        <w:jc w:val="both"/>
        <w:rPr>
          <w:rFonts w:ascii="Times New Roman" w:hAnsi="Times New Roman" w:cs="Times New Roman"/>
          <w:b/>
          <w:sz w:val="24"/>
          <w:szCs w:val="24"/>
        </w:rPr>
      </w:pPr>
      <w:r w:rsidRPr="00D75AA9">
        <w:rPr>
          <w:rFonts w:ascii="Times New Roman" w:hAnsi="Times New Roman" w:cs="Times New Roman"/>
          <w:b/>
          <w:sz w:val="24"/>
          <w:szCs w:val="24"/>
        </w:rPr>
        <w:t xml:space="preserve"> </w:t>
      </w:r>
    </w:p>
    <w:p w:rsidR="00D75AA9" w:rsidRDefault="00D75AA9" w:rsidP="007F703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4 hücre tipi alt tabakaya katkı sağlar. </w:t>
      </w:r>
      <w:r w:rsidR="004D7108">
        <w:rPr>
          <w:rFonts w:ascii="Times New Roman" w:hAnsi="Times New Roman" w:cs="Times New Roman"/>
          <w:sz w:val="24"/>
          <w:szCs w:val="24"/>
        </w:rPr>
        <w:t>Area pellucida’nın üst kısmı</w:t>
      </w:r>
      <w:r w:rsidR="00447B3C">
        <w:rPr>
          <w:rFonts w:ascii="Times New Roman" w:hAnsi="Times New Roman" w:cs="Times New Roman"/>
          <w:sz w:val="24"/>
          <w:szCs w:val="24"/>
        </w:rPr>
        <w:t>ndaki dağınık hücre kümeleri 30–</w:t>
      </w:r>
      <w:r w:rsidR="004D7108">
        <w:rPr>
          <w:rFonts w:ascii="Times New Roman" w:hAnsi="Times New Roman" w:cs="Times New Roman"/>
          <w:sz w:val="24"/>
          <w:szCs w:val="24"/>
        </w:rPr>
        <w:t xml:space="preserve">50 µm çapındaki epiplastı oluşturur. Epiplast; endofil olarak adlandırılan </w:t>
      </w:r>
      <w:r w:rsidR="00BF0A94">
        <w:rPr>
          <w:rFonts w:ascii="Times New Roman" w:hAnsi="Times New Roman" w:cs="Times New Roman"/>
          <w:sz w:val="24"/>
          <w:szCs w:val="24"/>
        </w:rPr>
        <w:t xml:space="preserve">alt tabakada </w:t>
      </w:r>
      <w:r w:rsidR="004D7108">
        <w:rPr>
          <w:rFonts w:ascii="Times New Roman" w:hAnsi="Times New Roman" w:cs="Times New Roman"/>
          <w:sz w:val="24"/>
          <w:szCs w:val="24"/>
        </w:rPr>
        <w:t>gelişiminin ilk göstergesidir</w:t>
      </w:r>
      <w:r w:rsidR="00371C34">
        <w:rPr>
          <w:rFonts w:ascii="Times New Roman" w:hAnsi="Times New Roman" w:cs="Times New Roman"/>
          <w:sz w:val="24"/>
          <w:szCs w:val="24"/>
        </w:rPr>
        <w:t xml:space="preserve"> (</w:t>
      </w:r>
      <w:r w:rsidR="00557B2E">
        <w:rPr>
          <w:rFonts w:ascii="Times New Roman" w:hAnsi="Times New Roman" w:cs="Times New Roman"/>
          <w:sz w:val="24"/>
          <w:szCs w:val="24"/>
        </w:rPr>
        <w:t>Şekil 2.</w:t>
      </w:r>
      <w:r w:rsidR="00546846">
        <w:rPr>
          <w:rFonts w:ascii="Times New Roman" w:hAnsi="Times New Roman" w:cs="Times New Roman"/>
          <w:sz w:val="24"/>
          <w:szCs w:val="24"/>
        </w:rPr>
        <w:t>6</w:t>
      </w:r>
      <w:r w:rsidR="0024399A">
        <w:rPr>
          <w:rFonts w:ascii="Times New Roman" w:hAnsi="Times New Roman" w:cs="Times New Roman"/>
          <w:sz w:val="24"/>
          <w:szCs w:val="24"/>
        </w:rPr>
        <w:t>)</w:t>
      </w:r>
      <w:r w:rsidR="004D7108">
        <w:rPr>
          <w:rFonts w:ascii="Times New Roman" w:hAnsi="Times New Roman" w:cs="Times New Roman"/>
          <w:sz w:val="24"/>
          <w:szCs w:val="24"/>
        </w:rPr>
        <w:t>.</w:t>
      </w:r>
      <w:r w:rsidR="005952DB">
        <w:rPr>
          <w:rFonts w:ascii="Times New Roman" w:hAnsi="Times New Roman" w:cs="Times New Roman"/>
          <w:sz w:val="24"/>
          <w:szCs w:val="24"/>
        </w:rPr>
        <w:t xml:space="preserve"> Çok fazla olmasa bile endofil hücrelerinin primordial germ hücrelerini oluşturdukları düşünülür</w:t>
      </w:r>
      <w:r w:rsidR="00F613B2">
        <w:rPr>
          <w:rFonts w:ascii="Times New Roman" w:hAnsi="Times New Roman" w:cs="Times New Roman"/>
          <w:sz w:val="24"/>
          <w:szCs w:val="24"/>
        </w:rPr>
        <w:t xml:space="preserve"> </w:t>
      </w:r>
      <w:r w:rsidR="00F613B2" w:rsidRPr="00F613B2">
        <w:rPr>
          <w:rFonts w:ascii="Times New Roman" w:hAnsi="Times New Roman" w:cs="Times New Roman"/>
          <w:sz w:val="24"/>
          <w:szCs w:val="24"/>
        </w:rPr>
        <w:t>(Stern 1990</w:t>
      </w:r>
      <w:r w:rsidR="005952DB" w:rsidRPr="00F613B2">
        <w:rPr>
          <w:rFonts w:ascii="Times New Roman" w:hAnsi="Times New Roman" w:cs="Times New Roman"/>
          <w:sz w:val="24"/>
          <w:szCs w:val="24"/>
        </w:rPr>
        <w:t>)</w:t>
      </w:r>
      <w:r w:rsidR="005952DB">
        <w:rPr>
          <w:rFonts w:ascii="Times New Roman" w:hAnsi="Times New Roman" w:cs="Times New Roman"/>
          <w:sz w:val="24"/>
          <w:szCs w:val="24"/>
        </w:rPr>
        <w:t>.</w:t>
      </w:r>
    </w:p>
    <w:p w:rsidR="00D777C0" w:rsidRDefault="00D777C0" w:rsidP="007F703A">
      <w:pPr>
        <w:spacing w:after="0" w:line="360" w:lineRule="auto"/>
        <w:jc w:val="both"/>
        <w:rPr>
          <w:rFonts w:ascii="Times New Roman" w:hAnsi="Times New Roman" w:cs="Times New Roman"/>
          <w:sz w:val="24"/>
          <w:szCs w:val="24"/>
        </w:rPr>
      </w:pPr>
    </w:p>
    <w:p w:rsidR="000D6C08" w:rsidRDefault="000D6C08" w:rsidP="00A4478F">
      <w:pPr>
        <w:spacing w:line="240" w:lineRule="auto"/>
        <w:jc w:val="center"/>
        <w:rPr>
          <w:rFonts w:ascii="Times New Roman" w:hAnsi="Times New Roman" w:cs="Times New Roman"/>
          <w:sz w:val="24"/>
          <w:szCs w:val="24"/>
        </w:rPr>
      </w:pPr>
      <w:r w:rsidRPr="000D6C08">
        <w:rPr>
          <w:rFonts w:ascii="Times New Roman" w:hAnsi="Times New Roman" w:cs="Times New Roman"/>
          <w:noProof/>
          <w:sz w:val="24"/>
          <w:szCs w:val="24"/>
          <w:lang w:eastAsia="tr-TR"/>
        </w:rPr>
        <w:drawing>
          <wp:inline distT="0" distB="0" distL="0" distR="0">
            <wp:extent cx="4818764" cy="3308084"/>
            <wp:effectExtent l="19050" t="19050" r="19936" b="25666"/>
            <wp:docPr id="1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4824166" cy="3311792"/>
                    </a:xfrm>
                    <a:prstGeom prst="rect">
                      <a:avLst/>
                    </a:prstGeom>
                    <a:noFill/>
                    <a:ln w="3175">
                      <a:solidFill>
                        <a:schemeClr val="tx1"/>
                      </a:solidFill>
                      <a:miter lim="800000"/>
                      <a:headEnd/>
                      <a:tailEnd/>
                    </a:ln>
                  </pic:spPr>
                </pic:pic>
              </a:graphicData>
            </a:graphic>
          </wp:inline>
        </w:drawing>
      </w:r>
    </w:p>
    <w:p w:rsidR="00A4478F" w:rsidRPr="00A4478F" w:rsidRDefault="00557B2E" w:rsidP="00A4478F">
      <w:pPr>
        <w:spacing w:line="240" w:lineRule="auto"/>
        <w:jc w:val="center"/>
        <w:rPr>
          <w:rFonts w:ascii="Times New Roman" w:hAnsi="Times New Roman" w:cs="Times New Roman"/>
          <w:sz w:val="24"/>
          <w:szCs w:val="24"/>
        </w:rPr>
      </w:pPr>
      <w:r>
        <w:rPr>
          <w:rFonts w:ascii="Times New Roman" w:hAnsi="Times New Roman" w:cs="Times New Roman"/>
          <w:b/>
          <w:sz w:val="20"/>
          <w:szCs w:val="20"/>
        </w:rPr>
        <w:t>Şekil 2.</w:t>
      </w:r>
      <w:r w:rsidR="00546846">
        <w:rPr>
          <w:rFonts w:ascii="Times New Roman" w:hAnsi="Times New Roman" w:cs="Times New Roman"/>
          <w:b/>
          <w:sz w:val="20"/>
          <w:szCs w:val="20"/>
        </w:rPr>
        <w:t>6</w:t>
      </w:r>
      <w:r w:rsidR="00A4478F" w:rsidRPr="007F703A">
        <w:rPr>
          <w:rFonts w:ascii="Times New Roman" w:hAnsi="Times New Roman" w:cs="Times New Roman"/>
          <w:b/>
          <w:sz w:val="20"/>
          <w:szCs w:val="20"/>
        </w:rPr>
        <w:t xml:space="preserve"> </w:t>
      </w:r>
      <w:r w:rsidR="00A4478F" w:rsidRPr="007F703A">
        <w:rPr>
          <w:rFonts w:ascii="Times New Roman" w:hAnsi="Times New Roman" w:cs="Times New Roman"/>
          <w:sz w:val="20"/>
          <w:szCs w:val="20"/>
        </w:rPr>
        <w:t>Tavuk embriyosu boyunca çapraz kesit</w:t>
      </w:r>
      <w:r w:rsidR="00A4478F">
        <w:rPr>
          <w:rFonts w:ascii="Times New Roman" w:hAnsi="Times New Roman" w:cs="Times New Roman"/>
          <w:sz w:val="20"/>
          <w:szCs w:val="20"/>
        </w:rPr>
        <w:t xml:space="preserve"> (Eoi 2012)</w:t>
      </w:r>
    </w:p>
    <w:p w:rsidR="00E12308" w:rsidRDefault="005952DB" w:rsidP="00344BDE">
      <w:pPr>
        <w:spacing w:line="360" w:lineRule="auto"/>
        <w:jc w:val="both"/>
        <w:rPr>
          <w:rFonts w:ascii="Times New Roman" w:hAnsi="Times New Roman"/>
          <w:sz w:val="24"/>
          <w:szCs w:val="24"/>
        </w:rPr>
      </w:pPr>
      <w:r>
        <w:rPr>
          <w:rFonts w:ascii="Times New Roman" w:hAnsi="Times New Roman" w:cs="Times New Roman"/>
          <w:sz w:val="24"/>
          <w:szCs w:val="24"/>
        </w:rPr>
        <w:t xml:space="preserve">     </w:t>
      </w:r>
      <w:r w:rsidR="00DE2404">
        <w:rPr>
          <w:rFonts w:ascii="Times New Roman" w:hAnsi="Times New Roman"/>
          <w:sz w:val="24"/>
          <w:szCs w:val="24"/>
        </w:rPr>
        <w:t xml:space="preserve">İnkübasyonun başlamasından kısa bir süre sonra area pellucida’nın posterior ucunda hipoblast olarak adlandırılan alt tabakanın ikinci bileşeni oluşur. Çoğunlukla Koller’s </w:t>
      </w:r>
      <w:r w:rsidR="00DE2404">
        <w:rPr>
          <w:rFonts w:ascii="Times New Roman" w:hAnsi="Times New Roman"/>
          <w:sz w:val="24"/>
          <w:szCs w:val="24"/>
        </w:rPr>
        <w:lastRenderedPageBreak/>
        <w:t xml:space="preserve">sickle’dan göç ile şekillenir ve inkübasyonun yaklaşık 12 saatinde area pellucida altında uzanır. Endofil hücrelerinin bazıları taşınarak gevşek bir tabaka oluştururlar. Sonuç olarak, </w:t>
      </w:r>
      <w:r w:rsidR="00257583">
        <w:rPr>
          <w:rFonts w:ascii="Times New Roman" w:hAnsi="Times New Roman"/>
          <w:sz w:val="24"/>
          <w:szCs w:val="24"/>
        </w:rPr>
        <w:t>“</w:t>
      </w:r>
      <w:r w:rsidR="00DE2404">
        <w:rPr>
          <w:rFonts w:ascii="Times New Roman" w:hAnsi="Times New Roman"/>
          <w:sz w:val="24"/>
          <w:szCs w:val="24"/>
        </w:rPr>
        <w:t>germinal crescent</w:t>
      </w:r>
      <w:r w:rsidR="00257583">
        <w:rPr>
          <w:rFonts w:ascii="Times New Roman" w:hAnsi="Times New Roman"/>
          <w:sz w:val="24"/>
          <w:szCs w:val="24"/>
        </w:rPr>
        <w:t>”</w:t>
      </w:r>
      <w:r w:rsidR="00DE2404">
        <w:rPr>
          <w:rFonts w:ascii="Times New Roman" w:hAnsi="Times New Roman"/>
          <w:sz w:val="24"/>
          <w:szCs w:val="24"/>
        </w:rPr>
        <w:t xml:space="preserve"> bölgesinde lokalize hale gelirler. Hipoblast hü</w:t>
      </w:r>
      <w:r w:rsidR="00447B3C">
        <w:rPr>
          <w:rFonts w:ascii="Times New Roman" w:hAnsi="Times New Roman"/>
          <w:sz w:val="24"/>
          <w:szCs w:val="24"/>
        </w:rPr>
        <w:t>crelerinin her biri yaklaşık 15–</w:t>
      </w:r>
      <w:r w:rsidR="00DE2404">
        <w:rPr>
          <w:rFonts w:ascii="Times New Roman" w:hAnsi="Times New Roman"/>
          <w:sz w:val="24"/>
          <w:szCs w:val="24"/>
        </w:rPr>
        <w:t xml:space="preserve">20 µm çapındadır ve birbirlerine gevşek şekilde eklenir. Burada bazal lamina ile ilişkileri yoktur. Hipoblast hücreleri doku kültüründe hızlandırılmış sinematografi ile çalışılmıştır ve kolaylıkla göç edip yerleştiği bulunmuştur </w:t>
      </w:r>
      <w:r w:rsidR="00F613B2" w:rsidRPr="00F613B2">
        <w:rPr>
          <w:rFonts w:ascii="Times New Roman" w:hAnsi="Times New Roman"/>
          <w:sz w:val="24"/>
          <w:szCs w:val="24"/>
        </w:rPr>
        <w:t>(Sanders vd 1978</w:t>
      </w:r>
      <w:r w:rsidR="00DE2404" w:rsidRPr="00F613B2">
        <w:rPr>
          <w:rFonts w:ascii="Times New Roman" w:hAnsi="Times New Roman"/>
          <w:sz w:val="24"/>
          <w:szCs w:val="24"/>
        </w:rPr>
        <w:t>)</w:t>
      </w:r>
      <w:r w:rsidR="00DE2404">
        <w:rPr>
          <w:rFonts w:ascii="Times New Roman" w:hAnsi="Times New Roman"/>
          <w:sz w:val="24"/>
          <w:szCs w:val="24"/>
        </w:rPr>
        <w:t>. 2. ve 3. safhalarda posterior hipoblast yer değiştirerek alt tabakanın 3. bileşeni olan end</w:t>
      </w:r>
      <w:r w:rsidR="00361F4C">
        <w:rPr>
          <w:rFonts w:ascii="Times New Roman" w:hAnsi="Times New Roman"/>
          <w:sz w:val="24"/>
          <w:szCs w:val="24"/>
        </w:rPr>
        <w:t>ob</w:t>
      </w:r>
      <w:r w:rsidR="00257583">
        <w:rPr>
          <w:rFonts w:ascii="Times New Roman" w:hAnsi="Times New Roman"/>
          <w:sz w:val="24"/>
          <w:szCs w:val="24"/>
        </w:rPr>
        <w:t>last haline gelir. Endoblast; “</w:t>
      </w:r>
      <w:r w:rsidR="00DE2404">
        <w:rPr>
          <w:rFonts w:ascii="Times New Roman" w:hAnsi="Times New Roman"/>
          <w:sz w:val="24"/>
          <w:szCs w:val="24"/>
        </w:rPr>
        <w:t>sickle endoplast</w:t>
      </w:r>
      <w:r w:rsidR="00361F4C">
        <w:rPr>
          <w:rFonts w:ascii="Times New Roman" w:hAnsi="Times New Roman"/>
          <w:sz w:val="24"/>
          <w:szCs w:val="24"/>
        </w:rPr>
        <w:t>’’</w:t>
      </w:r>
      <w:r w:rsidR="00DE2404">
        <w:rPr>
          <w:rFonts w:ascii="Times New Roman" w:hAnsi="Times New Roman"/>
          <w:sz w:val="24"/>
          <w:szCs w:val="24"/>
        </w:rPr>
        <w:t xml:space="preserve"> ve </w:t>
      </w:r>
      <w:r w:rsidR="00257583">
        <w:rPr>
          <w:rFonts w:ascii="Times New Roman" w:hAnsi="Times New Roman"/>
          <w:sz w:val="24"/>
          <w:szCs w:val="24"/>
        </w:rPr>
        <w:t>“</w:t>
      </w:r>
      <w:r w:rsidR="00DE2404">
        <w:rPr>
          <w:rFonts w:ascii="Times New Roman" w:hAnsi="Times New Roman"/>
          <w:sz w:val="24"/>
          <w:szCs w:val="24"/>
        </w:rPr>
        <w:t>junctional endoblast</w:t>
      </w:r>
      <w:r w:rsidR="00361F4C">
        <w:rPr>
          <w:rFonts w:ascii="Times New Roman" w:hAnsi="Times New Roman"/>
          <w:sz w:val="24"/>
          <w:szCs w:val="24"/>
        </w:rPr>
        <w:t>’’</w:t>
      </w:r>
      <w:r w:rsidR="00DE2404">
        <w:rPr>
          <w:rFonts w:ascii="Times New Roman" w:hAnsi="Times New Roman"/>
          <w:sz w:val="24"/>
          <w:szCs w:val="24"/>
        </w:rPr>
        <w:t xml:space="preserve"> olarak 2 tip hücre grubu oluşturur. Sickle endoblast, Koller’s sickle’ın altında uzanırken </w:t>
      </w:r>
      <w:r w:rsidR="00257583">
        <w:rPr>
          <w:rFonts w:ascii="Times New Roman" w:hAnsi="Times New Roman"/>
          <w:sz w:val="24"/>
          <w:szCs w:val="24"/>
        </w:rPr>
        <w:t>“</w:t>
      </w:r>
      <w:r w:rsidR="00DE2404">
        <w:rPr>
          <w:rFonts w:ascii="Times New Roman" w:hAnsi="Times New Roman"/>
          <w:sz w:val="24"/>
          <w:szCs w:val="24"/>
        </w:rPr>
        <w:t>junctional endoblast</w:t>
      </w:r>
      <w:r w:rsidR="00257583">
        <w:rPr>
          <w:rFonts w:ascii="Times New Roman" w:hAnsi="Times New Roman"/>
          <w:sz w:val="24"/>
          <w:szCs w:val="24"/>
        </w:rPr>
        <w:t>”</w:t>
      </w:r>
      <w:r w:rsidR="00DE2404">
        <w:rPr>
          <w:rFonts w:ascii="Times New Roman" w:hAnsi="Times New Roman"/>
          <w:sz w:val="24"/>
          <w:szCs w:val="24"/>
        </w:rPr>
        <w:t xml:space="preserve"> daha yanda şekillenir. Sickle endoblastın vitellüs kesesi endoderminden oluştuğu ve kan damarlarının oluşumunu etkilediği bulunmuştur </w:t>
      </w:r>
      <w:r w:rsidR="00F613B2" w:rsidRPr="00F613B2">
        <w:rPr>
          <w:rFonts w:ascii="Times New Roman" w:hAnsi="Times New Roman"/>
          <w:sz w:val="24"/>
          <w:szCs w:val="24"/>
        </w:rPr>
        <w:t>(Callebaut vd 2001</w:t>
      </w:r>
      <w:r w:rsidR="00DE2404" w:rsidRPr="00F613B2">
        <w:rPr>
          <w:rFonts w:ascii="Times New Roman" w:hAnsi="Times New Roman"/>
          <w:sz w:val="24"/>
          <w:szCs w:val="24"/>
        </w:rPr>
        <w:t>)</w:t>
      </w:r>
      <w:r w:rsidR="00DE2404">
        <w:rPr>
          <w:rFonts w:ascii="Times New Roman" w:hAnsi="Times New Roman"/>
          <w:sz w:val="24"/>
          <w:szCs w:val="24"/>
        </w:rPr>
        <w:t>. Alt tabakanın sonuncu bileşeni d</w:t>
      </w:r>
      <w:r w:rsidR="00257583">
        <w:rPr>
          <w:rFonts w:ascii="Times New Roman" w:hAnsi="Times New Roman"/>
          <w:sz w:val="24"/>
          <w:szCs w:val="24"/>
        </w:rPr>
        <w:t xml:space="preserve">efinitive endodermdir </w:t>
      </w:r>
      <w:r w:rsidR="00C416AF">
        <w:rPr>
          <w:rFonts w:ascii="Times New Roman" w:hAnsi="Times New Roman"/>
          <w:sz w:val="24"/>
          <w:szCs w:val="24"/>
        </w:rPr>
        <w:t>(</w:t>
      </w:r>
      <w:r w:rsidR="00557B2E">
        <w:rPr>
          <w:rFonts w:ascii="Times New Roman" w:hAnsi="Times New Roman"/>
          <w:sz w:val="24"/>
          <w:szCs w:val="24"/>
        </w:rPr>
        <w:t>Şekil 2.</w:t>
      </w:r>
      <w:r w:rsidR="00546846">
        <w:rPr>
          <w:rFonts w:ascii="Times New Roman" w:hAnsi="Times New Roman"/>
          <w:sz w:val="24"/>
          <w:szCs w:val="24"/>
        </w:rPr>
        <w:t>7</w:t>
      </w:r>
      <w:r w:rsidR="00DE2404">
        <w:rPr>
          <w:rFonts w:ascii="Times New Roman" w:hAnsi="Times New Roman"/>
          <w:sz w:val="24"/>
          <w:szCs w:val="24"/>
        </w:rPr>
        <w:t xml:space="preserve">).    </w:t>
      </w:r>
    </w:p>
    <w:p w:rsidR="00F12D35" w:rsidRDefault="00F12D35" w:rsidP="00344BDE">
      <w:pPr>
        <w:spacing w:line="360" w:lineRule="auto"/>
        <w:jc w:val="both"/>
        <w:rPr>
          <w:rFonts w:ascii="Times New Roman" w:hAnsi="Times New Roman" w:cs="Times New Roman"/>
          <w:sz w:val="24"/>
          <w:szCs w:val="24"/>
        </w:rPr>
      </w:pPr>
    </w:p>
    <w:p w:rsidR="000D6C08" w:rsidRDefault="000D6C08" w:rsidP="00961CFA">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4754968" cy="3484118"/>
            <wp:effectExtent l="19050" t="19050" r="26582" b="21082"/>
            <wp:docPr id="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4754968" cy="3484118"/>
                    </a:xfrm>
                    <a:prstGeom prst="rect">
                      <a:avLst/>
                    </a:prstGeom>
                    <a:noFill/>
                    <a:ln w="3175">
                      <a:solidFill>
                        <a:schemeClr val="tx1"/>
                      </a:solidFill>
                      <a:miter lim="800000"/>
                      <a:headEnd/>
                      <a:tailEnd/>
                    </a:ln>
                  </pic:spPr>
                </pic:pic>
              </a:graphicData>
            </a:graphic>
          </wp:inline>
        </w:drawing>
      </w:r>
    </w:p>
    <w:p w:rsidR="00E217AE" w:rsidRDefault="00557B2E" w:rsidP="00961CFA">
      <w:pPr>
        <w:spacing w:line="240" w:lineRule="auto"/>
        <w:jc w:val="center"/>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7</w:t>
      </w:r>
      <w:r w:rsidR="000D6C08" w:rsidRPr="007F703A">
        <w:rPr>
          <w:rFonts w:ascii="Times New Roman" w:hAnsi="Times New Roman" w:cs="Times New Roman"/>
          <w:b/>
          <w:sz w:val="20"/>
          <w:szCs w:val="20"/>
        </w:rPr>
        <w:t xml:space="preserve"> </w:t>
      </w:r>
      <w:r w:rsidR="000D6C08" w:rsidRPr="007F703A">
        <w:rPr>
          <w:rFonts w:ascii="Times New Roman" w:hAnsi="Times New Roman" w:cs="Times New Roman"/>
          <w:sz w:val="20"/>
          <w:szCs w:val="20"/>
        </w:rPr>
        <w:t>Area pellucida’nın alt tabakasını oluşturan dokuların ilişkileri</w:t>
      </w:r>
      <w:r w:rsidR="00355F5C">
        <w:rPr>
          <w:rFonts w:ascii="Times New Roman" w:hAnsi="Times New Roman" w:cs="Times New Roman"/>
          <w:sz w:val="20"/>
          <w:szCs w:val="20"/>
        </w:rPr>
        <w:t xml:space="preserve"> (Sander</w:t>
      </w:r>
      <w:r w:rsidR="00C416AF">
        <w:rPr>
          <w:rFonts w:ascii="Times New Roman" w:hAnsi="Times New Roman" w:cs="Times New Roman"/>
          <w:sz w:val="20"/>
          <w:szCs w:val="20"/>
        </w:rPr>
        <w:t>s</w:t>
      </w:r>
      <w:r w:rsidR="00355F5C">
        <w:rPr>
          <w:rFonts w:ascii="Times New Roman" w:hAnsi="Times New Roman" w:cs="Times New Roman"/>
          <w:sz w:val="20"/>
          <w:szCs w:val="20"/>
        </w:rPr>
        <w:t xml:space="preserve"> 1978)</w:t>
      </w:r>
    </w:p>
    <w:p w:rsidR="00D777C0" w:rsidRDefault="00D777C0" w:rsidP="00E217AE">
      <w:pPr>
        <w:spacing w:line="360" w:lineRule="auto"/>
        <w:jc w:val="both"/>
        <w:rPr>
          <w:rFonts w:ascii="Times New Roman" w:hAnsi="Times New Roman" w:cs="Times New Roman"/>
          <w:b/>
          <w:sz w:val="24"/>
          <w:szCs w:val="24"/>
        </w:rPr>
      </w:pPr>
    </w:p>
    <w:p w:rsidR="00557B2E" w:rsidRDefault="00557B2E" w:rsidP="00D777C0">
      <w:pPr>
        <w:spacing w:line="240" w:lineRule="auto"/>
        <w:jc w:val="both"/>
        <w:rPr>
          <w:rFonts w:ascii="Times New Roman" w:hAnsi="Times New Roman" w:cs="Times New Roman"/>
          <w:b/>
          <w:sz w:val="24"/>
          <w:szCs w:val="24"/>
        </w:rPr>
      </w:pPr>
    </w:p>
    <w:p w:rsidR="00557B2E" w:rsidRDefault="00557B2E" w:rsidP="00D777C0">
      <w:pPr>
        <w:spacing w:line="240" w:lineRule="auto"/>
        <w:jc w:val="both"/>
        <w:rPr>
          <w:rFonts w:ascii="Times New Roman" w:hAnsi="Times New Roman" w:cs="Times New Roman"/>
          <w:b/>
          <w:sz w:val="24"/>
          <w:szCs w:val="24"/>
        </w:rPr>
      </w:pPr>
    </w:p>
    <w:p w:rsidR="00557B2E" w:rsidRDefault="00557B2E" w:rsidP="00D777C0">
      <w:pPr>
        <w:spacing w:line="240" w:lineRule="auto"/>
        <w:jc w:val="both"/>
        <w:rPr>
          <w:rFonts w:ascii="Times New Roman" w:hAnsi="Times New Roman" w:cs="Times New Roman"/>
          <w:b/>
          <w:sz w:val="24"/>
          <w:szCs w:val="24"/>
        </w:rPr>
      </w:pPr>
    </w:p>
    <w:p w:rsidR="00D777C0" w:rsidRDefault="0071447A" w:rsidP="00D777C0">
      <w:pPr>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2.3</w:t>
      </w:r>
      <w:r w:rsidR="00E217AE">
        <w:rPr>
          <w:rFonts w:ascii="Times New Roman" w:hAnsi="Times New Roman" w:cs="Times New Roman"/>
          <w:b/>
          <w:sz w:val="24"/>
          <w:szCs w:val="24"/>
        </w:rPr>
        <w:t>.3.</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Üst t</w:t>
      </w:r>
      <w:r w:rsidR="00C313D6">
        <w:rPr>
          <w:rFonts w:ascii="Times New Roman" w:hAnsi="Times New Roman" w:cs="Times New Roman"/>
          <w:b/>
          <w:sz w:val="24"/>
          <w:szCs w:val="24"/>
        </w:rPr>
        <w:t>abaka</w:t>
      </w:r>
      <w:r w:rsidR="006E3A57" w:rsidRPr="006E3A57">
        <w:rPr>
          <w:rFonts w:ascii="Times New Roman" w:hAnsi="Times New Roman" w:cs="Times New Roman"/>
          <w:b/>
          <w:sz w:val="24"/>
          <w:szCs w:val="24"/>
        </w:rPr>
        <w:t xml:space="preserve"> </w:t>
      </w:r>
      <w:r w:rsidR="00937970">
        <w:rPr>
          <w:rFonts w:ascii="Times New Roman" w:hAnsi="Times New Roman" w:cs="Times New Roman"/>
          <w:b/>
          <w:sz w:val="24"/>
          <w:szCs w:val="24"/>
        </w:rPr>
        <w:t>(</w:t>
      </w:r>
      <w:r w:rsidR="00421F3A">
        <w:rPr>
          <w:rFonts w:ascii="Times New Roman" w:hAnsi="Times New Roman" w:cs="Times New Roman"/>
          <w:b/>
          <w:sz w:val="24"/>
          <w:szCs w:val="24"/>
        </w:rPr>
        <w:t>e</w:t>
      </w:r>
      <w:r w:rsidR="00C313D6">
        <w:rPr>
          <w:rFonts w:ascii="Times New Roman" w:hAnsi="Times New Roman" w:cs="Times New Roman"/>
          <w:b/>
          <w:sz w:val="24"/>
          <w:szCs w:val="24"/>
        </w:rPr>
        <w:t>piblast</w:t>
      </w:r>
      <w:r w:rsidR="006E3A57">
        <w:rPr>
          <w:rFonts w:ascii="Times New Roman" w:hAnsi="Times New Roman" w:cs="Times New Roman"/>
          <w:b/>
          <w:sz w:val="24"/>
          <w:szCs w:val="24"/>
        </w:rPr>
        <w:t>)</w:t>
      </w:r>
    </w:p>
    <w:p w:rsidR="00D777C0" w:rsidRPr="00D777C0" w:rsidRDefault="00D777C0" w:rsidP="00D777C0">
      <w:pPr>
        <w:spacing w:line="240" w:lineRule="auto"/>
        <w:jc w:val="both"/>
        <w:rPr>
          <w:rFonts w:ascii="Times New Roman" w:hAnsi="Times New Roman" w:cs="Times New Roman"/>
          <w:b/>
          <w:sz w:val="24"/>
          <w:szCs w:val="24"/>
        </w:rPr>
      </w:pPr>
    </w:p>
    <w:p w:rsidR="00E0002C" w:rsidRDefault="00E0002C" w:rsidP="007F703A">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DE2404">
        <w:rPr>
          <w:rFonts w:ascii="Times New Roman" w:hAnsi="Times New Roman"/>
          <w:sz w:val="24"/>
          <w:szCs w:val="24"/>
        </w:rPr>
        <w:t>Aktivitenin alt tabakada ge</w:t>
      </w:r>
      <w:r w:rsidR="00447B3C">
        <w:rPr>
          <w:rFonts w:ascii="Times New Roman" w:hAnsi="Times New Roman"/>
          <w:sz w:val="24"/>
          <w:szCs w:val="24"/>
        </w:rPr>
        <w:t xml:space="preserve">rçekleştiği bu </w:t>
      </w:r>
      <w:r w:rsidR="00DC07E1">
        <w:rPr>
          <w:rFonts w:ascii="Times New Roman" w:hAnsi="Times New Roman"/>
          <w:sz w:val="24"/>
          <w:szCs w:val="24"/>
        </w:rPr>
        <w:t>dönem</w:t>
      </w:r>
      <w:r w:rsidR="00DE2404">
        <w:rPr>
          <w:rFonts w:ascii="Times New Roman" w:hAnsi="Times New Roman"/>
          <w:sz w:val="24"/>
          <w:szCs w:val="24"/>
        </w:rPr>
        <w:t xml:space="preserve"> boyunca embriyo yolk üzerinde genişler ve üst tabaka 4 hücreden 8 hücreli dur</w:t>
      </w:r>
      <w:r w:rsidR="00C416AF">
        <w:rPr>
          <w:rFonts w:ascii="Times New Roman" w:hAnsi="Times New Roman"/>
          <w:sz w:val="24"/>
          <w:szCs w:val="24"/>
        </w:rPr>
        <w:t>uma gelerek kalınlaşır (</w:t>
      </w:r>
      <w:r w:rsidR="00557B2E">
        <w:rPr>
          <w:rFonts w:ascii="Times New Roman" w:hAnsi="Times New Roman"/>
          <w:sz w:val="24"/>
          <w:szCs w:val="24"/>
        </w:rPr>
        <w:t>Şekil 2.</w:t>
      </w:r>
      <w:r w:rsidR="00546846">
        <w:rPr>
          <w:rFonts w:ascii="Times New Roman" w:hAnsi="Times New Roman"/>
          <w:sz w:val="24"/>
          <w:szCs w:val="24"/>
        </w:rPr>
        <w:t>8</w:t>
      </w:r>
      <w:r w:rsidR="00DE2404">
        <w:rPr>
          <w:rFonts w:ascii="Times New Roman" w:hAnsi="Times New Roman"/>
          <w:sz w:val="24"/>
          <w:szCs w:val="24"/>
        </w:rPr>
        <w:t>).</w:t>
      </w:r>
    </w:p>
    <w:p w:rsidR="00D777C0" w:rsidRDefault="00D777C0" w:rsidP="007F703A">
      <w:pPr>
        <w:spacing w:after="0" w:line="360" w:lineRule="auto"/>
        <w:jc w:val="both"/>
        <w:rPr>
          <w:rFonts w:ascii="Times New Roman" w:hAnsi="Times New Roman" w:cs="Times New Roman"/>
          <w:sz w:val="24"/>
          <w:szCs w:val="24"/>
        </w:rPr>
      </w:pPr>
    </w:p>
    <w:p w:rsidR="00762D43" w:rsidRDefault="00762D43" w:rsidP="00F12D35">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711850" cy="2128727"/>
            <wp:effectExtent l="19050" t="19050" r="21950" b="23923"/>
            <wp:docPr id="1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717324" cy="2131866"/>
                    </a:xfrm>
                    <a:prstGeom prst="rect">
                      <a:avLst/>
                    </a:prstGeom>
                    <a:noFill/>
                    <a:ln w="3175">
                      <a:solidFill>
                        <a:schemeClr val="tx1"/>
                      </a:solidFill>
                      <a:miter lim="800000"/>
                      <a:headEnd/>
                      <a:tailEnd/>
                    </a:ln>
                  </pic:spPr>
                </pic:pic>
              </a:graphicData>
            </a:graphic>
          </wp:inline>
        </w:drawing>
      </w:r>
    </w:p>
    <w:p w:rsidR="00762D43" w:rsidRDefault="00557B2E" w:rsidP="00F12D35">
      <w:pPr>
        <w:spacing w:line="240" w:lineRule="auto"/>
        <w:rPr>
          <w:rFonts w:ascii="Times New Roman" w:hAnsi="Times New Roman" w:cs="Times New Roman"/>
          <w:sz w:val="20"/>
          <w:szCs w:val="20"/>
        </w:rPr>
      </w:pPr>
      <w:r>
        <w:rPr>
          <w:rFonts w:ascii="Times New Roman" w:hAnsi="Times New Roman" w:cs="Times New Roman"/>
          <w:b/>
          <w:sz w:val="20"/>
          <w:szCs w:val="20"/>
        </w:rPr>
        <w:t>Şekil 2.</w:t>
      </w:r>
      <w:r w:rsidR="00546846">
        <w:rPr>
          <w:rFonts w:ascii="Times New Roman" w:hAnsi="Times New Roman" w:cs="Times New Roman"/>
          <w:b/>
          <w:sz w:val="20"/>
          <w:szCs w:val="20"/>
        </w:rPr>
        <w:t>8</w:t>
      </w:r>
      <w:r w:rsidR="00762D43" w:rsidRPr="007F703A">
        <w:rPr>
          <w:rFonts w:ascii="Times New Roman" w:hAnsi="Times New Roman" w:cs="Times New Roman"/>
          <w:b/>
          <w:sz w:val="20"/>
          <w:szCs w:val="20"/>
        </w:rPr>
        <w:t xml:space="preserve"> </w:t>
      </w:r>
      <w:r w:rsidR="00762D43" w:rsidRPr="007F703A">
        <w:rPr>
          <w:rFonts w:ascii="Times New Roman" w:hAnsi="Times New Roman" w:cs="Times New Roman"/>
          <w:sz w:val="20"/>
          <w:szCs w:val="20"/>
        </w:rPr>
        <w:t xml:space="preserve"> İnkübe edilmemiş embriyonun area pellucidasının lateral bölgesindeki epiblast hücreleri</w:t>
      </w:r>
      <w:r w:rsidR="00C416AF">
        <w:rPr>
          <w:rFonts w:ascii="Times New Roman" w:hAnsi="Times New Roman" w:cs="Times New Roman"/>
          <w:sz w:val="20"/>
          <w:szCs w:val="20"/>
        </w:rPr>
        <w:t xml:space="preserve"> (Bellair</w:t>
      </w:r>
      <w:r w:rsidR="0064424F">
        <w:rPr>
          <w:rFonts w:ascii="Times New Roman" w:hAnsi="Times New Roman" w:cs="Times New Roman"/>
          <w:sz w:val="20"/>
          <w:szCs w:val="20"/>
        </w:rPr>
        <w:t>s ve Osmond 2005)</w:t>
      </w:r>
    </w:p>
    <w:p w:rsidR="00D777C0" w:rsidRPr="007F703A" w:rsidRDefault="00D777C0" w:rsidP="00344BDE">
      <w:pPr>
        <w:spacing w:line="360" w:lineRule="auto"/>
        <w:jc w:val="center"/>
        <w:rPr>
          <w:rFonts w:ascii="Times New Roman" w:hAnsi="Times New Roman" w:cs="Times New Roman"/>
          <w:sz w:val="20"/>
          <w:szCs w:val="20"/>
        </w:rPr>
      </w:pPr>
    </w:p>
    <w:p w:rsidR="00E0002C" w:rsidRDefault="0071447A" w:rsidP="007F703A">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2.3</w:t>
      </w:r>
      <w:r w:rsidR="00E217AE">
        <w:rPr>
          <w:rFonts w:ascii="Times New Roman" w:hAnsi="Times New Roman" w:cs="Times New Roman"/>
          <w:b/>
          <w:sz w:val="24"/>
          <w:szCs w:val="24"/>
        </w:rPr>
        <w:t>.4.</w:t>
      </w:r>
      <w:r w:rsidR="00A86172">
        <w:rPr>
          <w:rFonts w:ascii="Times New Roman" w:hAnsi="Times New Roman" w:cs="Times New Roman"/>
          <w:b/>
          <w:sz w:val="24"/>
          <w:szCs w:val="24"/>
        </w:rPr>
        <w:t xml:space="preserve"> </w:t>
      </w:r>
      <w:r w:rsidR="00AC0356">
        <w:rPr>
          <w:rFonts w:ascii="Times New Roman" w:hAnsi="Times New Roman" w:cs="Times New Roman"/>
          <w:b/>
          <w:sz w:val="24"/>
          <w:szCs w:val="24"/>
        </w:rPr>
        <w:t>Primitif</w:t>
      </w:r>
      <w:r w:rsidR="00421F3A">
        <w:rPr>
          <w:rFonts w:ascii="Times New Roman" w:hAnsi="Times New Roman" w:cs="Times New Roman"/>
          <w:b/>
          <w:sz w:val="24"/>
          <w:szCs w:val="24"/>
        </w:rPr>
        <w:t xml:space="preserve"> ç</w:t>
      </w:r>
      <w:r w:rsidR="00C313D6">
        <w:rPr>
          <w:rFonts w:ascii="Times New Roman" w:hAnsi="Times New Roman" w:cs="Times New Roman"/>
          <w:b/>
          <w:sz w:val="24"/>
          <w:szCs w:val="24"/>
        </w:rPr>
        <w:t>izgi</w:t>
      </w:r>
    </w:p>
    <w:p w:rsidR="00D777C0" w:rsidRDefault="00D777C0" w:rsidP="007F703A">
      <w:pPr>
        <w:spacing w:after="0" w:line="360" w:lineRule="auto"/>
        <w:jc w:val="both"/>
        <w:rPr>
          <w:rFonts w:ascii="Times New Roman" w:hAnsi="Times New Roman" w:cs="Times New Roman"/>
          <w:b/>
          <w:sz w:val="24"/>
          <w:szCs w:val="24"/>
        </w:rPr>
      </w:pPr>
    </w:p>
    <w:p w:rsidR="00DE2404" w:rsidRDefault="00AC0356" w:rsidP="007F703A">
      <w:pPr>
        <w:spacing w:after="0" w:line="360" w:lineRule="auto"/>
        <w:jc w:val="both"/>
        <w:rPr>
          <w:rFonts w:ascii="Times New Roman" w:hAnsi="Times New Roman" w:cs="Times New Roman"/>
          <w:b/>
          <w:sz w:val="24"/>
          <w:szCs w:val="24"/>
        </w:rPr>
      </w:pPr>
      <w:r>
        <w:rPr>
          <w:rFonts w:ascii="Times New Roman" w:hAnsi="Times New Roman"/>
          <w:sz w:val="24"/>
          <w:szCs w:val="24"/>
        </w:rPr>
        <w:t xml:space="preserve">     Primitif</w:t>
      </w:r>
      <w:r w:rsidR="00DE2404">
        <w:rPr>
          <w:rFonts w:ascii="Times New Roman" w:hAnsi="Times New Roman"/>
          <w:sz w:val="24"/>
          <w:szCs w:val="24"/>
        </w:rPr>
        <w:t xml:space="preserve"> çizgi embriyo gelişiminde önemli bir rol oynar. İlk olarak inkübasyonun 6.</w:t>
      </w:r>
      <w:r w:rsidR="00447B3C">
        <w:rPr>
          <w:rFonts w:ascii="Times New Roman" w:hAnsi="Times New Roman"/>
          <w:sz w:val="24"/>
          <w:szCs w:val="24"/>
        </w:rPr>
        <w:t>–</w:t>
      </w:r>
      <w:r w:rsidR="00DC07E1">
        <w:rPr>
          <w:rFonts w:ascii="Times New Roman" w:hAnsi="Times New Roman"/>
          <w:sz w:val="24"/>
          <w:szCs w:val="24"/>
        </w:rPr>
        <w:t>7. s</w:t>
      </w:r>
      <w:r w:rsidR="0064424F">
        <w:rPr>
          <w:rFonts w:ascii="Times New Roman" w:hAnsi="Times New Roman"/>
          <w:sz w:val="24"/>
          <w:szCs w:val="24"/>
        </w:rPr>
        <w:t>aatlerinde (Safha 2HH</w:t>
      </w:r>
      <w:r w:rsidR="00DE2404">
        <w:rPr>
          <w:rFonts w:ascii="Times New Roman" w:hAnsi="Times New Roman"/>
          <w:sz w:val="24"/>
          <w:szCs w:val="24"/>
        </w:rPr>
        <w:t>) area pellucidanın posterior ucunda üçgenimsi, karanlık bir gölge şeklinde görünür hale gelir. İnkübasyonun 13. sa</w:t>
      </w:r>
      <w:r w:rsidR="00937970">
        <w:rPr>
          <w:rFonts w:ascii="Times New Roman" w:hAnsi="Times New Roman"/>
          <w:sz w:val="24"/>
          <w:szCs w:val="24"/>
        </w:rPr>
        <w:t>atine kadar giderek</w:t>
      </w:r>
      <w:r>
        <w:rPr>
          <w:rFonts w:ascii="Times New Roman" w:hAnsi="Times New Roman"/>
          <w:sz w:val="24"/>
          <w:szCs w:val="24"/>
        </w:rPr>
        <w:t xml:space="preserve"> genişler. Primitif</w:t>
      </w:r>
      <w:r w:rsidR="00DE2404">
        <w:rPr>
          <w:rFonts w:ascii="Times New Roman" w:hAnsi="Times New Roman"/>
          <w:sz w:val="24"/>
          <w:szCs w:val="24"/>
        </w:rPr>
        <w:t xml:space="preserve"> çizgi olarak adlandırılmasının sebebi area pellucida</w:t>
      </w:r>
      <w:r w:rsidR="00937970">
        <w:rPr>
          <w:rFonts w:ascii="Times New Roman" w:hAnsi="Times New Roman"/>
          <w:sz w:val="24"/>
          <w:szCs w:val="24"/>
        </w:rPr>
        <w:t>’</w:t>
      </w:r>
      <w:r w:rsidR="00DE2404">
        <w:rPr>
          <w:rFonts w:ascii="Times New Roman" w:hAnsi="Times New Roman"/>
          <w:sz w:val="24"/>
          <w:szCs w:val="24"/>
        </w:rPr>
        <w:t>da uzanan koyu iki çizgi halinde görülmesidir. Bu koyuluk çok sayıda hücrenin yığ</w:t>
      </w:r>
      <w:r w:rsidR="00C416AF">
        <w:rPr>
          <w:rFonts w:ascii="Times New Roman" w:hAnsi="Times New Roman"/>
          <w:sz w:val="24"/>
          <w:szCs w:val="24"/>
        </w:rPr>
        <w:t>ılmasından kaynaklıdır (</w:t>
      </w:r>
      <w:r w:rsidR="00546846">
        <w:rPr>
          <w:rFonts w:ascii="Times New Roman" w:hAnsi="Times New Roman"/>
          <w:sz w:val="24"/>
          <w:szCs w:val="24"/>
        </w:rPr>
        <w:t>Şekil 2.9</w:t>
      </w:r>
      <w:r w:rsidR="00DE2404">
        <w:rPr>
          <w:rFonts w:ascii="Times New Roman" w:hAnsi="Times New Roman"/>
          <w:sz w:val="24"/>
          <w:szCs w:val="24"/>
        </w:rPr>
        <w:t>). İlkel çizgi, gelecekte vertebral eks</w:t>
      </w:r>
      <w:r>
        <w:rPr>
          <w:rFonts w:ascii="Times New Roman" w:hAnsi="Times New Roman"/>
          <w:sz w:val="24"/>
          <w:szCs w:val="24"/>
        </w:rPr>
        <w:t>enlerin konumunu belirler. Primitif</w:t>
      </w:r>
      <w:r w:rsidR="00DE2404">
        <w:rPr>
          <w:rFonts w:ascii="Times New Roman" w:hAnsi="Times New Roman"/>
          <w:sz w:val="24"/>
          <w:szCs w:val="24"/>
        </w:rPr>
        <w:t xml:space="preserve"> çizgi posterior orta çizgide epiblast hücre populasyonundan meydana gelir. Hızlandırılmış sinematograf çalışmaları göstermiştir ki epiblast hücreleri burada kümeleşir ve daha sonra ileri doğru göç eder</w:t>
      </w:r>
      <w:r w:rsidR="00C416AF">
        <w:rPr>
          <w:rFonts w:ascii="Times New Roman" w:hAnsi="Times New Roman"/>
          <w:sz w:val="24"/>
          <w:szCs w:val="24"/>
        </w:rPr>
        <w:t xml:space="preserve"> (Bellair</w:t>
      </w:r>
      <w:r w:rsidR="00F613B2">
        <w:rPr>
          <w:rFonts w:ascii="Times New Roman" w:hAnsi="Times New Roman"/>
          <w:sz w:val="24"/>
          <w:szCs w:val="24"/>
        </w:rPr>
        <w:t>s ve Osmond 2005)</w:t>
      </w:r>
      <w:r w:rsidR="00DE2404">
        <w:rPr>
          <w:rFonts w:ascii="Times New Roman" w:hAnsi="Times New Roman"/>
          <w:sz w:val="24"/>
          <w:szCs w:val="24"/>
        </w:rPr>
        <w:t>.</w:t>
      </w:r>
    </w:p>
    <w:p w:rsidR="00762D43" w:rsidRDefault="009E0C36" w:rsidP="00E91FE8">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4710598" cy="4274288"/>
            <wp:effectExtent l="19050" t="19050" r="13802" b="11962"/>
            <wp:docPr id="1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4710430" cy="4274136"/>
                    </a:xfrm>
                    <a:prstGeom prst="rect">
                      <a:avLst/>
                    </a:prstGeom>
                    <a:noFill/>
                    <a:ln w="3175">
                      <a:solidFill>
                        <a:schemeClr val="tx1"/>
                      </a:solidFill>
                      <a:miter lim="800000"/>
                      <a:headEnd/>
                      <a:tailEnd/>
                    </a:ln>
                  </pic:spPr>
                </pic:pic>
              </a:graphicData>
            </a:graphic>
          </wp:inline>
        </w:drawing>
      </w:r>
    </w:p>
    <w:p w:rsidR="00F12D35" w:rsidRPr="007F703A" w:rsidRDefault="00546846" w:rsidP="00E91FE8">
      <w:pPr>
        <w:spacing w:line="240" w:lineRule="auto"/>
        <w:jc w:val="center"/>
        <w:rPr>
          <w:rFonts w:ascii="Times New Roman" w:hAnsi="Times New Roman" w:cs="Times New Roman"/>
          <w:sz w:val="20"/>
          <w:szCs w:val="20"/>
        </w:rPr>
      </w:pPr>
      <w:r>
        <w:rPr>
          <w:rFonts w:ascii="Times New Roman" w:hAnsi="Times New Roman" w:cs="Times New Roman"/>
          <w:b/>
          <w:sz w:val="20"/>
          <w:szCs w:val="20"/>
        </w:rPr>
        <w:t>Şekil 2.9</w:t>
      </w:r>
      <w:r w:rsidR="009E0C36" w:rsidRPr="007F703A">
        <w:rPr>
          <w:rFonts w:ascii="Times New Roman" w:hAnsi="Times New Roman" w:cs="Times New Roman"/>
          <w:b/>
          <w:sz w:val="20"/>
          <w:szCs w:val="20"/>
        </w:rPr>
        <w:t xml:space="preserve"> </w:t>
      </w:r>
      <w:r w:rsidR="00677EA0">
        <w:rPr>
          <w:rFonts w:ascii="Times New Roman" w:hAnsi="Times New Roman" w:cs="Times New Roman"/>
          <w:sz w:val="20"/>
          <w:szCs w:val="20"/>
        </w:rPr>
        <w:t xml:space="preserve"> Primitif</w:t>
      </w:r>
      <w:r w:rsidR="009E0C36" w:rsidRPr="007F703A">
        <w:rPr>
          <w:rFonts w:ascii="Times New Roman" w:hAnsi="Times New Roman" w:cs="Times New Roman"/>
          <w:sz w:val="20"/>
          <w:szCs w:val="20"/>
        </w:rPr>
        <w:t xml:space="preserve"> çizginin yapısı ve uzunluğu</w:t>
      </w:r>
      <w:r w:rsidR="001B0E9B">
        <w:rPr>
          <w:rFonts w:ascii="Times New Roman" w:hAnsi="Times New Roman" w:cs="Times New Roman"/>
          <w:sz w:val="20"/>
          <w:szCs w:val="20"/>
        </w:rPr>
        <w:t xml:space="preserve"> (Bellair</w:t>
      </w:r>
      <w:r w:rsidR="0064424F">
        <w:rPr>
          <w:rFonts w:ascii="Times New Roman" w:hAnsi="Times New Roman" w:cs="Times New Roman"/>
          <w:sz w:val="20"/>
          <w:szCs w:val="20"/>
        </w:rPr>
        <w:t>s ve Osmond 2005)</w:t>
      </w:r>
    </w:p>
    <w:p w:rsidR="00D777C0" w:rsidRDefault="00D777C0" w:rsidP="00884BD6">
      <w:pPr>
        <w:spacing w:line="360" w:lineRule="auto"/>
        <w:rPr>
          <w:rFonts w:ascii="Times New Roman" w:hAnsi="Times New Roman" w:cs="Times New Roman"/>
          <w:sz w:val="20"/>
          <w:szCs w:val="20"/>
        </w:rPr>
      </w:pPr>
    </w:p>
    <w:p w:rsidR="00EC16FC" w:rsidRDefault="0071447A" w:rsidP="00E217AE">
      <w:pPr>
        <w:spacing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4.</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Kanatlılarda Genital</w:t>
      </w:r>
      <w:r w:rsidR="00EC16FC" w:rsidRPr="00EC16FC">
        <w:rPr>
          <w:rFonts w:ascii="Times New Roman" w:hAnsi="Times New Roman" w:cs="Times New Roman"/>
          <w:b/>
          <w:sz w:val="24"/>
          <w:szCs w:val="24"/>
        </w:rPr>
        <w:t xml:space="preserve"> S</w:t>
      </w:r>
      <w:r w:rsidR="00421F3A">
        <w:rPr>
          <w:rFonts w:ascii="Times New Roman" w:hAnsi="Times New Roman" w:cs="Times New Roman"/>
          <w:b/>
          <w:sz w:val="24"/>
          <w:szCs w:val="24"/>
        </w:rPr>
        <w:t>istem</w:t>
      </w:r>
      <w:r w:rsidR="00105C0E">
        <w:rPr>
          <w:rFonts w:ascii="Times New Roman" w:hAnsi="Times New Roman" w:cs="Times New Roman"/>
          <w:b/>
          <w:sz w:val="24"/>
          <w:szCs w:val="24"/>
        </w:rPr>
        <w:t>in Embriyonik Gelişimi</w:t>
      </w:r>
    </w:p>
    <w:p w:rsidR="00F12D35" w:rsidRPr="00E217AE" w:rsidRDefault="00F12D35" w:rsidP="00E217AE">
      <w:pPr>
        <w:spacing w:line="360" w:lineRule="auto"/>
        <w:jc w:val="both"/>
        <w:rPr>
          <w:rFonts w:ascii="Times New Roman" w:hAnsi="Times New Roman" w:cs="Times New Roman"/>
          <w:sz w:val="20"/>
          <w:szCs w:val="20"/>
        </w:rPr>
      </w:pPr>
    </w:p>
    <w:p w:rsidR="00200403" w:rsidRDefault="00200403" w:rsidP="007F703A">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677663">
        <w:rPr>
          <w:rFonts w:ascii="Times New Roman" w:hAnsi="Times New Roman"/>
          <w:sz w:val="24"/>
          <w:szCs w:val="24"/>
        </w:rPr>
        <w:t>Genital sistem ara mezodermden şekillenir. 3.</w:t>
      </w:r>
      <w:r w:rsidR="00447B3C">
        <w:rPr>
          <w:rFonts w:ascii="Times New Roman" w:hAnsi="Times New Roman"/>
          <w:sz w:val="24"/>
          <w:szCs w:val="24"/>
        </w:rPr>
        <w:t xml:space="preserve"> </w:t>
      </w:r>
      <w:r w:rsidR="00677663">
        <w:rPr>
          <w:rFonts w:ascii="Times New Roman" w:hAnsi="Times New Roman"/>
          <w:sz w:val="24"/>
          <w:szCs w:val="24"/>
        </w:rPr>
        <w:t xml:space="preserve">günde nefrojenik mezenşim genişler ve peritonal boşluk içersindeki vücut duvarından sarkan bir çift çizgi meydana gelir. </w:t>
      </w:r>
      <w:r w:rsidR="00E91FE8">
        <w:rPr>
          <w:rFonts w:ascii="Times New Roman" w:hAnsi="Times New Roman"/>
          <w:sz w:val="24"/>
          <w:szCs w:val="24"/>
        </w:rPr>
        <w:t xml:space="preserve">Ara mezodermde ürogenital çizgi ve genital çizgi gelişir. Bu çizgiler splanknik mezodermden kaynaklanan periton ile örtülüdür. </w:t>
      </w:r>
      <w:r w:rsidR="007E73DA">
        <w:rPr>
          <w:rFonts w:ascii="Times New Roman" w:hAnsi="Times New Roman"/>
          <w:sz w:val="24"/>
          <w:szCs w:val="24"/>
        </w:rPr>
        <w:t>(</w:t>
      </w:r>
      <w:r w:rsidR="002F58FE">
        <w:rPr>
          <w:rFonts w:ascii="Times New Roman" w:hAnsi="Times New Roman"/>
          <w:sz w:val="24"/>
          <w:szCs w:val="24"/>
        </w:rPr>
        <w:t>Şekil 2</w:t>
      </w:r>
      <w:r w:rsidR="00677663">
        <w:rPr>
          <w:rFonts w:ascii="Times New Roman" w:hAnsi="Times New Roman"/>
          <w:sz w:val="24"/>
          <w:szCs w:val="24"/>
        </w:rPr>
        <w:t>.1</w:t>
      </w:r>
      <w:r w:rsidR="00546846">
        <w:rPr>
          <w:rFonts w:ascii="Times New Roman" w:hAnsi="Times New Roman"/>
          <w:sz w:val="24"/>
          <w:szCs w:val="24"/>
        </w:rPr>
        <w:t>0</w:t>
      </w:r>
      <w:r w:rsidR="00677663">
        <w:rPr>
          <w:rFonts w:ascii="Times New Roman" w:hAnsi="Times New Roman"/>
          <w:sz w:val="24"/>
          <w:szCs w:val="24"/>
        </w:rPr>
        <w:t>). Embriyonun cinsiyetini belirleyecek k</w:t>
      </w:r>
      <w:r w:rsidR="006931FF">
        <w:rPr>
          <w:rFonts w:ascii="Times New Roman" w:hAnsi="Times New Roman"/>
          <w:sz w:val="24"/>
          <w:szCs w:val="24"/>
        </w:rPr>
        <w:t xml:space="preserve">romozomların kontrolüne rağmen </w:t>
      </w:r>
      <w:r w:rsidR="00937970">
        <w:rPr>
          <w:rFonts w:ascii="Times New Roman" w:hAnsi="Times New Roman"/>
          <w:sz w:val="24"/>
          <w:szCs w:val="24"/>
        </w:rPr>
        <w:t>ovaryum ya</w:t>
      </w:r>
      <w:r w:rsidR="00DC07E1">
        <w:rPr>
          <w:rFonts w:ascii="Times New Roman" w:hAnsi="Times New Roman"/>
          <w:sz w:val="24"/>
          <w:szCs w:val="24"/>
        </w:rPr>
        <w:t xml:space="preserve"> </w:t>
      </w:r>
      <w:r w:rsidR="00677663">
        <w:rPr>
          <w:rFonts w:ascii="Times New Roman" w:hAnsi="Times New Roman"/>
          <w:sz w:val="24"/>
          <w:szCs w:val="24"/>
        </w:rPr>
        <w:t>da testis haline gelip</w:t>
      </w:r>
      <w:r w:rsidR="00937970">
        <w:rPr>
          <w:rFonts w:ascii="Times New Roman" w:hAnsi="Times New Roman"/>
          <w:sz w:val="24"/>
          <w:szCs w:val="24"/>
        </w:rPr>
        <w:t xml:space="preserve"> gelmeyeceklerini morfolojik ya</w:t>
      </w:r>
      <w:r w:rsidR="00DC07E1">
        <w:rPr>
          <w:rFonts w:ascii="Times New Roman" w:hAnsi="Times New Roman"/>
          <w:sz w:val="24"/>
          <w:szCs w:val="24"/>
        </w:rPr>
        <w:t xml:space="preserve"> </w:t>
      </w:r>
      <w:r w:rsidR="00677663">
        <w:rPr>
          <w:rFonts w:ascii="Times New Roman" w:hAnsi="Times New Roman"/>
          <w:sz w:val="24"/>
          <w:szCs w:val="24"/>
        </w:rPr>
        <w:t>da histolojik olarak belirlemek gonad gelişiminin erken safhalarında mümkün değildir. Bu yüzden bu safha farklılaşmamış safha olarak adlandırılır. Yapılan araştırmalar farklılaşmanın daha çok hormonal aktiviteye bağımlı olduğunu göstermiştir</w:t>
      </w:r>
      <w:r w:rsidR="00D37529">
        <w:rPr>
          <w:rFonts w:ascii="Times New Roman" w:hAnsi="Times New Roman"/>
          <w:sz w:val="24"/>
          <w:szCs w:val="24"/>
        </w:rPr>
        <w:t xml:space="preserve"> </w:t>
      </w:r>
      <w:r w:rsidR="001B0E9B">
        <w:rPr>
          <w:rFonts w:ascii="Times New Roman" w:hAnsi="Times New Roman"/>
          <w:sz w:val="24"/>
          <w:szCs w:val="24"/>
        </w:rPr>
        <w:t>(Bellair</w:t>
      </w:r>
      <w:r w:rsidR="00F613B2" w:rsidRPr="00F613B2">
        <w:rPr>
          <w:rFonts w:ascii="Times New Roman" w:hAnsi="Times New Roman"/>
          <w:sz w:val="24"/>
          <w:szCs w:val="24"/>
        </w:rPr>
        <w:t>s ve Osmond 2005</w:t>
      </w:r>
      <w:r w:rsidR="00D37529" w:rsidRPr="00F613B2">
        <w:rPr>
          <w:rFonts w:ascii="Times New Roman" w:hAnsi="Times New Roman"/>
          <w:sz w:val="24"/>
          <w:szCs w:val="24"/>
        </w:rPr>
        <w:t>)</w:t>
      </w:r>
      <w:r w:rsidR="00677663" w:rsidRPr="001B37DA">
        <w:rPr>
          <w:rFonts w:ascii="Times New Roman" w:hAnsi="Times New Roman"/>
          <w:sz w:val="24"/>
          <w:szCs w:val="24"/>
        </w:rPr>
        <w:t>. Örneğin; inkübasyonun 3. gününde 13 günlük erkek embriyolarının testisleri dişi embriyolarına implante edilirse dişi embriyolarında testisler şekillenir</w:t>
      </w:r>
      <w:r w:rsidR="00D37529">
        <w:rPr>
          <w:rFonts w:ascii="Times New Roman" w:hAnsi="Times New Roman"/>
          <w:sz w:val="24"/>
          <w:szCs w:val="24"/>
        </w:rPr>
        <w:t xml:space="preserve"> </w:t>
      </w:r>
      <w:r w:rsidR="00F613B2" w:rsidRPr="00F613B2">
        <w:rPr>
          <w:rFonts w:ascii="Times New Roman" w:hAnsi="Times New Roman"/>
          <w:sz w:val="24"/>
          <w:szCs w:val="24"/>
        </w:rPr>
        <w:t>(Stoll vd 1993</w:t>
      </w:r>
      <w:r w:rsidR="00D37529" w:rsidRPr="00F613B2">
        <w:rPr>
          <w:rFonts w:ascii="Times New Roman" w:hAnsi="Times New Roman"/>
          <w:sz w:val="24"/>
          <w:szCs w:val="24"/>
        </w:rPr>
        <w:t>)</w:t>
      </w:r>
      <w:r w:rsidR="00677663" w:rsidRPr="001B37DA">
        <w:rPr>
          <w:rFonts w:ascii="Times New Roman" w:hAnsi="Times New Roman"/>
          <w:sz w:val="24"/>
          <w:szCs w:val="24"/>
        </w:rPr>
        <w:t xml:space="preserve"> ve oestradiol ile erkek gonadlarının feminizasyonuna ve Muller kanalında birikimine neden olur </w:t>
      </w:r>
      <w:r w:rsidR="00F613B2" w:rsidRPr="00F613B2">
        <w:rPr>
          <w:rFonts w:ascii="Times New Roman" w:hAnsi="Times New Roman"/>
          <w:sz w:val="24"/>
          <w:szCs w:val="24"/>
        </w:rPr>
        <w:t>(Faucounau vd 1995</w:t>
      </w:r>
      <w:r w:rsidR="00677663" w:rsidRPr="00F613B2">
        <w:rPr>
          <w:rFonts w:ascii="Times New Roman" w:hAnsi="Times New Roman"/>
          <w:sz w:val="24"/>
          <w:szCs w:val="24"/>
        </w:rPr>
        <w:t>)</w:t>
      </w:r>
      <w:r w:rsidR="00677663" w:rsidRPr="001B37DA">
        <w:rPr>
          <w:rFonts w:ascii="Times New Roman" w:hAnsi="Times New Roman"/>
          <w:sz w:val="24"/>
          <w:szCs w:val="24"/>
        </w:rPr>
        <w:t>.</w:t>
      </w:r>
    </w:p>
    <w:p w:rsidR="00677663" w:rsidRDefault="00677663" w:rsidP="007F703A">
      <w:pPr>
        <w:spacing w:after="0" w:line="360" w:lineRule="auto"/>
        <w:jc w:val="both"/>
        <w:rPr>
          <w:rFonts w:ascii="Times New Roman" w:hAnsi="Times New Roman" w:cs="Times New Roman"/>
          <w:sz w:val="24"/>
          <w:szCs w:val="24"/>
        </w:rPr>
      </w:pPr>
    </w:p>
    <w:p w:rsidR="004702E7" w:rsidRDefault="003647E0" w:rsidP="00344BD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1435880" cy="1857375"/>
            <wp:effectExtent l="38100" t="19050" r="11920" b="28575"/>
            <wp:docPr id="17"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srcRect/>
                    <a:stretch>
                      <a:fillRect/>
                    </a:stretch>
                  </pic:blipFill>
                  <pic:spPr bwMode="auto">
                    <a:xfrm>
                      <a:off x="0" y="0"/>
                      <a:ext cx="1442465" cy="1865893"/>
                    </a:xfrm>
                    <a:prstGeom prst="rect">
                      <a:avLst/>
                    </a:prstGeom>
                    <a:noFill/>
                    <a:ln w="3175">
                      <a:solidFill>
                        <a:schemeClr val="tx1"/>
                      </a:solidFill>
                      <a:miter lim="800000"/>
                      <a:headEnd/>
                      <a:tailEnd/>
                    </a:ln>
                  </pic:spPr>
                </pic:pic>
              </a:graphicData>
            </a:graphic>
          </wp:inline>
        </w:drawing>
      </w:r>
    </w:p>
    <w:p w:rsidR="003647E0" w:rsidRDefault="003647E0" w:rsidP="00F12D35">
      <w:pPr>
        <w:spacing w:after="0" w:line="240" w:lineRule="auto"/>
        <w:rPr>
          <w:rFonts w:ascii="Times New Roman" w:hAnsi="Times New Roman" w:cs="Times New Roman"/>
          <w:sz w:val="24"/>
          <w:szCs w:val="24"/>
        </w:rPr>
      </w:pPr>
      <w:r w:rsidRPr="003647E0">
        <w:rPr>
          <w:rFonts w:ascii="Times New Roman" w:hAnsi="Times New Roman" w:cs="Times New Roman"/>
          <w:noProof/>
          <w:sz w:val="24"/>
          <w:szCs w:val="24"/>
          <w:lang w:eastAsia="tr-TR"/>
        </w:rPr>
        <w:drawing>
          <wp:inline distT="0" distB="0" distL="0" distR="0">
            <wp:extent cx="5238750" cy="2754630"/>
            <wp:effectExtent l="19050" t="19050" r="19050" b="26670"/>
            <wp:docPr id="21"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5251846" cy="2761516"/>
                    </a:xfrm>
                    <a:prstGeom prst="rect">
                      <a:avLst/>
                    </a:prstGeom>
                    <a:noFill/>
                    <a:ln w="3175">
                      <a:solidFill>
                        <a:schemeClr val="tx1"/>
                      </a:solidFill>
                      <a:miter lim="800000"/>
                      <a:headEnd/>
                      <a:tailEnd/>
                    </a:ln>
                  </pic:spPr>
                </pic:pic>
              </a:graphicData>
            </a:graphic>
          </wp:inline>
        </w:drawing>
      </w:r>
    </w:p>
    <w:p w:rsidR="003647E0" w:rsidRPr="00AC68B0" w:rsidRDefault="002F58FE" w:rsidP="00F12D35">
      <w:pPr>
        <w:spacing w:after="0" w:line="240" w:lineRule="auto"/>
        <w:jc w:val="both"/>
        <w:rPr>
          <w:rFonts w:ascii="Times New Roman" w:hAnsi="Times New Roman" w:cs="Times New Roman"/>
          <w:sz w:val="20"/>
          <w:szCs w:val="20"/>
        </w:rPr>
      </w:pPr>
      <w:r>
        <w:rPr>
          <w:rFonts w:ascii="Times New Roman" w:hAnsi="Times New Roman" w:cs="Times New Roman"/>
          <w:b/>
          <w:sz w:val="20"/>
          <w:szCs w:val="20"/>
        </w:rPr>
        <w:t>Şekil 2</w:t>
      </w:r>
      <w:r w:rsidR="00566546">
        <w:rPr>
          <w:rFonts w:ascii="Times New Roman" w:hAnsi="Times New Roman" w:cs="Times New Roman"/>
          <w:b/>
          <w:sz w:val="20"/>
          <w:szCs w:val="20"/>
        </w:rPr>
        <w:t>.1</w:t>
      </w:r>
      <w:r w:rsidR="00546846">
        <w:rPr>
          <w:rFonts w:ascii="Times New Roman" w:hAnsi="Times New Roman" w:cs="Times New Roman"/>
          <w:b/>
          <w:sz w:val="20"/>
          <w:szCs w:val="20"/>
        </w:rPr>
        <w:t>0</w:t>
      </w:r>
      <w:r w:rsidR="003647E0" w:rsidRPr="00AC68B0">
        <w:rPr>
          <w:rFonts w:ascii="Times New Roman" w:hAnsi="Times New Roman" w:cs="Times New Roman"/>
          <w:b/>
          <w:sz w:val="20"/>
          <w:szCs w:val="20"/>
        </w:rPr>
        <w:t xml:space="preserve"> </w:t>
      </w:r>
      <w:r w:rsidR="001001F7" w:rsidRPr="00AC68B0">
        <w:rPr>
          <w:rFonts w:ascii="Times New Roman" w:hAnsi="Times New Roman" w:cs="Times New Roman"/>
          <w:sz w:val="20"/>
          <w:szCs w:val="20"/>
        </w:rPr>
        <w:t>Genital bölge 1) dermatom 2) sklerotom 3) dorsal aorta 4) sol posterior ana damar 5) sol nefrik kanal 6) sol embriyonik sölom 7)nöral tüp 8) notokord 9) sol nefrojenik çizgi  10) ekstraembriyonik sölom 11) sağ omfalo mezenterik arter 12) embriyonik ektoderm 13) amniyon 14) amniyotik boşluk 15) sol dorsal aort 16) sağ dorsal aort 17) sol omfalo mezenterik arter</w:t>
      </w:r>
      <w:r w:rsidR="001B0E9B">
        <w:rPr>
          <w:rFonts w:ascii="Times New Roman" w:hAnsi="Times New Roman" w:cs="Times New Roman"/>
          <w:sz w:val="20"/>
          <w:szCs w:val="20"/>
        </w:rPr>
        <w:t xml:space="preserve"> (Bellair</w:t>
      </w:r>
      <w:r w:rsidR="0064424F">
        <w:rPr>
          <w:rFonts w:ascii="Times New Roman" w:hAnsi="Times New Roman" w:cs="Times New Roman"/>
          <w:sz w:val="20"/>
          <w:szCs w:val="20"/>
        </w:rPr>
        <w:t>s ve Osmond 2005)</w:t>
      </w:r>
    </w:p>
    <w:p w:rsidR="003647E0" w:rsidRDefault="003647E0" w:rsidP="00344BDE">
      <w:pPr>
        <w:spacing w:line="360" w:lineRule="auto"/>
        <w:jc w:val="center"/>
        <w:rPr>
          <w:rFonts w:ascii="Times New Roman" w:hAnsi="Times New Roman" w:cs="Times New Roman"/>
          <w:sz w:val="24"/>
          <w:szCs w:val="24"/>
        </w:rPr>
      </w:pPr>
    </w:p>
    <w:p w:rsidR="00677663" w:rsidRDefault="00B721BF" w:rsidP="00677663">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677663">
        <w:rPr>
          <w:rFonts w:ascii="Times New Roman" w:hAnsi="Times New Roman"/>
          <w:sz w:val="24"/>
          <w:szCs w:val="24"/>
        </w:rPr>
        <w:t>Kuşl</w:t>
      </w:r>
      <w:r w:rsidR="00257583">
        <w:rPr>
          <w:rFonts w:ascii="Times New Roman" w:hAnsi="Times New Roman"/>
          <w:sz w:val="24"/>
          <w:szCs w:val="24"/>
        </w:rPr>
        <w:t>arda heterogametik cinsiyet (ZW</w:t>
      </w:r>
      <w:r w:rsidR="00677663">
        <w:rPr>
          <w:rFonts w:ascii="Times New Roman" w:hAnsi="Times New Roman"/>
          <w:sz w:val="24"/>
          <w:szCs w:val="24"/>
        </w:rPr>
        <w:t xml:space="preserve">) </w:t>
      </w:r>
      <w:r w:rsidR="00257583">
        <w:rPr>
          <w:rFonts w:ascii="Times New Roman" w:hAnsi="Times New Roman"/>
          <w:sz w:val="24"/>
          <w:szCs w:val="24"/>
        </w:rPr>
        <w:t>dişiyken homogametik cinsiyet (</w:t>
      </w:r>
      <w:r w:rsidR="00677663">
        <w:rPr>
          <w:rFonts w:ascii="Times New Roman" w:hAnsi="Times New Roman"/>
          <w:sz w:val="24"/>
          <w:szCs w:val="24"/>
        </w:rPr>
        <w:t>ZZ) erkektir. Memelilerde bu durum heterogame</w:t>
      </w:r>
      <w:r w:rsidR="00257583">
        <w:rPr>
          <w:rFonts w:ascii="Times New Roman" w:hAnsi="Times New Roman"/>
          <w:sz w:val="24"/>
          <w:szCs w:val="24"/>
        </w:rPr>
        <w:t>tik cinsiyet (XY) erkek, homogametik cinsiyet (</w:t>
      </w:r>
      <w:r w:rsidR="00677663">
        <w:rPr>
          <w:rFonts w:ascii="Times New Roman" w:hAnsi="Times New Roman"/>
          <w:sz w:val="24"/>
          <w:szCs w:val="24"/>
        </w:rPr>
        <w:t>ZZ) dişi olmak üzere tersidir</w:t>
      </w:r>
      <w:r w:rsidR="001B0E9B">
        <w:rPr>
          <w:rFonts w:ascii="Times New Roman" w:hAnsi="Times New Roman"/>
          <w:sz w:val="24"/>
          <w:szCs w:val="24"/>
        </w:rPr>
        <w:t xml:space="preserve"> (Bellair</w:t>
      </w:r>
      <w:r w:rsidR="00F613B2">
        <w:rPr>
          <w:rFonts w:ascii="Times New Roman" w:hAnsi="Times New Roman"/>
          <w:sz w:val="24"/>
          <w:szCs w:val="24"/>
        </w:rPr>
        <w:t>s ve Osmond 2005)</w:t>
      </w:r>
      <w:r w:rsidR="00677663">
        <w:rPr>
          <w:rFonts w:ascii="Times New Roman" w:hAnsi="Times New Roman"/>
          <w:sz w:val="24"/>
          <w:szCs w:val="24"/>
        </w:rPr>
        <w:t>.</w:t>
      </w:r>
    </w:p>
    <w:p w:rsidR="00D777C0" w:rsidRDefault="00D777C0" w:rsidP="00677663">
      <w:pPr>
        <w:spacing w:after="0" w:line="360" w:lineRule="auto"/>
        <w:jc w:val="both"/>
        <w:rPr>
          <w:rFonts w:ascii="Times New Roman" w:hAnsi="Times New Roman"/>
          <w:sz w:val="24"/>
          <w:szCs w:val="24"/>
        </w:rPr>
      </w:pPr>
    </w:p>
    <w:p w:rsidR="00677663"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3.5 güne kadar primitif cinsiyet hücreleri kolonize olmaya başlar. Primitif cinsiyet hücreleri 10 µm çapla peritonal hücrelerden morfolojik olarak ayırt edilebilir. Primitif cinsiyet hücreleri sağ ve sol gonadların her ikisinde de bulunur ve 10 gün proliferasyona uğrar</w:t>
      </w:r>
      <w:r w:rsidR="00E91FE8">
        <w:rPr>
          <w:rFonts w:ascii="Times New Roman" w:hAnsi="Times New Roman"/>
          <w:sz w:val="24"/>
          <w:szCs w:val="24"/>
        </w:rPr>
        <w:t>.</w:t>
      </w:r>
      <w:r>
        <w:rPr>
          <w:rFonts w:ascii="Times New Roman" w:hAnsi="Times New Roman"/>
          <w:sz w:val="24"/>
          <w:szCs w:val="24"/>
        </w:rPr>
        <w:t xml:space="preserve"> </w:t>
      </w:r>
      <w:r w:rsidR="00E91FE8">
        <w:rPr>
          <w:rFonts w:ascii="Times New Roman" w:hAnsi="Times New Roman"/>
          <w:sz w:val="24"/>
          <w:szCs w:val="24"/>
        </w:rPr>
        <w:t xml:space="preserve">Proliferasyon aşamasından sonra gonadların bir tanesi körelir. Sağ gonadın körelme derecesi sol gonada göre daha yüksektir </w:t>
      </w:r>
      <w:r w:rsidR="00F613B2" w:rsidRPr="00F613B2">
        <w:rPr>
          <w:rFonts w:ascii="Times New Roman" w:hAnsi="Times New Roman"/>
          <w:sz w:val="24"/>
          <w:szCs w:val="24"/>
        </w:rPr>
        <w:t>(Ukeshima ve Fujimoto</w:t>
      </w:r>
      <w:r w:rsidRPr="00F613B2">
        <w:rPr>
          <w:rFonts w:ascii="Times New Roman" w:hAnsi="Times New Roman"/>
          <w:sz w:val="24"/>
          <w:szCs w:val="24"/>
        </w:rPr>
        <w:t xml:space="preserve"> 1991)</w:t>
      </w:r>
      <w:r>
        <w:rPr>
          <w:rFonts w:ascii="Times New Roman" w:hAnsi="Times New Roman"/>
          <w:sz w:val="24"/>
          <w:szCs w:val="24"/>
        </w:rPr>
        <w:t>. Böylece sağ ovaryum kuluçka süresi boyunca kendini köreltir.</w:t>
      </w:r>
    </w:p>
    <w:p w:rsidR="00D777C0" w:rsidRDefault="00D777C0" w:rsidP="00677663">
      <w:pPr>
        <w:spacing w:after="0" w:line="360" w:lineRule="auto"/>
        <w:jc w:val="both"/>
        <w:rPr>
          <w:rFonts w:ascii="Times New Roman" w:hAnsi="Times New Roman"/>
          <w:sz w:val="24"/>
          <w:szCs w:val="24"/>
        </w:rPr>
      </w:pPr>
    </w:p>
    <w:p w:rsidR="00677663"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Farklılaşmamış gonadların iki farklı bileşeni vardır. Bunlar; rete kordlar ve primer cinsiyet kordlarıdır. Rete kordlar, mezenkimal hücreler arasında 5. günde görülen epitelyum hücrelerinin katı sütunlarıdır ve gonadların anterior bölgesinde dallanan ağ şeklindedir. Geç safhada erkeklerde bulunur ve rete testis oluşumu nedeniyle primer cinsiyet kordları ve modifiye edilmiş Wolffian tübülleri arasında bağlantıyı sağlar. Dişilerde bu bağlantı bulunmaz</w:t>
      </w:r>
      <w:r w:rsidR="001B0E9B">
        <w:rPr>
          <w:rFonts w:ascii="Times New Roman" w:hAnsi="Times New Roman"/>
          <w:sz w:val="24"/>
          <w:szCs w:val="24"/>
        </w:rPr>
        <w:t xml:space="preserve"> (Bellair</w:t>
      </w:r>
      <w:r w:rsidR="00F613B2">
        <w:rPr>
          <w:rFonts w:ascii="Times New Roman" w:hAnsi="Times New Roman"/>
          <w:sz w:val="24"/>
          <w:szCs w:val="24"/>
        </w:rPr>
        <w:t>s ve Osmond 2005)</w:t>
      </w:r>
      <w:r>
        <w:rPr>
          <w:rFonts w:ascii="Times New Roman" w:hAnsi="Times New Roman"/>
          <w:sz w:val="24"/>
          <w:szCs w:val="24"/>
        </w:rPr>
        <w:t>.</w:t>
      </w:r>
    </w:p>
    <w:p w:rsidR="00D777C0" w:rsidRDefault="00D777C0" w:rsidP="00677663">
      <w:pPr>
        <w:spacing w:after="0" w:line="360" w:lineRule="auto"/>
        <w:jc w:val="both"/>
        <w:rPr>
          <w:rFonts w:ascii="Times New Roman" w:hAnsi="Times New Roman"/>
          <w:sz w:val="24"/>
          <w:szCs w:val="24"/>
        </w:rPr>
      </w:pPr>
    </w:p>
    <w:p w:rsidR="0015538A"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w:t>
      </w:r>
      <w:r w:rsidRPr="00447B3C">
        <w:rPr>
          <w:rFonts w:ascii="Times New Roman" w:hAnsi="Times New Roman"/>
          <w:sz w:val="24"/>
          <w:szCs w:val="24"/>
        </w:rPr>
        <w:t>Primer cinsiyet kordları 5. günün sonuna doğru görülür. Erkeklerde seminal tübüller içerisinde ve dişilerde medullar kordlarda farklılaşırlar. Mezenkimal stromayı işgal eden epitelyum hücrelerinin proliferasyonu ile oluşur ve gonadlara primordial germ hücrelerini taşırlar.</w:t>
      </w:r>
      <w:r>
        <w:rPr>
          <w:rFonts w:ascii="Times New Roman" w:hAnsi="Times New Roman"/>
          <w:sz w:val="24"/>
          <w:szCs w:val="24"/>
        </w:rPr>
        <w:t xml:space="preserve"> Her iki cinsiyette sol gonad sağ gonaddan daha büyüktür ve daha fazla primitif cinsiyet hücresi içerir. Östrojen reseptör mRNA 26. safhada dişi ve erkekler arasında hiçbir morfolojik farklılaşma meydana gelmeden hem erkek hem dişilerde mevcuttur </w:t>
      </w:r>
      <w:r w:rsidR="00F613B2" w:rsidRPr="00F613B2">
        <w:rPr>
          <w:rFonts w:ascii="Times New Roman" w:hAnsi="Times New Roman"/>
          <w:sz w:val="24"/>
          <w:szCs w:val="24"/>
        </w:rPr>
        <w:t>(Andrews vd 1997</w:t>
      </w:r>
      <w:r w:rsidRPr="00F613B2">
        <w:rPr>
          <w:rFonts w:ascii="Times New Roman" w:hAnsi="Times New Roman"/>
          <w:sz w:val="24"/>
          <w:szCs w:val="24"/>
        </w:rPr>
        <w:t>).</w:t>
      </w:r>
      <w:r>
        <w:rPr>
          <w:rFonts w:ascii="Times New Roman" w:hAnsi="Times New Roman"/>
          <w:b/>
          <w:sz w:val="24"/>
          <w:szCs w:val="24"/>
        </w:rPr>
        <w:t xml:space="preserve"> </w:t>
      </w:r>
      <w:r>
        <w:rPr>
          <w:rFonts w:ascii="Times New Roman" w:hAnsi="Times New Roman"/>
          <w:sz w:val="24"/>
          <w:szCs w:val="24"/>
        </w:rPr>
        <w:t xml:space="preserve">Gonadların cinsiyet farklılaşması başladıktan sonra sadece dişi ile sınırlı olan östrojen sentezi için önemli olan aromatoz geninin ekspresyonu gerçekleşir. Bu dönemde sağ ve sol gonadlar arasındaki morfolojik farklılıklardan dolayı sağ ovaryumdan daha büyük olan sol ovaryumda aromatoz geni ekspresyonunun olduğu gözlenmiştir </w:t>
      </w:r>
      <w:r w:rsidR="0046147F" w:rsidRPr="0046147F">
        <w:rPr>
          <w:rFonts w:ascii="Times New Roman" w:hAnsi="Times New Roman"/>
          <w:sz w:val="24"/>
          <w:szCs w:val="24"/>
        </w:rPr>
        <w:t>(Villalpando vd 2000</w:t>
      </w:r>
      <w:r w:rsidRPr="0046147F">
        <w:rPr>
          <w:rFonts w:ascii="Times New Roman" w:hAnsi="Times New Roman"/>
          <w:sz w:val="24"/>
          <w:szCs w:val="24"/>
        </w:rPr>
        <w:t>).</w:t>
      </w:r>
      <w:r w:rsidRPr="007B7828">
        <w:rPr>
          <w:rFonts w:ascii="Times New Roman" w:hAnsi="Times New Roman"/>
          <w:b/>
          <w:sz w:val="24"/>
          <w:szCs w:val="24"/>
        </w:rPr>
        <w:t xml:space="preserve"> </w:t>
      </w:r>
      <w:r>
        <w:rPr>
          <w:rFonts w:ascii="Times New Roman" w:hAnsi="Times New Roman"/>
          <w:sz w:val="24"/>
          <w:szCs w:val="24"/>
        </w:rPr>
        <w:t xml:space="preserve">Aromatoz inhibitörünün verilişi dişide testis gelişimine neden olur. Aksine östrojenin verilişi genetik olarak erkek embriyolarda ovo-testis oluşumuna neden olur </w:t>
      </w:r>
      <w:r w:rsidR="0046147F" w:rsidRPr="0046147F">
        <w:rPr>
          <w:rFonts w:ascii="Times New Roman" w:hAnsi="Times New Roman"/>
          <w:sz w:val="24"/>
          <w:szCs w:val="24"/>
        </w:rPr>
        <w:t>(Nakabayashi vd 1998</w:t>
      </w:r>
      <w:r w:rsidRPr="0046147F">
        <w:rPr>
          <w:rFonts w:ascii="Times New Roman" w:hAnsi="Times New Roman"/>
          <w:sz w:val="24"/>
          <w:szCs w:val="24"/>
        </w:rPr>
        <w:t>)</w:t>
      </w:r>
      <w:r>
        <w:rPr>
          <w:rFonts w:ascii="Times New Roman" w:hAnsi="Times New Roman"/>
          <w:sz w:val="24"/>
          <w:szCs w:val="24"/>
        </w:rPr>
        <w:t xml:space="preserve">. </w:t>
      </w:r>
      <w:r w:rsidR="002065B9">
        <w:rPr>
          <w:rFonts w:ascii="Times New Roman" w:hAnsi="Times New Roman"/>
          <w:sz w:val="24"/>
          <w:szCs w:val="24"/>
        </w:rPr>
        <w:t>Erkeklerin normal gelişimi anti–</w:t>
      </w:r>
      <w:r>
        <w:rPr>
          <w:rFonts w:ascii="Times New Roman" w:hAnsi="Times New Roman"/>
          <w:sz w:val="24"/>
          <w:szCs w:val="24"/>
        </w:rPr>
        <w:t>Mullerian hormonun üretimi</w:t>
      </w:r>
      <w:r w:rsidRPr="0015538A">
        <w:rPr>
          <w:rFonts w:ascii="Times New Roman" w:hAnsi="Times New Roman"/>
          <w:sz w:val="24"/>
          <w:szCs w:val="24"/>
        </w:rPr>
        <w:t xml:space="preserve"> </w:t>
      </w:r>
      <w:r w:rsidR="00FD04CC">
        <w:rPr>
          <w:rFonts w:ascii="Times New Roman" w:hAnsi="Times New Roman"/>
          <w:sz w:val="24"/>
          <w:szCs w:val="24"/>
        </w:rPr>
        <w:t>ve genital çizgide Sox-9’</w:t>
      </w:r>
      <w:r>
        <w:rPr>
          <w:rFonts w:ascii="Times New Roman" w:hAnsi="Times New Roman"/>
          <w:sz w:val="24"/>
          <w:szCs w:val="24"/>
        </w:rPr>
        <w:t>un ekspresyonu ile karakterize edilmiştir</w:t>
      </w:r>
      <w:r w:rsidR="001B0E9B">
        <w:rPr>
          <w:rFonts w:ascii="Times New Roman" w:hAnsi="Times New Roman"/>
          <w:sz w:val="24"/>
          <w:szCs w:val="24"/>
        </w:rPr>
        <w:t xml:space="preserve"> (Bellair</w:t>
      </w:r>
      <w:r w:rsidR="0046147F">
        <w:rPr>
          <w:rFonts w:ascii="Times New Roman" w:hAnsi="Times New Roman"/>
          <w:sz w:val="24"/>
          <w:szCs w:val="24"/>
        </w:rPr>
        <w:t>s ve Osmond 2005)</w:t>
      </w:r>
      <w:r>
        <w:rPr>
          <w:rFonts w:ascii="Times New Roman" w:hAnsi="Times New Roman"/>
          <w:sz w:val="24"/>
          <w:szCs w:val="24"/>
        </w:rPr>
        <w:t xml:space="preserve">. </w:t>
      </w:r>
    </w:p>
    <w:p w:rsidR="00D777C0" w:rsidRPr="00677663" w:rsidRDefault="00D777C0" w:rsidP="00677663">
      <w:pPr>
        <w:spacing w:after="0" w:line="360" w:lineRule="auto"/>
        <w:jc w:val="both"/>
        <w:rPr>
          <w:rFonts w:ascii="Times New Roman" w:hAnsi="Times New Roman"/>
          <w:sz w:val="24"/>
          <w:szCs w:val="24"/>
        </w:rPr>
      </w:pPr>
    </w:p>
    <w:p w:rsidR="00F465BB" w:rsidRDefault="007144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4.</w:t>
      </w:r>
      <w:r w:rsidR="00E217AE">
        <w:rPr>
          <w:rFonts w:ascii="Times New Roman" w:hAnsi="Times New Roman" w:cs="Times New Roman"/>
          <w:b/>
          <w:sz w:val="24"/>
          <w:szCs w:val="24"/>
        </w:rPr>
        <w:t>1.</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Eşeysel f</w:t>
      </w:r>
      <w:r w:rsidR="00523F2D">
        <w:rPr>
          <w:rFonts w:ascii="Times New Roman" w:hAnsi="Times New Roman" w:cs="Times New Roman"/>
          <w:b/>
          <w:sz w:val="24"/>
          <w:szCs w:val="24"/>
        </w:rPr>
        <w:t>arklılaşma</w:t>
      </w:r>
      <w:r w:rsidR="0015538A" w:rsidRPr="0015538A">
        <w:rPr>
          <w:rFonts w:ascii="Times New Roman" w:hAnsi="Times New Roman" w:cs="Times New Roman"/>
          <w:b/>
          <w:sz w:val="24"/>
          <w:szCs w:val="24"/>
        </w:rPr>
        <w:t xml:space="preserve"> </w:t>
      </w:r>
    </w:p>
    <w:p w:rsidR="00D777C0" w:rsidRDefault="00D777C0" w:rsidP="00B721BF">
      <w:pPr>
        <w:spacing w:after="0" w:line="360" w:lineRule="auto"/>
        <w:jc w:val="both"/>
        <w:rPr>
          <w:rFonts w:ascii="Times New Roman" w:hAnsi="Times New Roman" w:cs="Times New Roman"/>
          <w:b/>
          <w:sz w:val="24"/>
          <w:szCs w:val="24"/>
        </w:rPr>
      </w:pPr>
    </w:p>
    <w:p w:rsidR="0015538A" w:rsidRDefault="007144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w:t>
      </w:r>
      <w:r w:rsidR="00E217AE">
        <w:rPr>
          <w:rFonts w:ascii="Times New Roman" w:hAnsi="Times New Roman" w:cs="Times New Roman"/>
          <w:b/>
          <w:sz w:val="24"/>
          <w:szCs w:val="24"/>
        </w:rPr>
        <w:t>.</w:t>
      </w:r>
      <w:r>
        <w:rPr>
          <w:rFonts w:ascii="Times New Roman" w:hAnsi="Times New Roman" w:cs="Times New Roman"/>
          <w:b/>
          <w:sz w:val="24"/>
          <w:szCs w:val="24"/>
        </w:rPr>
        <w:t>4.</w:t>
      </w:r>
      <w:r w:rsidR="00E217AE">
        <w:rPr>
          <w:rFonts w:ascii="Times New Roman" w:hAnsi="Times New Roman" w:cs="Times New Roman"/>
          <w:b/>
          <w:sz w:val="24"/>
          <w:szCs w:val="24"/>
        </w:rPr>
        <w:t>1.1.</w:t>
      </w:r>
      <w:r w:rsidR="00A86172">
        <w:rPr>
          <w:rFonts w:ascii="Times New Roman" w:hAnsi="Times New Roman" w:cs="Times New Roman"/>
          <w:b/>
          <w:sz w:val="24"/>
          <w:szCs w:val="24"/>
        </w:rPr>
        <w:t xml:space="preserve"> </w:t>
      </w:r>
      <w:r w:rsidR="0015538A">
        <w:rPr>
          <w:rFonts w:ascii="Times New Roman" w:hAnsi="Times New Roman" w:cs="Times New Roman"/>
          <w:b/>
          <w:sz w:val="24"/>
          <w:szCs w:val="24"/>
        </w:rPr>
        <w:t>T</w:t>
      </w:r>
      <w:r w:rsidR="002D555B">
        <w:rPr>
          <w:rFonts w:ascii="Times New Roman" w:hAnsi="Times New Roman" w:cs="Times New Roman"/>
          <w:b/>
          <w:sz w:val="24"/>
          <w:szCs w:val="24"/>
        </w:rPr>
        <w:t>estis</w:t>
      </w:r>
    </w:p>
    <w:p w:rsidR="00D777C0" w:rsidRDefault="00D777C0" w:rsidP="00B721BF">
      <w:pPr>
        <w:spacing w:after="0" w:line="360" w:lineRule="auto"/>
        <w:jc w:val="both"/>
        <w:rPr>
          <w:rFonts w:ascii="Times New Roman" w:hAnsi="Times New Roman" w:cs="Times New Roman"/>
          <w:b/>
          <w:sz w:val="24"/>
          <w:szCs w:val="24"/>
        </w:rPr>
      </w:pPr>
    </w:p>
    <w:p w:rsidR="00677663" w:rsidRDefault="00677663" w:rsidP="00B721BF">
      <w:pPr>
        <w:spacing w:after="0" w:line="360" w:lineRule="auto"/>
        <w:jc w:val="both"/>
        <w:rPr>
          <w:rFonts w:ascii="Times New Roman" w:hAnsi="Times New Roman"/>
          <w:sz w:val="24"/>
          <w:szCs w:val="24"/>
        </w:rPr>
      </w:pPr>
      <w:r>
        <w:rPr>
          <w:rFonts w:ascii="Times New Roman" w:hAnsi="Times New Roman"/>
          <w:sz w:val="24"/>
          <w:szCs w:val="24"/>
        </w:rPr>
        <w:t xml:space="preserve">     7. günün sonunda rete kordları hilum’a toplandığında cinsiyet kordları fazla miktarda proliferasyona uğrar. Seminifer tübüllerde farklılaşan primer cinsiyet kordları dallanmaya, prolifere olmaya ve anastomoza devam eder fakat</w:t>
      </w:r>
      <w:r w:rsidR="00B0747F">
        <w:rPr>
          <w:rFonts w:ascii="Times New Roman" w:hAnsi="Times New Roman"/>
          <w:sz w:val="24"/>
          <w:szCs w:val="24"/>
        </w:rPr>
        <w:t xml:space="preserve"> yaklaşık 20. güne kadar başka y</w:t>
      </w:r>
      <w:r w:rsidR="001A1FAE">
        <w:rPr>
          <w:rFonts w:ascii="Times New Roman" w:hAnsi="Times New Roman"/>
          <w:sz w:val="24"/>
          <w:szCs w:val="24"/>
        </w:rPr>
        <w:t>ere yönel</w:t>
      </w:r>
      <w:r>
        <w:rPr>
          <w:rFonts w:ascii="Times New Roman" w:hAnsi="Times New Roman"/>
          <w:sz w:val="24"/>
          <w:szCs w:val="24"/>
        </w:rPr>
        <w:t xml:space="preserve">mez. Primitif cinsiyet hücreleri spermatogonia içerisinde yaklaşık 13 günde farklılaşıp ayrılmaya başlar. Sertoli hücrelerinin germinal epitelden türevlendiği düşünülmektedir. </w:t>
      </w:r>
      <w:r w:rsidRPr="00257583">
        <w:rPr>
          <w:rFonts w:ascii="Times New Roman" w:hAnsi="Times New Roman"/>
          <w:sz w:val="24"/>
          <w:szCs w:val="24"/>
        </w:rPr>
        <w:t xml:space="preserve">Rete kordları kanalize olmaya başladığında, spermlerin seminifer </w:t>
      </w:r>
      <w:r w:rsidRPr="00257583">
        <w:rPr>
          <w:rFonts w:ascii="Times New Roman" w:hAnsi="Times New Roman"/>
          <w:sz w:val="24"/>
          <w:szCs w:val="24"/>
        </w:rPr>
        <w:lastRenderedPageBreak/>
        <w:t xml:space="preserve">tübüllerden mezonefroza geçebilmesi için bir geçiş sağlar. </w:t>
      </w:r>
      <w:r w:rsidR="001A1FAE">
        <w:rPr>
          <w:rFonts w:ascii="Times New Roman" w:hAnsi="Times New Roman"/>
          <w:sz w:val="24"/>
          <w:szCs w:val="24"/>
        </w:rPr>
        <w:t>Wolf</w:t>
      </w:r>
      <w:r>
        <w:rPr>
          <w:rFonts w:ascii="Times New Roman" w:hAnsi="Times New Roman"/>
          <w:sz w:val="24"/>
          <w:szCs w:val="24"/>
        </w:rPr>
        <w:t xml:space="preserve"> kanalı uzun olmayan bir boşaltım kanalıdır ve sonradan kloa</w:t>
      </w:r>
      <w:r w:rsidR="00257583">
        <w:rPr>
          <w:rFonts w:ascii="Times New Roman" w:hAnsi="Times New Roman"/>
          <w:sz w:val="24"/>
          <w:szCs w:val="24"/>
        </w:rPr>
        <w:t>ka sperm taşıyan sperm kanalı (vas deferens</w:t>
      </w:r>
      <w:r>
        <w:rPr>
          <w:rFonts w:ascii="Times New Roman" w:hAnsi="Times New Roman"/>
          <w:sz w:val="24"/>
          <w:szCs w:val="24"/>
        </w:rPr>
        <w:t>) haline gelir</w:t>
      </w:r>
      <w:r w:rsidR="001B0E9B">
        <w:rPr>
          <w:rFonts w:ascii="Times New Roman" w:hAnsi="Times New Roman"/>
          <w:sz w:val="24"/>
          <w:szCs w:val="24"/>
        </w:rPr>
        <w:t xml:space="preserve"> (Bellair</w:t>
      </w:r>
      <w:r w:rsidR="00B23E8D">
        <w:rPr>
          <w:rFonts w:ascii="Times New Roman" w:hAnsi="Times New Roman"/>
          <w:sz w:val="24"/>
          <w:szCs w:val="24"/>
        </w:rPr>
        <w:t>s ve Osmond 2005)</w:t>
      </w:r>
      <w:r>
        <w:rPr>
          <w:rFonts w:ascii="Times New Roman" w:hAnsi="Times New Roman"/>
          <w:sz w:val="24"/>
          <w:szCs w:val="24"/>
        </w:rPr>
        <w:t>.</w:t>
      </w:r>
    </w:p>
    <w:p w:rsidR="00D777C0" w:rsidRDefault="00D777C0" w:rsidP="00B721BF">
      <w:pPr>
        <w:spacing w:after="0" w:line="360" w:lineRule="auto"/>
        <w:jc w:val="both"/>
        <w:rPr>
          <w:rFonts w:ascii="Times New Roman" w:hAnsi="Times New Roman" w:cs="Times New Roman"/>
          <w:b/>
          <w:sz w:val="24"/>
          <w:szCs w:val="24"/>
        </w:rPr>
      </w:pPr>
    </w:p>
    <w:p w:rsidR="007B51D1" w:rsidRDefault="00B54EE2" w:rsidP="00B721BF">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71447A">
        <w:rPr>
          <w:rFonts w:ascii="Times New Roman" w:hAnsi="Times New Roman" w:cs="Times New Roman"/>
          <w:b/>
          <w:sz w:val="24"/>
          <w:szCs w:val="24"/>
        </w:rPr>
        <w:t>2.4</w:t>
      </w:r>
      <w:r w:rsidR="00E217AE">
        <w:rPr>
          <w:rFonts w:ascii="Times New Roman" w:hAnsi="Times New Roman" w:cs="Times New Roman"/>
          <w:b/>
          <w:sz w:val="24"/>
          <w:szCs w:val="24"/>
        </w:rPr>
        <w:t>.1.2.</w:t>
      </w:r>
      <w:r w:rsidR="00A86172">
        <w:rPr>
          <w:rFonts w:ascii="Times New Roman" w:hAnsi="Times New Roman" w:cs="Times New Roman"/>
          <w:b/>
          <w:sz w:val="24"/>
          <w:szCs w:val="24"/>
        </w:rPr>
        <w:t xml:space="preserve"> </w:t>
      </w:r>
      <w:r w:rsidR="002D555B">
        <w:rPr>
          <w:rFonts w:ascii="Times New Roman" w:hAnsi="Times New Roman" w:cs="Times New Roman"/>
          <w:b/>
          <w:sz w:val="24"/>
          <w:szCs w:val="24"/>
        </w:rPr>
        <w:t>Ovaryum</w:t>
      </w:r>
    </w:p>
    <w:p w:rsidR="00D777C0" w:rsidRDefault="00D777C0" w:rsidP="00B721BF">
      <w:pPr>
        <w:spacing w:after="0" w:line="360" w:lineRule="auto"/>
        <w:jc w:val="both"/>
        <w:rPr>
          <w:rFonts w:ascii="Times New Roman" w:hAnsi="Times New Roman" w:cs="Times New Roman"/>
          <w:b/>
          <w:sz w:val="24"/>
          <w:szCs w:val="24"/>
        </w:rPr>
      </w:pPr>
    </w:p>
    <w:p w:rsidR="00677663"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w:t>
      </w:r>
      <w:r w:rsidRPr="007B51D1">
        <w:rPr>
          <w:rFonts w:ascii="Times New Roman" w:hAnsi="Times New Roman"/>
          <w:sz w:val="24"/>
          <w:szCs w:val="24"/>
        </w:rPr>
        <w:t xml:space="preserve">Ergin kuşlarda sadece sol ovaryum fonksiyoneldir. </w:t>
      </w:r>
      <w:r>
        <w:rPr>
          <w:rFonts w:ascii="Times New Roman" w:hAnsi="Times New Roman"/>
          <w:sz w:val="24"/>
          <w:szCs w:val="24"/>
        </w:rPr>
        <w:t>Farklılaşmamış gonad, primer cinsiyet kordlarının geni</w:t>
      </w:r>
      <w:r w:rsidR="00447B3C">
        <w:rPr>
          <w:rFonts w:ascii="Times New Roman" w:hAnsi="Times New Roman"/>
          <w:sz w:val="24"/>
          <w:szCs w:val="24"/>
        </w:rPr>
        <w:t>şlemesine kadar olan yaklaşık 7–</w:t>
      </w:r>
      <w:r>
        <w:rPr>
          <w:rFonts w:ascii="Times New Roman" w:hAnsi="Times New Roman"/>
          <w:sz w:val="24"/>
          <w:szCs w:val="24"/>
        </w:rPr>
        <w:t>8 günde görülebilir hale gelir. Kordların ikinci takımı olan sekonder cinsiyet kordları epitelyumdan şekillenir. Sekonder cinsiyet kordları korteks haline gelirken primer cinsiyet kordları ovaryumun medullası haline gelir</w:t>
      </w:r>
      <w:r w:rsidR="001B0E9B">
        <w:rPr>
          <w:rFonts w:ascii="Times New Roman" w:hAnsi="Times New Roman"/>
          <w:sz w:val="24"/>
          <w:szCs w:val="24"/>
        </w:rPr>
        <w:t xml:space="preserve"> (Bellair</w:t>
      </w:r>
      <w:r w:rsidR="00B23E8D">
        <w:rPr>
          <w:rFonts w:ascii="Times New Roman" w:hAnsi="Times New Roman"/>
          <w:sz w:val="24"/>
          <w:szCs w:val="24"/>
        </w:rPr>
        <w:t>s ve Osmond 2005)</w:t>
      </w:r>
      <w:r>
        <w:rPr>
          <w:rFonts w:ascii="Times New Roman" w:hAnsi="Times New Roman"/>
          <w:sz w:val="24"/>
          <w:szCs w:val="24"/>
        </w:rPr>
        <w:t xml:space="preserve">. </w:t>
      </w:r>
    </w:p>
    <w:p w:rsidR="00D777C0" w:rsidRDefault="00D777C0" w:rsidP="00677663">
      <w:pPr>
        <w:spacing w:after="0" w:line="360" w:lineRule="auto"/>
        <w:jc w:val="both"/>
        <w:rPr>
          <w:rFonts w:ascii="Times New Roman" w:hAnsi="Times New Roman"/>
          <w:sz w:val="24"/>
          <w:szCs w:val="24"/>
        </w:rPr>
      </w:pPr>
    </w:p>
    <w:p w:rsidR="00677663"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w:t>
      </w:r>
      <w:r w:rsidRPr="00257583">
        <w:rPr>
          <w:rFonts w:ascii="Times New Roman" w:hAnsi="Times New Roman"/>
          <w:sz w:val="24"/>
          <w:szCs w:val="24"/>
        </w:rPr>
        <w:t>Primitif cinsiyet hücreleri sekonder cinsiyet kordlarında bulunur ve 7 gün boyunca oogonia şekline farklılaşır</w:t>
      </w:r>
      <w:r>
        <w:rPr>
          <w:rFonts w:ascii="Times New Roman" w:hAnsi="Times New Roman"/>
          <w:sz w:val="24"/>
          <w:szCs w:val="24"/>
        </w:rPr>
        <w:t>. Sağ gonad sol ovaryum uzaklaştırılmadıkça</w:t>
      </w:r>
      <w:r w:rsidRPr="00A250F1">
        <w:rPr>
          <w:rFonts w:ascii="Times New Roman" w:hAnsi="Times New Roman"/>
          <w:sz w:val="24"/>
          <w:szCs w:val="24"/>
        </w:rPr>
        <w:t xml:space="preserve"> </w:t>
      </w:r>
      <w:r>
        <w:rPr>
          <w:rFonts w:ascii="Times New Roman" w:hAnsi="Times New Roman"/>
          <w:sz w:val="24"/>
          <w:szCs w:val="24"/>
        </w:rPr>
        <w:t>gelişemez</w:t>
      </w:r>
      <w:r w:rsidRPr="00A250F1">
        <w:rPr>
          <w:rFonts w:ascii="Times New Roman" w:hAnsi="Times New Roman"/>
          <w:sz w:val="24"/>
          <w:szCs w:val="24"/>
        </w:rPr>
        <w:t xml:space="preserve"> </w:t>
      </w:r>
      <w:r>
        <w:rPr>
          <w:rFonts w:ascii="Times New Roman" w:hAnsi="Times New Roman"/>
          <w:sz w:val="24"/>
          <w:szCs w:val="24"/>
        </w:rPr>
        <w:t>ve korteks haline gelemez. Ovaryum ve testis oluşumuna rağmen sol ovaryum yok edilirse farklılaşma gerçekleşebilir</w:t>
      </w:r>
      <w:r w:rsidR="001B0E9B">
        <w:rPr>
          <w:rFonts w:ascii="Times New Roman" w:hAnsi="Times New Roman"/>
          <w:sz w:val="24"/>
          <w:szCs w:val="24"/>
        </w:rPr>
        <w:t xml:space="preserve"> (Bellair</w:t>
      </w:r>
      <w:r w:rsidR="00B23E8D">
        <w:rPr>
          <w:rFonts w:ascii="Times New Roman" w:hAnsi="Times New Roman"/>
          <w:sz w:val="24"/>
          <w:szCs w:val="24"/>
        </w:rPr>
        <w:t>s ve Osmond 2005)</w:t>
      </w:r>
      <w:r>
        <w:rPr>
          <w:rFonts w:ascii="Times New Roman" w:hAnsi="Times New Roman"/>
          <w:sz w:val="24"/>
          <w:szCs w:val="24"/>
        </w:rPr>
        <w:t xml:space="preserve">. </w:t>
      </w:r>
    </w:p>
    <w:p w:rsidR="00D777C0" w:rsidRDefault="00D777C0" w:rsidP="00677663">
      <w:pPr>
        <w:spacing w:after="0" w:line="360" w:lineRule="auto"/>
        <w:jc w:val="both"/>
        <w:rPr>
          <w:rFonts w:ascii="Times New Roman" w:hAnsi="Times New Roman"/>
          <w:sz w:val="24"/>
          <w:szCs w:val="24"/>
        </w:rPr>
      </w:pPr>
    </w:p>
    <w:p w:rsidR="00677663" w:rsidRDefault="00677663" w:rsidP="00677663">
      <w:pPr>
        <w:spacing w:after="0" w:line="360" w:lineRule="auto"/>
        <w:jc w:val="both"/>
        <w:rPr>
          <w:rFonts w:ascii="Times New Roman" w:hAnsi="Times New Roman"/>
          <w:sz w:val="24"/>
          <w:szCs w:val="24"/>
        </w:rPr>
      </w:pPr>
      <w:r>
        <w:rPr>
          <w:rFonts w:ascii="Times New Roman" w:hAnsi="Times New Roman"/>
          <w:sz w:val="24"/>
          <w:szCs w:val="24"/>
        </w:rPr>
        <w:t xml:space="preserve">     Testislerden farklı olarak mezonefroz ve ovaryum arasında bağlantı yoktur v</w:t>
      </w:r>
      <w:r w:rsidR="00331264">
        <w:rPr>
          <w:rFonts w:ascii="Times New Roman" w:hAnsi="Times New Roman"/>
          <w:sz w:val="24"/>
          <w:szCs w:val="24"/>
        </w:rPr>
        <w:t>e erkeklerde rete testise tekabü</w:t>
      </w:r>
      <w:r>
        <w:rPr>
          <w:rFonts w:ascii="Times New Roman" w:hAnsi="Times New Roman"/>
          <w:sz w:val="24"/>
          <w:szCs w:val="24"/>
        </w:rPr>
        <w:t>l eden bölge dışındaki bölgeler sonradan dejenere olur</w:t>
      </w:r>
      <w:r w:rsidR="001B0E9B">
        <w:rPr>
          <w:rFonts w:ascii="Times New Roman" w:hAnsi="Times New Roman"/>
          <w:sz w:val="24"/>
          <w:szCs w:val="24"/>
        </w:rPr>
        <w:t xml:space="preserve"> (Bellair</w:t>
      </w:r>
      <w:r w:rsidR="00B23E8D">
        <w:rPr>
          <w:rFonts w:ascii="Times New Roman" w:hAnsi="Times New Roman"/>
          <w:sz w:val="24"/>
          <w:szCs w:val="24"/>
        </w:rPr>
        <w:t>s ve Osmond 2005)</w:t>
      </w:r>
      <w:r>
        <w:rPr>
          <w:rFonts w:ascii="Times New Roman" w:hAnsi="Times New Roman"/>
          <w:sz w:val="24"/>
          <w:szCs w:val="24"/>
        </w:rPr>
        <w:t>.</w:t>
      </w:r>
    </w:p>
    <w:p w:rsidR="00D777C0" w:rsidRPr="003C62EB" w:rsidRDefault="00D777C0" w:rsidP="003C62EB">
      <w:pPr>
        <w:spacing w:after="0" w:line="360" w:lineRule="auto"/>
        <w:jc w:val="both"/>
        <w:rPr>
          <w:rFonts w:ascii="Times New Roman" w:hAnsi="Times New Roman"/>
          <w:sz w:val="24"/>
          <w:szCs w:val="24"/>
        </w:rPr>
      </w:pPr>
    </w:p>
    <w:p w:rsidR="00B0766D" w:rsidRDefault="007144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2.5</w:t>
      </w:r>
      <w:r w:rsidR="00E217AE">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421F3A">
        <w:rPr>
          <w:rFonts w:ascii="Times New Roman" w:hAnsi="Times New Roman" w:cs="Times New Roman"/>
          <w:b/>
          <w:sz w:val="24"/>
          <w:szCs w:val="24"/>
        </w:rPr>
        <w:t>Kanatlı Primitif Cinsiye</w:t>
      </w:r>
      <w:r w:rsidR="00BB06C8">
        <w:rPr>
          <w:rFonts w:ascii="Times New Roman" w:hAnsi="Times New Roman" w:cs="Times New Roman"/>
          <w:b/>
          <w:sz w:val="24"/>
          <w:szCs w:val="24"/>
        </w:rPr>
        <w:t xml:space="preserve">t </w:t>
      </w:r>
      <w:r w:rsidR="00BB06C8" w:rsidRPr="00884BD6">
        <w:rPr>
          <w:rFonts w:ascii="Times New Roman" w:hAnsi="Times New Roman" w:cs="Times New Roman"/>
          <w:b/>
          <w:sz w:val="24"/>
          <w:szCs w:val="24"/>
        </w:rPr>
        <w:t>Hücrelerinin Gelişimi</w:t>
      </w:r>
    </w:p>
    <w:p w:rsidR="00D777C0" w:rsidRDefault="00D777C0" w:rsidP="00B721BF">
      <w:pPr>
        <w:spacing w:after="0" w:line="360" w:lineRule="auto"/>
        <w:jc w:val="both"/>
        <w:rPr>
          <w:rFonts w:ascii="Times New Roman" w:hAnsi="Times New Roman" w:cs="Times New Roman"/>
          <w:b/>
          <w:sz w:val="24"/>
          <w:szCs w:val="24"/>
        </w:rPr>
      </w:pPr>
    </w:p>
    <w:p w:rsidR="003C62EB" w:rsidRDefault="003C62EB" w:rsidP="003C62EB">
      <w:pPr>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Primitif cinsiyet hücreleri yumurta ve spermatozoa öncülleridir. Primitif cinsiyet hücrelerinin kökeni için omurgalılar uzun zaman çalışma konusu olmuşken son zamanlarda kuyruklu ve kuyruksuz amphibilerde sıklıkla kullanılmıştır. Tüm omurgalılarda primitif cinsiyet hücreleri kökende ekstragonadaldır ancak ayrım şekilleri diğer omurgalılardan farklıdır. Örneğin kuyruksuz amphibilerde germ hattı, belirleyici elementler içeren hücrelerden belirlenmiştir. Memeliler ve kuyruklu amphibilerde cinsiyet hücreleri, pluripotent embriyonik hücrelerden gelişimin sonraki safhalarında farklı zamanlarda oluşur </w:t>
      </w:r>
      <w:r w:rsidR="00B23E8D" w:rsidRPr="00B23E8D">
        <w:rPr>
          <w:rFonts w:ascii="Times New Roman" w:hAnsi="Times New Roman"/>
          <w:sz w:val="24"/>
          <w:szCs w:val="24"/>
        </w:rPr>
        <w:t>(Petitte vd 1997</w:t>
      </w:r>
      <w:r w:rsidRPr="00B23E8D">
        <w:rPr>
          <w:rFonts w:ascii="Times New Roman" w:hAnsi="Times New Roman"/>
          <w:sz w:val="24"/>
          <w:szCs w:val="24"/>
        </w:rPr>
        <w:t>)</w:t>
      </w:r>
      <w:r>
        <w:rPr>
          <w:rFonts w:ascii="Times New Roman" w:hAnsi="Times New Roman"/>
          <w:sz w:val="24"/>
          <w:szCs w:val="24"/>
        </w:rPr>
        <w:t>. Memelilerde pri</w:t>
      </w:r>
      <w:r w:rsidR="007D36EF">
        <w:rPr>
          <w:rFonts w:ascii="Times New Roman" w:hAnsi="Times New Roman"/>
          <w:sz w:val="24"/>
          <w:szCs w:val="24"/>
        </w:rPr>
        <w:t>mitif cinsiyet hücrelerinin epib</w:t>
      </w:r>
      <w:r>
        <w:rPr>
          <w:rFonts w:ascii="Times New Roman" w:hAnsi="Times New Roman"/>
          <w:sz w:val="24"/>
          <w:szCs w:val="24"/>
        </w:rPr>
        <w:t xml:space="preserve">lastik kökenli olduğuna dair kanıtlar bulunmuştur. Erken memeli primitif cinsiyet hücrelerinin belirlenmesine dayalı bilgi; farelerin presomit safhasında primitif çizginin kuyruk bölgesinde primitif cinsiyet hücrelerinin belirlenmiş olmasıdır </w:t>
      </w:r>
      <w:r w:rsidR="00B23E8D" w:rsidRPr="00B23E8D">
        <w:rPr>
          <w:rFonts w:ascii="Times New Roman" w:hAnsi="Times New Roman"/>
          <w:sz w:val="24"/>
          <w:szCs w:val="24"/>
        </w:rPr>
        <w:t xml:space="preserve">(Ginsburg ve </w:t>
      </w:r>
      <w:r w:rsidR="00B23E8D" w:rsidRPr="00B23E8D">
        <w:rPr>
          <w:rFonts w:ascii="Times New Roman" w:hAnsi="Times New Roman"/>
          <w:sz w:val="24"/>
          <w:szCs w:val="24"/>
        </w:rPr>
        <w:lastRenderedPageBreak/>
        <w:t>Eyal-Giladi 1986</w:t>
      </w:r>
      <w:r w:rsidRPr="00B23E8D">
        <w:rPr>
          <w:rFonts w:ascii="Times New Roman" w:hAnsi="Times New Roman"/>
          <w:sz w:val="24"/>
          <w:szCs w:val="24"/>
        </w:rPr>
        <w:t>)</w:t>
      </w:r>
      <w:r>
        <w:rPr>
          <w:rFonts w:ascii="Times New Roman" w:hAnsi="Times New Roman"/>
          <w:sz w:val="24"/>
          <w:szCs w:val="24"/>
        </w:rPr>
        <w:t>. Kanatlı primitif cinsiyet hücrelerinin biyolojisi başlıca tavukta araştırılmıştır ve primitif çi</w:t>
      </w:r>
      <w:r w:rsidR="004747CF">
        <w:rPr>
          <w:rFonts w:ascii="Times New Roman" w:hAnsi="Times New Roman"/>
          <w:sz w:val="24"/>
          <w:szCs w:val="24"/>
        </w:rPr>
        <w:t>zginin şekillenmesinden sonra (4HH</w:t>
      </w:r>
      <w:r>
        <w:rPr>
          <w:rFonts w:ascii="Times New Roman" w:hAnsi="Times New Roman"/>
          <w:sz w:val="24"/>
          <w:szCs w:val="24"/>
        </w:rPr>
        <w:t>) cinsiyet hücrelerinin gelişimine ilişkin küçük farklılıklar bulunmuştur. Primitif cinsiyet hücrelerinin v</w:t>
      </w:r>
      <w:r w:rsidR="00257583">
        <w:rPr>
          <w:rFonts w:ascii="Times New Roman" w:hAnsi="Times New Roman"/>
          <w:sz w:val="24"/>
          <w:szCs w:val="24"/>
        </w:rPr>
        <w:t>arlığı, gonad gelişiminden önce “</w:t>
      </w:r>
      <w:r>
        <w:rPr>
          <w:rFonts w:ascii="Times New Roman" w:hAnsi="Times New Roman"/>
          <w:sz w:val="24"/>
          <w:szCs w:val="24"/>
        </w:rPr>
        <w:t>germinal crescent</w:t>
      </w:r>
      <w:r w:rsidR="007D36EF">
        <w:rPr>
          <w:rFonts w:ascii="Times New Roman" w:hAnsi="Times New Roman"/>
          <w:sz w:val="24"/>
          <w:szCs w:val="24"/>
        </w:rPr>
        <w:t>”</w:t>
      </w:r>
      <w:r>
        <w:rPr>
          <w:rFonts w:ascii="Times New Roman" w:hAnsi="Times New Roman"/>
          <w:sz w:val="24"/>
          <w:szCs w:val="24"/>
        </w:rPr>
        <w:t xml:space="preserve"> olarak bilinen ekstraembriyonik bölgede tanımlanmıştır </w:t>
      </w:r>
      <w:r w:rsidRPr="00B23E8D">
        <w:rPr>
          <w:rFonts w:ascii="Times New Roman" w:hAnsi="Times New Roman"/>
          <w:sz w:val="24"/>
          <w:szCs w:val="24"/>
        </w:rPr>
        <w:t>(</w:t>
      </w:r>
      <w:r w:rsidR="00B23E8D" w:rsidRPr="00B23E8D">
        <w:rPr>
          <w:rFonts w:ascii="Times New Roman" w:hAnsi="Times New Roman"/>
          <w:sz w:val="24"/>
          <w:szCs w:val="24"/>
        </w:rPr>
        <w:t>Petitte vd 1997</w:t>
      </w:r>
      <w:r w:rsidRPr="00B23E8D">
        <w:rPr>
          <w:rFonts w:ascii="Times New Roman" w:hAnsi="Times New Roman"/>
          <w:sz w:val="24"/>
          <w:szCs w:val="24"/>
        </w:rPr>
        <w:t>)</w:t>
      </w:r>
      <w:r>
        <w:rPr>
          <w:rFonts w:ascii="Times New Roman" w:hAnsi="Times New Roman"/>
          <w:sz w:val="24"/>
          <w:szCs w:val="24"/>
        </w:rPr>
        <w:t xml:space="preserve">. </w:t>
      </w:r>
    </w:p>
    <w:p w:rsidR="003C62EB" w:rsidRDefault="003C62EB" w:rsidP="00B721BF">
      <w:pPr>
        <w:spacing w:after="0" w:line="360" w:lineRule="auto"/>
        <w:jc w:val="both"/>
        <w:rPr>
          <w:rFonts w:ascii="Times New Roman" w:hAnsi="Times New Roman" w:cs="Times New Roman"/>
          <w:b/>
          <w:sz w:val="24"/>
          <w:szCs w:val="24"/>
        </w:rPr>
      </w:pPr>
    </w:p>
    <w:p w:rsidR="00FA0484" w:rsidRDefault="007144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00E217AE">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906CFC">
        <w:rPr>
          <w:rFonts w:ascii="Times New Roman" w:hAnsi="Times New Roman" w:cs="Times New Roman"/>
          <w:b/>
          <w:sz w:val="24"/>
          <w:szCs w:val="24"/>
        </w:rPr>
        <w:t>Primitif Cinsiyet Hücreleri</w:t>
      </w:r>
    </w:p>
    <w:p w:rsidR="00D777C0" w:rsidRPr="00D664EB" w:rsidRDefault="00D777C0" w:rsidP="00B721BF">
      <w:pPr>
        <w:spacing w:after="0" w:line="360" w:lineRule="auto"/>
        <w:jc w:val="both"/>
        <w:rPr>
          <w:rFonts w:ascii="Times New Roman" w:hAnsi="Times New Roman" w:cs="Times New Roman"/>
          <w:sz w:val="24"/>
          <w:szCs w:val="24"/>
        </w:rPr>
      </w:pPr>
    </w:p>
    <w:p w:rsidR="007D36EF" w:rsidRDefault="0079461B" w:rsidP="003C62EB">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BF1290">
        <w:rPr>
          <w:rFonts w:ascii="Times New Roman" w:hAnsi="Times New Roman"/>
          <w:sz w:val="24"/>
          <w:szCs w:val="24"/>
        </w:rPr>
        <w:t>Primitif cinsiyet hücreleri gametlerin embriyonik öncülle</w:t>
      </w:r>
      <w:r w:rsidR="00C53423">
        <w:rPr>
          <w:rFonts w:ascii="Times New Roman" w:hAnsi="Times New Roman"/>
          <w:sz w:val="24"/>
          <w:szCs w:val="24"/>
        </w:rPr>
        <w:t>ridir ve gametlerin köken aldığı</w:t>
      </w:r>
      <w:r w:rsidR="00BF1290">
        <w:rPr>
          <w:rFonts w:ascii="Times New Roman" w:hAnsi="Times New Roman"/>
          <w:sz w:val="24"/>
          <w:szCs w:val="24"/>
        </w:rPr>
        <w:t xml:space="preserve"> gonadlarda eşey hücrelerini oluştura</w:t>
      </w:r>
      <w:r w:rsidR="00C53423">
        <w:rPr>
          <w:rFonts w:ascii="Times New Roman" w:hAnsi="Times New Roman"/>
          <w:sz w:val="24"/>
          <w:szCs w:val="24"/>
        </w:rPr>
        <w:t>n hücrelerdir. P</w:t>
      </w:r>
      <w:r w:rsidR="00BF1290">
        <w:rPr>
          <w:rFonts w:ascii="Times New Roman" w:hAnsi="Times New Roman"/>
          <w:sz w:val="24"/>
          <w:szCs w:val="24"/>
        </w:rPr>
        <w:t xml:space="preserve">rimitif cinsiyet hücreleri, gelişecek gonadların yerine oluşturulur ve göçü sonucu ovaryum ve testisler gelişir. </w:t>
      </w:r>
      <w:r w:rsidR="00FD04CC">
        <w:rPr>
          <w:rFonts w:ascii="Times New Roman" w:hAnsi="Times New Roman"/>
          <w:sz w:val="24"/>
          <w:szCs w:val="24"/>
        </w:rPr>
        <w:t xml:space="preserve">Diğer organlardan </w:t>
      </w:r>
      <w:r w:rsidR="00B97AD6">
        <w:rPr>
          <w:rFonts w:ascii="Times New Roman" w:hAnsi="Times New Roman"/>
          <w:sz w:val="24"/>
          <w:szCs w:val="24"/>
        </w:rPr>
        <w:t>ya</w:t>
      </w:r>
      <w:r w:rsidR="00B97AD6" w:rsidRPr="00371130">
        <w:rPr>
          <w:rFonts w:ascii="Times New Roman" w:hAnsi="Times New Roman"/>
          <w:sz w:val="24"/>
          <w:szCs w:val="24"/>
        </w:rPr>
        <w:t xml:space="preserve"> da</w:t>
      </w:r>
      <w:r w:rsidR="003C62EB" w:rsidRPr="00371130">
        <w:rPr>
          <w:rFonts w:ascii="Times New Roman" w:hAnsi="Times New Roman"/>
          <w:sz w:val="24"/>
          <w:szCs w:val="24"/>
        </w:rPr>
        <w:t xml:space="preserve"> gonadlardan önce embriyonun erken embriyo süresince farklılaşırlar ve vücut boyunca germinal çizgiye doğru göç yoluyla gonad şekillenmesini sağlarlar </w:t>
      </w:r>
      <w:r w:rsidR="003C62EB" w:rsidRPr="00B23E8D">
        <w:rPr>
          <w:rFonts w:ascii="Times New Roman" w:hAnsi="Times New Roman"/>
          <w:sz w:val="24"/>
          <w:szCs w:val="24"/>
        </w:rPr>
        <w:t>(</w:t>
      </w:r>
      <w:r w:rsidR="00121444">
        <w:rPr>
          <w:rFonts w:ascii="Times New Roman" w:hAnsi="Times New Roman"/>
          <w:sz w:val="24"/>
          <w:szCs w:val="24"/>
        </w:rPr>
        <w:t>Bellair</w:t>
      </w:r>
      <w:r w:rsidR="00B23E8D" w:rsidRPr="00B23E8D">
        <w:rPr>
          <w:rFonts w:ascii="Times New Roman" w:hAnsi="Times New Roman"/>
          <w:sz w:val="24"/>
          <w:szCs w:val="24"/>
        </w:rPr>
        <w:t>s ve Osmond 2005</w:t>
      </w:r>
      <w:r w:rsidR="003C62EB" w:rsidRPr="00B23E8D">
        <w:rPr>
          <w:rFonts w:ascii="Times New Roman" w:hAnsi="Times New Roman"/>
          <w:sz w:val="24"/>
          <w:szCs w:val="24"/>
        </w:rPr>
        <w:t>)</w:t>
      </w:r>
      <w:r w:rsidR="002F58FE" w:rsidRPr="00B23E8D">
        <w:rPr>
          <w:rFonts w:ascii="Times New Roman" w:hAnsi="Times New Roman"/>
          <w:sz w:val="24"/>
          <w:szCs w:val="24"/>
        </w:rPr>
        <w:t xml:space="preserve"> </w:t>
      </w:r>
      <w:r w:rsidR="00371130">
        <w:rPr>
          <w:rFonts w:ascii="Times New Roman" w:hAnsi="Times New Roman"/>
          <w:sz w:val="24"/>
          <w:szCs w:val="24"/>
        </w:rPr>
        <w:t>(</w:t>
      </w:r>
      <w:r w:rsidR="002F58FE">
        <w:rPr>
          <w:rFonts w:ascii="Times New Roman" w:hAnsi="Times New Roman"/>
          <w:sz w:val="24"/>
          <w:szCs w:val="24"/>
        </w:rPr>
        <w:t>Şekil 2</w:t>
      </w:r>
      <w:r w:rsidR="003C62EB">
        <w:rPr>
          <w:rFonts w:ascii="Times New Roman" w:hAnsi="Times New Roman"/>
          <w:sz w:val="24"/>
          <w:szCs w:val="24"/>
        </w:rPr>
        <w:t>.1</w:t>
      </w:r>
      <w:r w:rsidR="00546846">
        <w:rPr>
          <w:rFonts w:ascii="Times New Roman" w:hAnsi="Times New Roman"/>
          <w:sz w:val="24"/>
          <w:szCs w:val="24"/>
        </w:rPr>
        <w:t>1</w:t>
      </w:r>
      <w:r w:rsidR="003C62EB" w:rsidRPr="0079461B">
        <w:rPr>
          <w:rFonts w:ascii="Times New Roman" w:hAnsi="Times New Roman"/>
          <w:sz w:val="24"/>
          <w:szCs w:val="24"/>
        </w:rPr>
        <w:t>).</w:t>
      </w:r>
      <w:r w:rsidR="003C62EB">
        <w:rPr>
          <w:rFonts w:ascii="Times New Roman" w:hAnsi="Times New Roman"/>
          <w:sz w:val="24"/>
          <w:szCs w:val="24"/>
        </w:rPr>
        <w:t xml:space="preserve"> Kanatlı primitif cinsiyet hücreleri ve onların öncülleri area pellucida’nın merkezi bölgesinde lokalizedir </w:t>
      </w:r>
      <w:r w:rsidR="003C62EB" w:rsidRPr="00B23E8D">
        <w:rPr>
          <w:rFonts w:ascii="Times New Roman" w:hAnsi="Times New Roman"/>
          <w:sz w:val="24"/>
          <w:szCs w:val="24"/>
        </w:rPr>
        <w:t>(</w:t>
      </w:r>
      <w:r w:rsidR="00B23E8D" w:rsidRPr="00B23E8D">
        <w:rPr>
          <w:rFonts w:ascii="Times New Roman" w:hAnsi="Times New Roman"/>
          <w:sz w:val="24"/>
          <w:szCs w:val="24"/>
        </w:rPr>
        <w:t>Nakamura vd 2007</w:t>
      </w:r>
      <w:r w:rsidR="003C62EB" w:rsidRPr="00B23E8D">
        <w:rPr>
          <w:rFonts w:ascii="Times New Roman" w:hAnsi="Times New Roman"/>
          <w:sz w:val="24"/>
          <w:szCs w:val="24"/>
        </w:rPr>
        <w:t>)</w:t>
      </w:r>
      <w:r w:rsidR="003C62EB">
        <w:rPr>
          <w:rFonts w:ascii="Times New Roman" w:hAnsi="Times New Roman"/>
          <w:sz w:val="24"/>
          <w:szCs w:val="24"/>
        </w:rPr>
        <w:t xml:space="preserve">. </w:t>
      </w:r>
      <w:r w:rsidR="003C62EB" w:rsidRPr="00B97AD6">
        <w:rPr>
          <w:rFonts w:ascii="Times New Roman" w:hAnsi="Times New Roman"/>
          <w:sz w:val="24"/>
          <w:szCs w:val="24"/>
        </w:rPr>
        <w:t xml:space="preserve">Bu hücreler </w:t>
      </w:r>
      <w:r w:rsidR="007D36EF" w:rsidRPr="00B97AD6">
        <w:rPr>
          <w:rFonts w:ascii="Times New Roman" w:hAnsi="Times New Roman"/>
          <w:sz w:val="24"/>
          <w:szCs w:val="24"/>
        </w:rPr>
        <w:t>tavuk embriyosunda</w:t>
      </w:r>
      <w:r w:rsidR="007D36EF">
        <w:rPr>
          <w:rFonts w:ascii="Times New Roman" w:hAnsi="Times New Roman"/>
          <w:sz w:val="24"/>
          <w:szCs w:val="24"/>
        </w:rPr>
        <w:t xml:space="preserve"> </w:t>
      </w:r>
      <w:r w:rsidR="003C62EB">
        <w:rPr>
          <w:rFonts w:ascii="Times New Roman" w:hAnsi="Times New Roman"/>
          <w:sz w:val="24"/>
          <w:szCs w:val="24"/>
        </w:rPr>
        <w:t>11.</w:t>
      </w:r>
      <w:r w:rsidR="00952B76">
        <w:rPr>
          <w:rFonts w:ascii="Times New Roman" w:hAnsi="Times New Roman"/>
          <w:sz w:val="24"/>
          <w:szCs w:val="24"/>
        </w:rPr>
        <w:t xml:space="preserve"> (40-45 saat) ve 14. (50-53 saat) </w:t>
      </w:r>
      <w:r w:rsidR="003C62EB">
        <w:rPr>
          <w:rFonts w:ascii="Times New Roman" w:hAnsi="Times New Roman"/>
          <w:sz w:val="24"/>
          <w:szCs w:val="24"/>
        </w:rPr>
        <w:t xml:space="preserve">safhalar boyunca hipoblast içerisinde yer değiştirirler </w:t>
      </w:r>
      <w:r w:rsidR="00B23E8D" w:rsidRPr="00B23E8D">
        <w:rPr>
          <w:rFonts w:ascii="Times New Roman" w:hAnsi="Times New Roman"/>
          <w:sz w:val="24"/>
          <w:szCs w:val="24"/>
        </w:rPr>
        <w:t>(Karagenc vd 1996</w:t>
      </w:r>
      <w:r w:rsidR="003C62EB" w:rsidRPr="00E06D2F">
        <w:rPr>
          <w:rFonts w:ascii="Times New Roman" w:hAnsi="Times New Roman"/>
          <w:sz w:val="24"/>
          <w:szCs w:val="24"/>
        </w:rPr>
        <w:t xml:space="preserve">). </w:t>
      </w:r>
    </w:p>
    <w:p w:rsidR="003C62EB" w:rsidRDefault="007D36EF" w:rsidP="003C62EB">
      <w:pPr>
        <w:spacing w:after="0" w:line="360" w:lineRule="auto"/>
        <w:jc w:val="both"/>
        <w:rPr>
          <w:rFonts w:ascii="Times New Roman" w:hAnsi="Times New Roman"/>
          <w:sz w:val="24"/>
          <w:szCs w:val="24"/>
        </w:rPr>
      </w:pPr>
      <w:r>
        <w:rPr>
          <w:rFonts w:ascii="Times New Roman" w:hAnsi="Times New Roman"/>
          <w:sz w:val="24"/>
          <w:szCs w:val="24"/>
        </w:rPr>
        <w:t xml:space="preserve">     </w:t>
      </w:r>
      <w:r w:rsidR="003C62EB" w:rsidRPr="00B97AD6">
        <w:rPr>
          <w:rFonts w:ascii="Times New Roman" w:hAnsi="Times New Roman"/>
          <w:sz w:val="24"/>
          <w:szCs w:val="24"/>
        </w:rPr>
        <w:t>P</w:t>
      </w:r>
      <w:r w:rsidR="003C62EB" w:rsidRPr="00E06D2F">
        <w:rPr>
          <w:rFonts w:ascii="Times New Roman" w:hAnsi="Times New Roman"/>
          <w:sz w:val="24"/>
          <w:szCs w:val="24"/>
        </w:rPr>
        <w:t>rimitif cinsiyet hücreleri hayvanlarda eşeyli üremeden sorumludur ve bir jenerasyondan diğerine genetik bilgiyi iletirler. Gelişimsel karakterlerinden dolayı kuşlar büyük değere sahiptir. Bıldırcın; deneysel embriyoloji, üreme biyolojisi ve biyoteknolojide geçerli bir modeldir. Bıldırcın ve tavuk arasındaki gelişimsel benzerlikten dolayı yeni biyoteknolojik gelişmeler bıldırcın üzerinde de uygulanabilir.</w:t>
      </w:r>
      <w:r w:rsidR="003C62EB" w:rsidRPr="00135280">
        <w:rPr>
          <w:rFonts w:ascii="Times New Roman" w:hAnsi="Times New Roman"/>
          <w:sz w:val="24"/>
          <w:szCs w:val="24"/>
        </w:rPr>
        <w:t xml:space="preserve"> </w:t>
      </w:r>
    </w:p>
    <w:p w:rsidR="00D777C0" w:rsidRDefault="00D777C0" w:rsidP="003C62EB">
      <w:pPr>
        <w:spacing w:after="0" w:line="360" w:lineRule="auto"/>
        <w:jc w:val="both"/>
        <w:rPr>
          <w:rFonts w:ascii="Times New Roman" w:hAnsi="Times New Roman"/>
          <w:sz w:val="24"/>
          <w:szCs w:val="24"/>
        </w:rPr>
      </w:pPr>
    </w:p>
    <w:p w:rsidR="003C62EB" w:rsidRDefault="003C62EB" w:rsidP="003C62EB">
      <w:pPr>
        <w:spacing w:after="0" w:line="360" w:lineRule="auto"/>
        <w:jc w:val="both"/>
        <w:rPr>
          <w:rFonts w:ascii="Times New Roman" w:hAnsi="Times New Roman"/>
          <w:b/>
          <w:sz w:val="24"/>
          <w:szCs w:val="24"/>
        </w:rPr>
      </w:pPr>
      <w:r>
        <w:rPr>
          <w:rFonts w:ascii="Times New Roman" w:hAnsi="Times New Roman"/>
          <w:sz w:val="24"/>
          <w:szCs w:val="24"/>
        </w:rPr>
        <w:t xml:space="preserve">     Kanatlı primitif cinsiyet hücreleri, erken pri</w:t>
      </w:r>
      <w:r w:rsidR="00257583">
        <w:rPr>
          <w:rFonts w:ascii="Times New Roman" w:hAnsi="Times New Roman"/>
          <w:sz w:val="24"/>
          <w:szCs w:val="24"/>
        </w:rPr>
        <w:t>mitif çizgi boyunca ilk olarak “</w:t>
      </w:r>
      <w:r w:rsidRPr="00371130">
        <w:rPr>
          <w:rFonts w:ascii="Times New Roman" w:hAnsi="Times New Roman"/>
          <w:sz w:val="24"/>
          <w:szCs w:val="24"/>
        </w:rPr>
        <w:t>germinal crescent</w:t>
      </w:r>
      <w:r>
        <w:rPr>
          <w:rFonts w:ascii="Times New Roman" w:hAnsi="Times New Roman"/>
          <w:sz w:val="24"/>
          <w:szCs w:val="24"/>
        </w:rPr>
        <w:t>” bölgesinde tanımlanmıştır. Primitif cinsiyet hücreleri kan damarları içinde pasif göç yaparken gonadal bölgeye geçtiklerinde aktif göç yapar</w:t>
      </w:r>
      <w:r w:rsidR="00447B3C">
        <w:rPr>
          <w:rFonts w:ascii="Times New Roman" w:hAnsi="Times New Roman"/>
          <w:sz w:val="24"/>
          <w:szCs w:val="24"/>
        </w:rPr>
        <w:t>lar. Bu hücreler kan yoluyla 24–</w:t>
      </w:r>
      <w:r>
        <w:rPr>
          <w:rFonts w:ascii="Times New Roman" w:hAnsi="Times New Roman"/>
          <w:sz w:val="24"/>
          <w:szCs w:val="24"/>
        </w:rPr>
        <w:t xml:space="preserve">25 HH </w:t>
      </w:r>
      <w:r w:rsidRPr="00371130">
        <w:rPr>
          <w:rFonts w:ascii="Times New Roman" w:hAnsi="Times New Roman"/>
          <w:sz w:val="24"/>
          <w:szCs w:val="24"/>
        </w:rPr>
        <w:t>safha</w:t>
      </w:r>
      <w:r>
        <w:rPr>
          <w:rFonts w:ascii="Times New Roman" w:hAnsi="Times New Roman"/>
          <w:sz w:val="24"/>
          <w:szCs w:val="24"/>
        </w:rPr>
        <w:t xml:space="preserve">sında farklılaşmamış gonadlara ulaşırlar. </w:t>
      </w:r>
      <w:r w:rsidRPr="00B97AD6">
        <w:rPr>
          <w:rFonts w:ascii="Times New Roman" w:hAnsi="Times New Roman"/>
          <w:sz w:val="24"/>
          <w:szCs w:val="24"/>
        </w:rPr>
        <w:t xml:space="preserve">Bu yüzden, kanatlı embriyolarında primitif cinsiyet hücrelerinin gelişimi; </w:t>
      </w:r>
      <w:r w:rsidR="00BE5670" w:rsidRPr="00B97AD6">
        <w:rPr>
          <w:rFonts w:ascii="Times New Roman" w:hAnsi="Times New Roman"/>
          <w:sz w:val="24"/>
          <w:szCs w:val="24"/>
        </w:rPr>
        <w:t>hücre göçünü içermesinin yanı sıra proliferasyon ve morfolojik farklılaşma gerektirir.</w:t>
      </w:r>
      <w:r>
        <w:rPr>
          <w:rFonts w:ascii="Times New Roman" w:hAnsi="Times New Roman"/>
          <w:sz w:val="24"/>
          <w:szCs w:val="24"/>
        </w:rPr>
        <w:t xml:space="preserve"> Embriyonik gelişim esnasında primiti</w:t>
      </w:r>
      <w:r w:rsidR="00B97AD6">
        <w:rPr>
          <w:rFonts w:ascii="Times New Roman" w:hAnsi="Times New Roman"/>
          <w:sz w:val="24"/>
          <w:szCs w:val="24"/>
        </w:rPr>
        <w:t>f cinsiyet hücrelerinin farklılaşması</w:t>
      </w:r>
      <w:r>
        <w:rPr>
          <w:rFonts w:ascii="Times New Roman" w:hAnsi="Times New Roman"/>
          <w:sz w:val="24"/>
          <w:szCs w:val="24"/>
        </w:rPr>
        <w:t>, hücre yüzeyindeki makromole</w:t>
      </w:r>
      <w:r w:rsidR="009B4648">
        <w:rPr>
          <w:rFonts w:ascii="Times New Roman" w:hAnsi="Times New Roman"/>
          <w:sz w:val="24"/>
          <w:szCs w:val="24"/>
        </w:rPr>
        <w:t xml:space="preserve">küllerin ekspresyonuna </w:t>
      </w:r>
      <w:r>
        <w:rPr>
          <w:rFonts w:ascii="Times New Roman" w:hAnsi="Times New Roman"/>
          <w:sz w:val="24"/>
          <w:szCs w:val="24"/>
        </w:rPr>
        <w:t xml:space="preserve">bağlıdır. Hücre membranının glikoproteinleri ve lipitlerinin oligosakkarit zincirleri, hücre bağlantısı, hücre adezyonu ve büyüme kontrolü ile ilişkili olabilir. Bu yapılar, çoğu biyolojik sistemde hücre heterojenitesi ve fonksiyonel özelleşmenin her ikisinde de marker olarak görev yapar. Sitoplazma ve plazma </w:t>
      </w:r>
      <w:r>
        <w:rPr>
          <w:rFonts w:ascii="Times New Roman" w:hAnsi="Times New Roman"/>
          <w:sz w:val="24"/>
          <w:szCs w:val="24"/>
        </w:rPr>
        <w:lastRenderedPageBreak/>
        <w:t>membranındaki karbohidrat dağılımındaki değişiklikler embriyogenez ve farklılaşma süresince hücresel etkileşimlerin temel aracıları ola</w:t>
      </w:r>
      <w:r w:rsidR="007815BB">
        <w:rPr>
          <w:rFonts w:ascii="Times New Roman" w:hAnsi="Times New Roman"/>
          <w:sz w:val="24"/>
          <w:szCs w:val="24"/>
        </w:rPr>
        <w:t xml:space="preserve">rak </w:t>
      </w:r>
      <w:r w:rsidR="007815BB" w:rsidRPr="00B97AD6">
        <w:rPr>
          <w:rFonts w:ascii="Times New Roman" w:hAnsi="Times New Roman"/>
          <w:sz w:val="24"/>
          <w:szCs w:val="24"/>
        </w:rPr>
        <w:t>rol oynarlar</w:t>
      </w:r>
      <w:r w:rsidRPr="00135280">
        <w:rPr>
          <w:rFonts w:ascii="Times New Roman" w:hAnsi="Times New Roman"/>
          <w:b/>
          <w:sz w:val="24"/>
          <w:szCs w:val="24"/>
        </w:rPr>
        <w:t xml:space="preserve"> </w:t>
      </w:r>
      <w:r w:rsidRPr="00B23E8D">
        <w:rPr>
          <w:rFonts w:ascii="Times New Roman" w:hAnsi="Times New Roman"/>
          <w:sz w:val="24"/>
          <w:szCs w:val="24"/>
        </w:rPr>
        <w:t>(</w:t>
      </w:r>
      <w:r w:rsidR="00121444">
        <w:rPr>
          <w:rFonts w:ascii="Times New Roman" w:hAnsi="Times New Roman"/>
          <w:sz w:val="24"/>
          <w:szCs w:val="24"/>
        </w:rPr>
        <w:t>Armengo</w:t>
      </w:r>
      <w:r w:rsidR="00B23E8D" w:rsidRPr="00B23E8D">
        <w:rPr>
          <w:rFonts w:ascii="Times New Roman" w:hAnsi="Times New Roman"/>
          <w:sz w:val="24"/>
          <w:szCs w:val="24"/>
        </w:rPr>
        <w:t>l vd 2007</w:t>
      </w:r>
      <w:r w:rsidRPr="00B23E8D">
        <w:rPr>
          <w:rFonts w:ascii="Times New Roman" w:hAnsi="Times New Roman"/>
          <w:sz w:val="24"/>
          <w:szCs w:val="24"/>
        </w:rPr>
        <w:t>)</w:t>
      </w:r>
      <w:r w:rsidR="00B23E8D">
        <w:rPr>
          <w:rFonts w:ascii="Times New Roman" w:hAnsi="Times New Roman"/>
          <w:sz w:val="24"/>
          <w:szCs w:val="24"/>
        </w:rPr>
        <w:t>.</w:t>
      </w:r>
    </w:p>
    <w:p w:rsidR="00D777C0" w:rsidRDefault="00D777C0" w:rsidP="003C62EB">
      <w:pPr>
        <w:spacing w:after="0" w:line="360" w:lineRule="auto"/>
        <w:jc w:val="both"/>
        <w:rPr>
          <w:rFonts w:ascii="Times New Roman" w:hAnsi="Times New Roman"/>
          <w:b/>
          <w:sz w:val="24"/>
          <w:szCs w:val="24"/>
        </w:rPr>
      </w:pPr>
    </w:p>
    <w:p w:rsidR="003C62EB" w:rsidRPr="00B23E8D" w:rsidRDefault="003C62EB" w:rsidP="003C62EB">
      <w:pPr>
        <w:spacing w:after="0" w:line="360" w:lineRule="auto"/>
        <w:jc w:val="both"/>
        <w:rPr>
          <w:rFonts w:ascii="Times New Roman" w:hAnsi="Times New Roman"/>
          <w:sz w:val="24"/>
          <w:szCs w:val="24"/>
        </w:rPr>
      </w:pPr>
      <w:r>
        <w:rPr>
          <w:rFonts w:ascii="Times New Roman" w:hAnsi="Times New Roman"/>
          <w:b/>
          <w:sz w:val="24"/>
          <w:szCs w:val="24"/>
        </w:rPr>
        <w:t xml:space="preserve">     </w:t>
      </w:r>
      <w:r w:rsidR="00B97AD6">
        <w:rPr>
          <w:rFonts w:ascii="Times New Roman" w:hAnsi="Times New Roman"/>
          <w:sz w:val="24"/>
          <w:szCs w:val="24"/>
        </w:rPr>
        <w:t>Işık mikroskob</w:t>
      </w:r>
      <w:r w:rsidRPr="00DA2A25">
        <w:rPr>
          <w:rFonts w:ascii="Times New Roman" w:hAnsi="Times New Roman"/>
          <w:sz w:val="24"/>
          <w:szCs w:val="24"/>
        </w:rPr>
        <w:t>u ile kanatlı primordial germ hücreleri genişlik, geniş ve küresel nükleusa sahip olma ve sitoplazmalarında büyük miktarda yağ damlacıkları bulundurma açısında</w:t>
      </w:r>
      <w:r w:rsidR="00B97AD6">
        <w:rPr>
          <w:rFonts w:ascii="Times New Roman" w:hAnsi="Times New Roman"/>
          <w:sz w:val="24"/>
          <w:szCs w:val="24"/>
        </w:rPr>
        <w:t>n memeliler, sürüngenler ve amf</w:t>
      </w:r>
      <w:r w:rsidRPr="00DA2A25">
        <w:rPr>
          <w:rFonts w:ascii="Times New Roman" w:hAnsi="Times New Roman"/>
          <w:sz w:val="24"/>
          <w:szCs w:val="24"/>
        </w:rPr>
        <w:t>ibiler il</w:t>
      </w:r>
      <w:r w:rsidR="00B97AD6">
        <w:rPr>
          <w:rFonts w:ascii="Times New Roman" w:hAnsi="Times New Roman"/>
          <w:sz w:val="24"/>
          <w:szCs w:val="24"/>
        </w:rPr>
        <w:t>e benzerlik gösterir. Transmisy</w:t>
      </w:r>
      <w:r w:rsidRPr="00DA2A25">
        <w:rPr>
          <w:rFonts w:ascii="Times New Roman" w:hAnsi="Times New Roman"/>
          <w:sz w:val="24"/>
          <w:szCs w:val="24"/>
        </w:rPr>
        <w:t>on elektron mikroskobisi ile sitoplazmalarında diğer somatik hücrelerin etrafından daha soluk görünen iyi gelişmiş mitokondri ve endoplazmik retikulum görülür</w:t>
      </w:r>
      <w:r>
        <w:rPr>
          <w:rFonts w:ascii="Times New Roman" w:hAnsi="Times New Roman"/>
          <w:sz w:val="24"/>
          <w:szCs w:val="24"/>
        </w:rPr>
        <w:t xml:space="preserve"> </w:t>
      </w:r>
      <w:r w:rsidR="00B23E8D">
        <w:rPr>
          <w:rFonts w:ascii="Times New Roman" w:hAnsi="Times New Roman"/>
          <w:sz w:val="24"/>
          <w:szCs w:val="24"/>
        </w:rPr>
        <w:t>(Kuwana 1993).</w:t>
      </w:r>
    </w:p>
    <w:p w:rsidR="00D777C0" w:rsidRDefault="00D777C0" w:rsidP="003C62EB">
      <w:pPr>
        <w:spacing w:after="0" w:line="360" w:lineRule="auto"/>
        <w:jc w:val="both"/>
        <w:rPr>
          <w:rFonts w:ascii="Times New Roman" w:hAnsi="Times New Roman"/>
          <w:sz w:val="24"/>
          <w:szCs w:val="24"/>
        </w:rPr>
      </w:pPr>
    </w:p>
    <w:p w:rsidR="003C62EB" w:rsidRDefault="003C62EB" w:rsidP="003C62EB">
      <w:pPr>
        <w:spacing w:after="0" w:line="360" w:lineRule="auto"/>
        <w:jc w:val="both"/>
        <w:rPr>
          <w:rFonts w:ascii="Times New Roman" w:hAnsi="Times New Roman"/>
          <w:sz w:val="24"/>
          <w:szCs w:val="24"/>
        </w:rPr>
      </w:pPr>
      <w:r>
        <w:rPr>
          <w:rFonts w:ascii="Times New Roman" w:hAnsi="Times New Roman"/>
          <w:sz w:val="24"/>
          <w:szCs w:val="24"/>
        </w:rPr>
        <w:t xml:space="preserve">     Tavuk primitif cinsiyet hücre gelişimi, yapılan çoğu çalışmada “germinal crescent”teki görünüşlerinden go</w:t>
      </w:r>
      <w:r w:rsidR="00B97AD6">
        <w:rPr>
          <w:rFonts w:ascii="Times New Roman" w:hAnsi="Times New Roman"/>
          <w:sz w:val="24"/>
          <w:szCs w:val="24"/>
        </w:rPr>
        <w:t xml:space="preserve">nadlara yerleşimine kadar </w:t>
      </w:r>
      <w:r w:rsidR="00955EBC">
        <w:rPr>
          <w:rFonts w:ascii="Times New Roman" w:hAnsi="Times New Roman"/>
          <w:sz w:val="24"/>
          <w:szCs w:val="24"/>
        </w:rPr>
        <w:t>periyodik asit schiff</w:t>
      </w:r>
      <w:r>
        <w:rPr>
          <w:rFonts w:ascii="Times New Roman" w:hAnsi="Times New Roman"/>
          <w:sz w:val="24"/>
          <w:szCs w:val="24"/>
        </w:rPr>
        <w:t xml:space="preserve"> </w:t>
      </w:r>
      <w:r w:rsidR="00955EBC">
        <w:rPr>
          <w:rFonts w:ascii="Times New Roman" w:hAnsi="Times New Roman"/>
          <w:sz w:val="24"/>
          <w:szCs w:val="24"/>
        </w:rPr>
        <w:t xml:space="preserve">(PAS) </w:t>
      </w:r>
      <w:r>
        <w:rPr>
          <w:rFonts w:ascii="Times New Roman" w:hAnsi="Times New Roman"/>
          <w:sz w:val="24"/>
          <w:szCs w:val="24"/>
        </w:rPr>
        <w:t>boyaması ile gösterilmiştir. Örneğin yapılan bir ç</w:t>
      </w:r>
      <w:r w:rsidR="004F72AE">
        <w:rPr>
          <w:rFonts w:ascii="Times New Roman" w:hAnsi="Times New Roman"/>
          <w:sz w:val="24"/>
          <w:szCs w:val="24"/>
        </w:rPr>
        <w:t>alışmada primitif</w:t>
      </w:r>
      <w:r>
        <w:rPr>
          <w:rFonts w:ascii="Times New Roman" w:hAnsi="Times New Roman"/>
          <w:sz w:val="24"/>
          <w:szCs w:val="24"/>
        </w:rPr>
        <w:t xml:space="preserve"> çizgi şekillenmesinden önce kanatlı primitif cinsiyet </w:t>
      </w:r>
      <w:r w:rsidR="00955EBC">
        <w:rPr>
          <w:rFonts w:ascii="Times New Roman" w:hAnsi="Times New Roman"/>
          <w:sz w:val="24"/>
          <w:szCs w:val="24"/>
        </w:rPr>
        <w:t>hücrelerinin oluşumunun özgün ayrıntıları türe özgü</w:t>
      </w:r>
      <w:r w:rsidR="00001A21">
        <w:rPr>
          <w:rFonts w:ascii="Times New Roman" w:hAnsi="Times New Roman"/>
          <w:sz w:val="24"/>
          <w:szCs w:val="24"/>
        </w:rPr>
        <w:t xml:space="preserve"> </w:t>
      </w:r>
      <w:r w:rsidR="00955EBC">
        <w:rPr>
          <w:rFonts w:ascii="Times New Roman" w:hAnsi="Times New Roman"/>
          <w:sz w:val="24"/>
          <w:szCs w:val="24"/>
        </w:rPr>
        <w:t>“</w:t>
      </w:r>
      <w:r w:rsidR="00001A21">
        <w:rPr>
          <w:rFonts w:ascii="Times New Roman" w:hAnsi="Times New Roman"/>
          <w:sz w:val="24"/>
          <w:szCs w:val="24"/>
        </w:rPr>
        <w:t>m</w:t>
      </w:r>
      <w:r w:rsidR="00E07A1A">
        <w:rPr>
          <w:rFonts w:ascii="Times New Roman" w:hAnsi="Times New Roman"/>
          <w:sz w:val="24"/>
          <w:szCs w:val="24"/>
        </w:rPr>
        <w:t>arker</w:t>
      </w:r>
      <w:r w:rsidR="00001A21">
        <w:rPr>
          <w:rFonts w:ascii="Times New Roman" w:hAnsi="Times New Roman"/>
          <w:sz w:val="24"/>
          <w:szCs w:val="24"/>
        </w:rPr>
        <w:t>lar</w:t>
      </w:r>
      <w:r w:rsidR="00E07A1A">
        <w:rPr>
          <w:rFonts w:ascii="Times New Roman" w:hAnsi="Times New Roman"/>
          <w:sz w:val="24"/>
          <w:szCs w:val="24"/>
        </w:rPr>
        <w:t>”</w:t>
      </w:r>
      <w:r w:rsidR="00001A21">
        <w:rPr>
          <w:rFonts w:ascii="Times New Roman" w:hAnsi="Times New Roman"/>
          <w:sz w:val="24"/>
          <w:szCs w:val="24"/>
        </w:rPr>
        <w:t xml:space="preserve"> kullanılarak ve</w:t>
      </w:r>
      <w:r>
        <w:rPr>
          <w:rFonts w:ascii="Times New Roman" w:hAnsi="Times New Roman"/>
          <w:sz w:val="24"/>
          <w:szCs w:val="24"/>
        </w:rPr>
        <w:t>ya in vitro kültürde primitif cinsiyet hücrelerinin PAS boyaması ile belirlenebileceği gösterilmiştir. Vitellin membranda kültüre edilmiş embriyolarda area pellucida ve primitif cinsiyet hücreleri oluşumu arasındaki ilişki çalışılmış ve area pellucid</w:t>
      </w:r>
      <w:r w:rsidR="00371130">
        <w:rPr>
          <w:rFonts w:ascii="Times New Roman" w:hAnsi="Times New Roman"/>
          <w:sz w:val="24"/>
          <w:szCs w:val="24"/>
        </w:rPr>
        <w:t>a tamamen şekillendiğinde (</w:t>
      </w:r>
      <w:r w:rsidR="00447B3C">
        <w:rPr>
          <w:rFonts w:ascii="Times New Roman" w:hAnsi="Times New Roman"/>
          <w:sz w:val="24"/>
          <w:szCs w:val="24"/>
        </w:rPr>
        <w:t>VII–</w:t>
      </w:r>
      <w:r w:rsidR="00371130">
        <w:rPr>
          <w:rFonts w:ascii="Times New Roman" w:hAnsi="Times New Roman"/>
          <w:sz w:val="24"/>
          <w:szCs w:val="24"/>
        </w:rPr>
        <w:t>IX EG-K</w:t>
      </w:r>
      <w:r>
        <w:rPr>
          <w:rFonts w:ascii="Times New Roman" w:hAnsi="Times New Roman"/>
          <w:sz w:val="24"/>
          <w:szCs w:val="24"/>
        </w:rPr>
        <w:t>) primitif cinsiyet hücrelerinde artış gözlenmiştir.</w:t>
      </w:r>
      <w:r w:rsidR="009D111B">
        <w:rPr>
          <w:rFonts w:ascii="Times New Roman" w:hAnsi="Times New Roman"/>
          <w:sz w:val="24"/>
          <w:szCs w:val="24"/>
        </w:rPr>
        <w:t xml:space="preserve"> IX- XIV safhaları arasındaki embriyolar ayrı ayrı kültüre edilmiş ve sadece safha X – XIV arasında embriyo başına 25–45 primitif cinsiyet hücresi saptanmıştır fakat safha IX blastodermlerinde cinsiyet hücreleri saptanmamıştır. </w:t>
      </w:r>
      <w:r>
        <w:rPr>
          <w:rFonts w:ascii="Times New Roman" w:hAnsi="Times New Roman"/>
          <w:sz w:val="24"/>
          <w:szCs w:val="24"/>
        </w:rPr>
        <w:t xml:space="preserve">Sonuç olarak; primitif cinsiyet hücrelerinin oluşumunun area pellucida şekillenmesine bağlı olduğu bildirilmiştir </w:t>
      </w:r>
      <w:r w:rsidR="00B23E8D" w:rsidRPr="00B23E8D">
        <w:rPr>
          <w:rFonts w:ascii="Times New Roman" w:hAnsi="Times New Roman"/>
          <w:sz w:val="24"/>
          <w:szCs w:val="24"/>
        </w:rPr>
        <w:t>(Karagenç vd 1996</w:t>
      </w:r>
      <w:r w:rsidRPr="00B23E8D">
        <w:rPr>
          <w:rFonts w:ascii="Times New Roman" w:hAnsi="Times New Roman"/>
          <w:sz w:val="24"/>
          <w:szCs w:val="24"/>
        </w:rPr>
        <w:t>)</w:t>
      </w:r>
      <w:r>
        <w:rPr>
          <w:rFonts w:ascii="Times New Roman" w:hAnsi="Times New Roman"/>
          <w:sz w:val="24"/>
          <w:szCs w:val="24"/>
        </w:rPr>
        <w:t>.</w:t>
      </w:r>
      <w:r w:rsidR="009D111B">
        <w:rPr>
          <w:rFonts w:ascii="Times New Roman" w:hAnsi="Times New Roman"/>
          <w:sz w:val="24"/>
          <w:szCs w:val="24"/>
        </w:rPr>
        <w:t xml:space="preserve"> Primitif cinsiyet hücrelerinin dağılımı ve ileri farklılaşması epigenetik bir olaydır ve hücre-hücre etkileşimlerini gerektirdiği düşünülmektedir. (Karagenç ve Petitte 2000).</w:t>
      </w:r>
    </w:p>
    <w:p w:rsidR="00D777C0" w:rsidRPr="00DA2A25" w:rsidRDefault="00D777C0" w:rsidP="003C62EB">
      <w:pPr>
        <w:spacing w:after="0" w:line="360" w:lineRule="auto"/>
        <w:jc w:val="both"/>
        <w:rPr>
          <w:rFonts w:ascii="Times New Roman" w:hAnsi="Times New Roman"/>
          <w:sz w:val="24"/>
          <w:szCs w:val="24"/>
        </w:rPr>
      </w:pPr>
    </w:p>
    <w:p w:rsidR="003C62EB" w:rsidRDefault="003700B4" w:rsidP="003C62EB">
      <w:pPr>
        <w:spacing w:after="0" w:line="360" w:lineRule="auto"/>
        <w:jc w:val="both"/>
        <w:rPr>
          <w:rFonts w:ascii="Times New Roman" w:hAnsi="Times New Roman"/>
          <w:sz w:val="24"/>
          <w:szCs w:val="24"/>
        </w:rPr>
      </w:pPr>
      <w:r>
        <w:rPr>
          <w:rFonts w:ascii="Times New Roman" w:hAnsi="Times New Roman"/>
          <w:sz w:val="24"/>
          <w:szCs w:val="24"/>
        </w:rPr>
        <w:t xml:space="preserve">     Balık ve memelilerde</w:t>
      </w:r>
      <w:r w:rsidR="003C62EB" w:rsidRPr="00DA2A25">
        <w:rPr>
          <w:rFonts w:ascii="Times New Roman" w:hAnsi="Times New Roman"/>
          <w:sz w:val="24"/>
          <w:szCs w:val="24"/>
        </w:rPr>
        <w:t xml:space="preserve"> </w:t>
      </w:r>
      <w:r>
        <w:rPr>
          <w:rFonts w:ascii="Times New Roman" w:hAnsi="Times New Roman"/>
          <w:sz w:val="24"/>
          <w:szCs w:val="24"/>
        </w:rPr>
        <w:t>“nuage materyali”</w:t>
      </w:r>
      <w:r w:rsidR="003C62EB" w:rsidRPr="00DA2A25">
        <w:rPr>
          <w:rFonts w:ascii="Times New Roman" w:hAnsi="Times New Roman"/>
          <w:sz w:val="24"/>
          <w:szCs w:val="24"/>
        </w:rPr>
        <w:t>, kuyruklu ve kuyruksuz amfibilerde</w:t>
      </w:r>
      <w:r w:rsidR="00394E7D">
        <w:rPr>
          <w:rFonts w:ascii="Times New Roman" w:hAnsi="Times New Roman"/>
          <w:sz w:val="24"/>
          <w:szCs w:val="24"/>
        </w:rPr>
        <w:t>ki</w:t>
      </w:r>
      <w:r w:rsidR="003C62EB" w:rsidRPr="00DA2A25">
        <w:rPr>
          <w:rFonts w:ascii="Times New Roman" w:hAnsi="Times New Roman"/>
          <w:sz w:val="24"/>
          <w:szCs w:val="24"/>
        </w:rPr>
        <w:t xml:space="preserve"> </w:t>
      </w:r>
      <w:r>
        <w:rPr>
          <w:rFonts w:ascii="Times New Roman" w:hAnsi="Times New Roman"/>
          <w:sz w:val="24"/>
          <w:szCs w:val="24"/>
        </w:rPr>
        <w:t>“</w:t>
      </w:r>
      <w:r w:rsidR="003C62EB" w:rsidRPr="00DA2A25">
        <w:rPr>
          <w:rFonts w:ascii="Times New Roman" w:hAnsi="Times New Roman"/>
          <w:sz w:val="24"/>
          <w:szCs w:val="24"/>
        </w:rPr>
        <w:t>germinal plazm</w:t>
      </w:r>
      <w:r>
        <w:rPr>
          <w:rFonts w:ascii="Times New Roman" w:hAnsi="Times New Roman"/>
          <w:sz w:val="24"/>
          <w:szCs w:val="24"/>
        </w:rPr>
        <w:t>”</w:t>
      </w:r>
      <w:r w:rsidR="00394E7D">
        <w:rPr>
          <w:rFonts w:ascii="Times New Roman" w:hAnsi="Times New Roman"/>
          <w:sz w:val="24"/>
          <w:szCs w:val="24"/>
        </w:rPr>
        <w:t xml:space="preserve"> </w:t>
      </w:r>
      <w:r w:rsidR="004707FC">
        <w:rPr>
          <w:rFonts w:ascii="Times New Roman" w:hAnsi="Times New Roman"/>
          <w:sz w:val="24"/>
          <w:szCs w:val="24"/>
        </w:rPr>
        <w:t>kuş ve sürüngenlerin primitif cinsiyet</w:t>
      </w:r>
      <w:r w:rsidR="003C62EB" w:rsidRPr="00DA2A25">
        <w:rPr>
          <w:rFonts w:ascii="Times New Roman" w:hAnsi="Times New Roman"/>
          <w:sz w:val="24"/>
          <w:szCs w:val="24"/>
        </w:rPr>
        <w:t xml:space="preserve"> hücrelerinde rapor edilmemiştir. Balık, kuş ve mem</w:t>
      </w:r>
      <w:r w:rsidR="003C62EB">
        <w:rPr>
          <w:rFonts w:ascii="Times New Roman" w:hAnsi="Times New Roman"/>
          <w:sz w:val="24"/>
          <w:szCs w:val="24"/>
        </w:rPr>
        <w:t>e</w:t>
      </w:r>
      <w:r w:rsidR="004707FC">
        <w:rPr>
          <w:rFonts w:ascii="Times New Roman" w:hAnsi="Times New Roman"/>
          <w:sz w:val="24"/>
          <w:szCs w:val="24"/>
        </w:rPr>
        <w:t>lilerin primitif cinsiyet</w:t>
      </w:r>
      <w:r w:rsidR="003C62EB" w:rsidRPr="00DA2A25">
        <w:rPr>
          <w:rFonts w:ascii="Times New Roman" w:hAnsi="Times New Roman"/>
          <w:sz w:val="24"/>
          <w:szCs w:val="24"/>
        </w:rPr>
        <w:t xml:space="preserve"> hücreleri sitoplazmalarında PAS-pozitif materyaller</w:t>
      </w:r>
      <w:r w:rsidR="004707FC">
        <w:rPr>
          <w:rFonts w:ascii="Times New Roman" w:hAnsi="Times New Roman"/>
          <w:sz w:val="24"/>
          <w:szCs w:val="24"/>
        </w:rPr>
        <w:t xml:space="preserve"> bulundurur. Kuşların primitif cinsiyet hücreleri memeli primitif cinsiyet</w:t>
      </w:r>
      <w:r w:rsidR="003C62EB" w:rsidRPr="00DA2A25">
        <w:rPr>
          <w:rFonts w:ascii="Times New Roman" w:hAnsi="Times New Roman"/>
          <w:sz w:val="24"/>
          <w:szCs w:val="24"/>
        </w:rPr>
        <w:t xml:space="preserve"> hücrelerinden daha az alkalin fosfataz aktivitesine sahiptir. Hatta k</w:t>
      </w:r>
      <w:r w:rsidR="004707FC">
        <w:rPr>
          <w:rFonts w:ascii="Times New Roman" w:hAnsi="Times New Roman"/>
          <w:sz w:val="24"/>
          <w:szCs w:val="24"/>
        </w:rPr>
        <w:t>uşlar arasında, tavuk primitif cinsiyet</w:t>
      </w:r>
      <w:r w:rsidR="003C62EB" w:rsidRPr="00DA2A25">
        <w:rPr>
          <w:rFonts w:ascii="Times New Roman" w:hAnsi="Times New Roman"/>
          <w:sz w:val="24"/>
          <w:szCs w:val="24"/>
        </w:rPr>
        <w:t xml:space="preserve"> hücrelerinin sitoplazması PAS reaksiyonu ile magenta boya</w:t>
      </w:r>
      <w:r w:rsidR="004707FC">
        <w:rPr>
          <w:rFonts w:ascii="Times New Roman" w:hAnsi="Times New Roman"/>
          <w:sz w:val="24"/>
          <w:szCs w:val="24"/>
        </w:rPr>
        <w:t>nır oysa ki bıldırcın primitif cinsiyet</w:t>
      </w:r>
      <w:r w:rsidR="003C62EB" w:rsidRPr="00DA2A25">
        <w:rPr>
          <w:rFonts w:ascii="Times New Roman" w:hAnsi="Times New Roman"/>
          <w:sz w:val="24"/>
          <w:szCs w:val="24"/>
        </w:rPr>
        <w:t xml:space="preserve"> hücrelerinin sitoplazması boyanmaz. Son </w:t>
      </w:r>
      <w:r w:rsidR="003C62EB" w:rsidRPr="00DA2A25">
        <w:rPr>
          <w:rFonts w:ascii="Times New Roman" w:hAnsi="Times New Roman"/>
          <w:sz w:val="24"/>
          <w:szCs w:val="24"/>
        </w:rPr>
        <w:lastRenderedPageBreak/>
        <w:t>zamanlarda Wistaria floribunda ( WFA ) ve Griffonia simplicifolia II ( GS-II ) gibi lektinler</w:t>
      </w:r>
      <w:r w:rsidR="004707FC">
        <w:rPr>
          <w:rFonts w:ascii="Times New Roman" w:hAnsi="Times New Roman"/>
          <w:sz w:val="24"/>
          <w:szCs w:val="24"/>
        </w:rPr>
        <w:t>in</w:t>
      </w:r>
      <w:r w:rsidR="003C62EB" w:rsidRPr="00DA2A25">
        <w:rPr>
          <w:rFonts w:ascii="Times New Roman" w:hAnsi="Times New Roman"/>
          <w:sz w:val="24"/>
          <w:szCs w:val="24"/>
        </w:rPr>
        <w:t xml:space="preserve"> bıldırcın ve tavuk </w:t>
      </w:r>
      <w:r w:rsidR="004707FC">
        <w:rPr>
          <w:rFonts w:ascii="Times New Roman" w:hAnsi="Times New Roman"/>
          <w:sz w:val="24"/>
          <w:szCs w:val="24"/>
        </w:rPr>
        <w:t>primitif cinsiyet</w:t>
      </w:r>
      <w:r w:rsidR="003C62EB" w:rsidRPr="00DA2A25">
        <w:rPr>
          <w:rFonts w:ascii="Times New Roman" w:hAnsi="Times New Roman"/>
          <w:sz w:val="24"/>
          <w:szCs w:val="24"/>
        </w:rPr>
        <w:t xml:space="preserve"> hücreleri ile spesifik </w:t>
      </w:r>
      <w:r w:rsidR="004707FC">
        <w:rPr>
          <w:rFonts w:ascii="Times New Roman" w:hAnsi="Times New Roman"/>
          <w:sz w:val="24"/>
          <w:szCs w:val="24"/>
        </w:rPr>
        <w:t>reaksiyon verdiği ve kanatlı türlerinde primitif cinsiyet hücrelerinin göçünde önemli rol oynadığı bildirilmiştir</w:t>
      </w:r>
      <w:r w:rsidR="00813E6F">
        <w:rPr>
          <w:rFonts w:ascii="Times New Roman" w:hAnsi="Times New Roman"/>
          <w:sz w:val="24"/>
          <w:szCs w:val="24"/>
        </w:rPr>
        <w:t xml:space="preserve"> </w:t>
      </w:r>
      <w:r w:rsidR="00290A07" w:rsidRPr="00290A07">
        <w:rPr>
          <w:rFonts w:ascii="Times New Roman" w:hAnsi="Times New Roman"/>
          <w:sz w:val="24"/>
          <w:szCs w:val="24"/>
        </w:rPr>
        <w:t>(Yoshinaga vd 1992</w:t>
      </w:r>
      <w:r w:rsidR="00813E6F" w:rsidRPr="00290A07">
        <w:rPr>
          <w:rFonts w:ascii="Times New Roman" w:hAnsi="Times New Roman"/>
          <w:sz w:val="24"/>
          <w:szCs w:val="24"/>
        </w:rPr>
        <w:t>)</w:t>
      </w:r>
      <w:r w:rsidR="004707FC">
        <w:rPr>
          <w:rFonts w:ascii="Times New Roman" w:hAnsi="Times New Roman"/>
          <w:sz w:val="24"/>
          <w:szCs w:val="24"/>
        </w:rPr>
        <w:t>. Tavuk ve bıldırcın primitif cinsiyet</w:t>
      </w:r>
      <w:r w:rsidR="003C62EB" w:rsidRPr="00DA2A25">
        <w:rPr>
          <w:rFonts w:ascii="Times New Roman" w:hAnsi="Times New Roman"/>
          <w:sz w:val="24"/>
          <w:szCs w:val="24"/>
        </w:rPr>
        <w:t xml:space="preserve"> hücrelerinin lektin ile reaktivitesindeki bu farklılıklar bu iki tür arasındaki</w:t>
      </w:r>
      <w:r w:rsidR="004707FC">
        <w:rPr>
          <w:rFonts w:ascii="Times New Roman" w:hAnsi="Times New Roman"/>
          <w:sz w:val="24"/>
          <w:szCs w:val="24"/>
        </w:rPr>
        <w:t xml:space="preserve"> kimerik embriyolarda primitif cinsiyet</w:t>
      </w:r>
      <w:r w:rsidR="003C62EB" w:rsidRPr="00DA2A25">
        <w:rPr>
          <w:rFonts w:ascii="Times New Roman" w:hAnsi="Times New Roman"/>
          <w:sz w:val="24"/>
          <w:szCs w:val="24"/>
        </w:rPr>
        <w:t xml:space="preserve"> hücrelerinin orijinlerinin belirlenmesi için faydalıdır</w:t>
      </w:r>
      <w:r w:rsidR="003C62EB">
        <w:rPr>
          <w:rFonts w:ascii="Times New Roman" w:hAnsi="Times New Roman"/>
          <w:sz w:val="24"/>
          <w:szCs w:val="24"/>
        </w:rPr>
        <w:t xml:space="preserve"> </w:t>
      </w:r>
      <w:r w:rsidR="00290A07" w:rsidRPr="00290A07">
        <w:rPr>
          <w:rFonts w:ascii="Times New Roman" w:hAnsi="Times New Roman"/>
          <w:sz w:val="24"/>
          <w:szCs w:val="24"/>
        </w:rPr>
        <w:t>(Kuwana 1993</w:t>
      </w:r>
      <w:r w:rsidR="003C62EB" w:rsidRPr="00290A07">
        <w:rPr>
          <w:rFonts w:ascii="Times New Roman" w:hAnsi="Times New Roman"/>
          <w:sz w:val="24"/>
          <w:szCs w:val="24"/>
        </w:rPr>
        <w:t>)</w:t>
      </w:r>
      <w:r w:rsidR="00290A07">
        <w:rPr>
          <w:rFonts w:ascii="Times New Roman" w:hAnsi="Times New Roman"/>
          <w:sz w:val="24"/>
          <w:szCs w:val="24"/>
        </w:rPr>
        <w:t>.</w:t>
      </w:r>
      <w:r w:rsidR="003C62EB">
        <w:rPr>
          <w:rFonts w:ascii="Times New Roman" w:hAnsi="Times New Roman"/>
          <w:sz w:val="24"/>
          <w:szCs w:val="24"/>
        </w:rPr>
        <w:t xml:space="preserve"> </w:t>
      </w:r>
    </w:p>
    <w:p w:rsidR="00D777C0" w:rsidRDefault="00D777C0" w:rsidP="003C62EB">
      <w:pPr>
        <w:spacing w:after="0" w:line="360" w:lineRule="auto"/>
        <w:jc w:val="both"/>
        <w:rPr>
          <w:rFonts w:ascii="Times New Roman" w:hAnsi="Times New Roman"/>
          <w:sz w:val="24"/>
          <w:szCs w:val="24"/>
        </w:rPr>
      </w:pPr>
    </w:p>
    <w:p w:rsidR="003C62EB" w:rsidRDefault="003C62EB" w:rsidP="003C62EB">
      <w:pPr>
        <w:spacing w:after="0" w:line="360" w:lineRule="auto"/>
        <w:jc w:val="both"/>
        <w:rPr>
          <w:rFonts w:ascii="Times New Roman" w:hAnsi="Times New Roman"/>
          <w:sz w:val="24"/>
          <w:szCs w:val="24"/>
        </w:rPr>
      </w:pPr>
      <w:r>
        <w:rPr>
          <w:rFonts w:ascii="Times New Roman" w:hAnsi="Times New Roman"/>
          <w:sz w:val="24"/>
          <w:szCs w:val="24"/>
        </w:rPr>
        <w:t xml:space="preserve">     Primitif cinsiyet hücreleri, primitif çizgi oluşumu safhasından sonra belirli aralıklarla uygulanan Shiff boyaması ile boyanmıştır fakat daha erken safhalarda bu yol izlenememiştir. </w:t>
      </w:r>
      <w:r w:rsidR="006D3EB9">
        <w:rPr>
          <w:rFonts w:ascii="Times New Roman" w:hAnsi="Times New Roman"/>
          <w:sz w:val="24"/>
          <w:szCs w:val="24"/>
        </w:rPr>
        <w:t>Chi</w:t>
      </w:r>
      <w:r w:rsidR="00DA13C1">
        <w:rPr>
          <w:rFonts w:ascii="Times New Roman" w:hAnsi="Times New Roman"/>
          <w:sz w:val="24"/>
          <w:szCs w:val="24"/>
        </w:rPr>
        <w:t>c</w:t>
      </w:r>
      <w:r w:rsidR="006D3EB9">
        <w:rPr>
          <w:rFonts w:ascii="Times New Roman" w:hAnsi="Times New Roman"/>
          <w:sz w:val="24"/>
          <w:szCs w:val="24"/>
        </w:rPr>
        <w:t>ken vasa homolog proteini (CV</w:t>
      </w:r>
      <w:r w:rsidR="003C1039">
        <w:rPr>
          <w:rFonts w:ascii="Times New Roman" w:hAnsi="Times New Roman"/>
          <w:sz w:val="24"/>
          <w:szCs w:val="24"/>
        </w:rPr>
        <w:t>H proteini) gibi birkaç özgün</w:t>
      </w:r>
      <w:r w:rsidR="006D3EB9">
        <w:rPr>
          <w:rFonts w:ascii="Times New Roman" w:hAnsi="Times New Roman"/>
          <w:sz w:val="24"/>
          <w:szCs w:val="24"/>
        </w:rPr>
        <w:t xml:space="preserve"> </w:t>
      </w:r>
      <w:r w:rsidR="003C1039">
        <w:rPr>
          <w:rFonts w:ascii="Times New Roman" w:hAnsi="Times New Roman"/>
          <w:sz w:val="24"/>
          <w:szCs w:val="24"/>
        </w:rPr>
        <w:t>“</w:t>
      </w:r>
      <w:r w:rsidR="006D3EB9">
        <w:rPr>
          <w:rFonts w:ascii="Times New Roman" w:hAnsi="Times New Roman"/>
          <w:sz w:val="24"/>
          <w:szCs w:val="24"/>
        </w:rPr>
        <w:t>marker</w:t>
      </w:r>
      <w:r w:rsidR="003C1039">
        <w:rPr>
          <w:rFonts w:ascii="Times New Roman" w:hAnsi="Times New Roman"/>
          <w:sz w:val="24"/>
          <w:szCs w:val="24"/>
        </w:rPr>
        <w:t>”</w:t>
      </w:r>
      <w:r>
        <w:rPr>
          <w:rFonts w:ascii="Times New Roman" w:hAnsi="Times New Roman"/>
          <w:sz w:val="24"/>
          <w:szCs w:val="24"/>
        </w:rPr>
        <w:t xml:space="preserve"> yardımıyla primitif</w:t>
      </w:r>
      <w:r w:rsidR="003700B4">
        <w:rPr>
          <w:rFonts w:ascii="Times New Roman" w:hAnsi="Times New Roman"/>
          <w:sz w:val="24"/>
          <w:szCs w:val="24"/>
        </w:rPr>
        <w:t xml:space="preserve"> cinsiyet hücrelerinin sadece “</w:t>
      </w:r>
      <w:r w:rsidRPr="003A3D96">
        <w:rPr>
          <w:rFonts w:ascii="Times New Roman" w:hAnsi="Times New Roman"/>
          <w:sz w:val="24"/>
          <w:szCs w:val="24"/>
        </w:rPr>
        <w:t>germinal crescent</w:t>
      </w:r>
      <w:r w:rsidR="005A39E9">
        <w:rPr>
          <w:rFonts w:ascii="Times New Roman" w:hAnsi="Times New Roman"/>
          <w:sz w:val="24"/>
          <w:szCs w:val="24"/>
        </w:rPr>
        <w:t>’’ bölgesinde</w:t>
      </w:r>
      <w:r>
        <w:rPr>
          <w:rFonts w:ascii="Times New Roman" w:hAnsi="Times New Roman"/>
          <w:sz w:val="24"/>
          <w:szCs w:val="24"/>
        </w:rPr>
        <w:t xml:space="preserve"> </w:t>
      </w:r>
      <w:r w:rsidRPr="008B370D">
        <w:rPr>
          <w:rFonts w:ascii="Times New Roman" w:hAnsi="Times New Roman"/>
          <w:sz w:val="24"/>
          <w:szCs w:val="24"/>
        </w:rPr>
        <w:t>değil aynı zamanda erken safhalarda</w:t>
      </w:r>
      <w:r w:rsidR="005A39E9" w:rsidRPr="008B370D">
        <w:rPr>
          <w:rFonts w:ascii="Times New Roman" w:hAnsi="Times New Roman"/>
          <w:sz w:val="24"/>
          <w:szCs w:val="24"/>
        </w:rPr>
        <w:t xml:space="preserve"> </w:t>
      </w:r>
      <w:r w:rsidRPr="008B370D">
        <w:rPr>
          <w:rFonts w:ascii="Times New Roman" w:hAnsi="Times New Roman"/>
          <w:sz w:val="24"/>
          <w:szCs w:val="24"/>
        </w:rPr>
        <w:t>da belirlendiği</w:t>
      </w:r>
      <w:r>
        <w:rPr>
          <w:rFonts w:ascii="Times New Roman" w:hAnsi="Times New Roman"/>
          <w:sz w:val="24"/>
          <w:szCs w:val="24"/>
        </w:rPr>
        <w:t xml:space="preserve"> bulunmuştur. Bu durumun en büyük nedeni primitif cinsiyet hücrelerinin yüzeylerinde bulunan güçlü karbonhidrat bileşenleridir </w:t>
      </w:r>
      <w:r w:rsidR="00290A07" w:rsidRPr="00290A07">
        <w:rPr>
          <w:rFonts w:ascii="Times New Roman" w:hAnsi="Times New Roman"/>
          <w:sz w:val="24"/>
          <w:szCs w:val="24"/>
        </w:rPr>
        <w:t>(D’Costa vd 2001</w:t>
      </w:r>
      <w:r w:rsidRPr="00290A07">
        <w:rPr>
          <w:rFonts w:ascii="Times New Roman" w:hAnsi="Times New Roman"/>
          <w:sz w:val="24"/>
          <w:szCs w:val="24"/>
        </w:rPr>
        <w:t>)</w:t>
      </w:r>
      <w:r>
        <w:rPr>
          <w:rFonts w:ascii="Times New Roman" w:hAnsi="Times New Roman"/>
          <w:sz w:val="24"/>
          <w:szCs w:val="24"/>
        </w:rPr>
        <w:t>.</w:t>
      </w:r>
      <w:r w:rsidR="00D52499" w:rsidRPr="00D52499">
        <w:rPr>
          <w:rFonts w:ascii="Times New Roman" w:hAnsi="Times New Roman" w:cs="Times New Roman"/>
          <w:sz w:val="24"/>
          <w:szCs w:val="24"/>
        </w:rPr>
        <w:t xml:space="preserve"> </w:t>
      </w:r>
      <w:r w:rsidR="00D52499">
        <w:rPr>
          <w:rFonts w:ascii="Times New Roman" w:hAnsi="Times New Roman" w:cs="Times New Roman"/>
          <w:sz w:val="24"/>
          <w:szCs w:val="24"/>
        </w:rPr>
        <w:t>Yapılan bir çalışmada poliklonal antikor CVH kullanılarak western blot analizi yöntemiyle primitif cinsiyet hücreleri</w:t>
      </w:r>
      <w:r w:rsidR="00371130">
        <w:rPr>
          <w:rFonts w:ascii="Times New Roman" w:hAnsi="Times New Roman" w:cs="Times New Roman"/>
          <w:sz w:val="24"/>
          <w:szCs w:val="24"/>
        </w:rPr>
        <w:t xml:space="preserve"> belirlenmiştir. CVH proteini (80 kDa</w:t>
      </w:r>
      <w:r w:rsidR="00D52499">
        <w:rPr>
          <w:rFonts w:ascii="Times New Roman" w:hAnsi="Times New Roman" w:cs="Times New Roman"/>
          <w:sz w:val="24"/>
          <w:szCs w:val="24"/>
        </w:rPr>
        <w:t>) özellikle civciv testislerinde tek bant şeklinde belirlenmiştir</w:t>
      </w:r>
      <w:r w:rsidR="00371130">
        <w:rPr>
          <w:rFonts w:ascii="Times New Roman" w:hAnsi="Times New Roman" w:cs="Times New Roman"/>
          <w:sz w:val="24"/>
          <w:szCs w:val="24"/>
        </w:rPr>
        <w:t xml:space="preserve"> (Nakamura vd 2007)</w:t>
      </w:r>
      <w:r w:rsidR="00D52499" w:rsidRPr="002473B2">
        <w:rPr>
          <w:rFonts w:ascii="Times New Roman" w:hAnsi="Times New Roman" w:cs="Times New Roman"/>
          <w:sz w:val="24"/>
          <w:szCs w:val="24"/>
        </w:rPr>
        <w:t xml:space="preserve">. SSEA–1 ve EMA–1 antikorlarının her ikiside tavuk primitif cinsiyet hücrelerinde </w:t>
      </w:r>
      <w:r w:rsidR="003700B4">
        <w:rPr>
          <w:rFonts w:ascii="Times New Roman" w:hAnsi="Times New Roman" w:cs="Times New Roman"/>
          <w:sz w:val="24"/>
          <w:szCs w:val="24"/>
        </w:rPr>
        <w:t>“</w:t>
      </w:r>
      <w:r w:rsidR="00D52499" w:rsidRPr="002473B2">
        <w:rPr>
          <w:rFonts w:ascii="Times New Roman" w:hAnsi="Times New Roman" w:cs="Times New Roman"/>
          <w:sz w:val="24"/>
          <w:szCs w:val="24"/>
        </w:rPr>
        <w:t>germina</w:t>
      </w:r>
      <w:r w:rsidR="003700B4">
        <w:rPr>
          <w:rFonts w:ascii="Times New Roman" w:hAnsi="Times New Roman" w:cs="Times New Roman"/>
          <w:sz w:val="24"/>
          <w:szCs w:val="24"/>
        </w:rPr>
        <w:t>l crescent”</w:t>
      </w:r>
      <w:r w:rsidR="00D52499" w:rsidRPr="002473B2">
        <w:rPr>
          <w:rFonts w:ascii="Times New Roman" w:hAnsi="Times New Roman" w:cs="Times New Roman"/>
          <w:sz w:val="24"/>
          <w:szCs w:val="24"/>
        </w:rPr>
        <w:t>den gonadlara yerleşene kadar ekspresse edildiği bilinir (Karagenç vd 1996).</w:t>
      </w:r>
      <w:r w:rsidR="00D52499">
        <w:rPr>
          <w:rFonts w:ascii="Times New Roman" w:hAnsi="Times New Roman" w:cs="Times New Roman"/>
          <w:sz w:val="24"/>
          <w:szCs w:val="24"/>
        </w:rPr>
        <w:t xml:space="preserve"> Hücre yüzey karbohidrat anti</w:t>
      </w:r>
      <w:r w:rsidR="004B151C">
        <w:rPr>
          <w:rFonts w:ascii="Times New Roman" w:hAnsi="Times New Roman" w:cs="Times New Roman"/>
          <w:sz w:val="24"/>
          <w:szCs w:val="24"/>
        </w:rPr>
        <w:t>jenlerini tanıyan bölge özgün</w:t>
      </w:r>
      <w:r w:rsidR="00D52499">
        <w:rPr>
          <w:rFonts w:ascii="Times New Roman" w:hAnsi="Times New Roman" w:cs="Times New Roman"/>
          <w:sz w:val="24"/>
          <w:szCs w:val="24"/>
        </w:rPr>
        <w:t xml:space="preserve"> SSEA-1 ve embriyonik fare antikoru EMA-1 ile yapılan çalışmalarda SSEA-1’in farelerde epiblastik hücrelerde ve göç halindeki primit</w:t>
      </w:r>
      <w:r w:rsidR="004B151C">
        <w:rPr>
          <w:rFonts w:ascii="Times New Roman" w:hAnsi="Times New Roman" w:cs="Times New Roman"/>
          <w:sz w:val="24"/>
          <w:szCs w:val="24"/>
        </w:rPr>
        <w:t>if cinsiyet hücrelerinde ekspre</w:t>
      </w:r>
      <w:r w:rsidR="00D52499">
        <w:rPr>
          <w:rFonts w:ascii="Times New Roman" w:hAnsi="Times New Roman" w:cs="Times New Roman"/>
          <w:sz w:val="24"/>
          <w:szCs w:val="24"/>
        </w:rPr>
        <w:t>se ed</w:t>
      </w:r>
      <w:r w:rsidR="004B151C">
        <w:rPr>
          <w:rFonts w:ascii="Times New Roman" w:hAnsi="Times New Roman" w:cs="Times New Roman"/>
          <w:sz w:val="24"/>
          <w:szCs w:val="24"/>
        </w:rPr>
        <w:t>ildiği fakat germ hattına özgün</w:t>
      </w:r>
      <w:r w:rsidR="00D52499">
        <w:rPr>
          <w:rFonts w:ascii="Times New Roman" w:hAnsi="Times New Roman" w:cs="Times New Roman"/>
          <w:sz w:val="24"/>
          <w:szCs w:val="24"/>
        </w:rPr>
        <w:t xml:space="preserve"> olmadığı bulunmuştur. EMA-1 ise fare embriyonik karsinoma hücrelerinde tespit edilmiştir ve EMA-1’in sadece fare primitif cinsiyet hücrelerini değil aynı zamanda tavuk primitif cinsiyet hücrelerini işaretlediği bulunmuştur. PAS boyaması ardından tavuklarda PAS pozitif işaretlenmiş hücrelerin germ hücre kökenini belirlemek için uygun olmadığı düşünülerek bu</w:t>
      </w:r>
      <w:r w:rsidR="00793404">
        <w:rPr>
          <w:rFonts w:ascii="Times New Roman" w:hAnsi="Times New Roman" w:cs="Times New Roman"/>
          <w:sz w:val="24"/>
          <w:szCs w:val="24"/>
        </w:rPr>
        <w:t xml:space="preserve"> antikorların yeterince özgün</w:t>
      </w:r>
      <w:r w:rsidR="00D52499">
        <w:rPr>
          <w:rFonts w:ascii="Times New Roman" w:hAnsi="Times New Roman" w:cs="Times New Roman"/>
          <w:sz w:val="24"/>
          <w:szCs w:val="24"/>
        </w:rPr>
        <w:t xml:space="preserve"> olmadığı ve tavuklarda germ hattı ayrımının direkt gözlenmesinin uygun olmadığı belirlenmiştir </w:t>
      </w:r>
      <w:r w:rsidR="00D52499" w:rsidRPr="002870EE">
        <w:rPr>
          <w:rFonts w:ascii="Times New Roman" w:hAnsi="Times New Roman" w:cs="Times New Roman"/>
          <w:sz w:val="24"/>
          <w:szCs w:val="24"/>
        </w:rPr>
        <w:t>(Nakamura vd 2007)</w:t>
      </w:r>
      <w:r w:rsidR="00D52499">
        <w:rPr>
          <w:rFonts w:ascii="Times New Roman" w:hAnsi="Times New Roman" w:cs="Times New Roman"/>
          <w:sz w:val="24"/>
          <w:szCs w:val="24"/>
        </w:rPr>
        <w:t>.</w:t>
      </w:r>
      <w:r w:rsidR="00D52499" w:rsidRPr="003F7425">
        <w:rPr>
          <w:rFonts w:ascii="Times New Roman" w:hAnsi="Times New Roman" w:cs="Times New Roman"/>
          <w:sz w:val="24"/>
          <w:szCs w:val="24"/>
        </w:rPr>
        <w:t xml:space="preserve"> </w:t>
      </w:r>
      <w:r w:rsidR="00D52499">
        <w:rPr>
          <w:rFonts w:ascii="Times New Roman" w:hAnsi="Times New Roman" w:cs="Times New Roman"/>
          <w:sz w:val="24"/>
          <w:szCs w:val="24"/>
        </w:rPr>
        <w:t xml:space="preserve">Yapılan başka bir çalışmada primitif cinsiyet hücrelerinin epiblastın dorsal ve ventral yüzeyinde sayıca az olduğu tespit edilmiş ve yaklaşık 20 SSEA-1 ve EMA-1 pozitif hücrenin area pellucidada epiblastın ventral yüzeyinde bulunduğu tespit edilmiştir </w:t>
      </w:r>
      <w:r w:rsidR="00D52499" w:rsidRPr="00E95175">
        <w:rPr>
          <w:rFonts w:ascii="Times New Roman" w:hAnsi="Times New Roman" w:cs="Times New Roman"/>
          <w:sz w:val="24"/>
          <w:szCs w:val="24"/>
        </w:rPr>
        <w:t>(Karagenç vd 1996)</w:t>
      </w:r>
      <w:r w:rsidR="00D52499">
        <w:rPr>
          <w:rFonts w:ascii="Times New Roman" w:hAnsi="Times New Roman" w:cs="Times New Roman"/>
          <w:sz w:val="24"/>
          <w:szCs w:val="24"/>
        </w:rPr>
        <w:t>.</w:t>
      </w:r>
    </w:p>
    <w:p w:rsidR="00D777C0" w:rsidRDefault="00D777C0" w:rsidP="003C62EB">
      <w:pPr>
        <w:spacing w:after="0" w:line="360" w:lineRule="auto"/>
        <w:jc w:val="both"/>
        <w:rPr>
          <w:rFonts w:ascii="Times New Roman" w:hAnsi="Times New Roman"/>
          <w:sz w:val="24"/>
          <w:szCs w:val="24"/>
        </w:rPr>
      </w:pPr>
    </w:p>
    <w:p w:rsidR="006F26C7" w:rsidRDefault="003C62EB" w:rsidP="00B721BF">
      <w:pPr>
        <w:spacing w:after="0" w:line="360" w:lineRule="auto"/>
        <w:jc w:val="both"/>
        <w:rPr>
          <w:rFonts w:ascii="Times New Roman" w:hAnsi="Times New Roman"/>
          <w:sz w:val="24"/>
          <w:szCs w:val="24"/>
        </w:rPr>
      </w:pPr>
      <w:r>
        <w:rPr>
          <w:rFonts w:ascii="Times New Roman" w:hAnsi="Times New Roman" w:cs="Times New Roman"/>
          <w:sz w:val="24"/>
          <w:szCs w:val="24"/>
        </w:rPr>
        <w:lastRenderedPageBreak/>
        <w:t xml:space="preserve">     </w:t>
      </w:r>
      <w:r w:rsidRPr="006F26C7">
        <w:rPr>
          <w:rFonts w:ascii="Times New Roman" w:hAnsi="Times New Roman"/>
          <w:sz w:val="24"/>
          <w:szCs w:val="24"/>
        </w:rPr>
        <w:t xml:space="preserve">Farklı araştırmacıların sonuçları arasında bazı farklılıklar olmasına rağmen </w:t>
      </w:r>
      <w:r>
        <w:rPr>
          <w:rFonts w:ascii="Times New Roman" w:hAnsi="Times New Roman"/>
          <w:sz w:val="24"/>
          <w:szCs w:val="24"/>
        </w:rPr>
        <w:t xml:space="preserve">primitif cinsiyet </w:t>
      </w:r>
      <w:r w:rsidRPr="006F26C7">
        <w:rPr>
          <w:rFonts w:ascii="Times New Roman" w:hAnsi="Times New Roman"/>
          <w:sz w:val="24"/>
          <w:szCs w:val="24"/>
        </w:rPr>
        <w:t>hücrelerinin kuluçka zamanında ve başlangıçta epiblastta</w:t>
      </w:r>
      <w:r w:rsidR="00492E2B">
        <w:rPr>
          <w:rFonts w:ascii="Times New Roman" w:hAnsi="Times New Roman"/>
          <w:sz w:val="24"/>
          <w:szCs w:val="24"/>
        </w:rPr>
        <w:t xml:space="preserve"> olduğu konusunda </w:t>
      </w:r>
      <w:r w:rsidR="00492E2B" w:rsidRPr="008B370D">
        <w:rPr>
          <w:rFonts w:ascii="Times New Roman" w:hAnsi="Times New Roman"/>
          <w:sz w:val="24"/>
          <w:szCs w:val="24"/>
        </w:rPr>
        <w:t>görüş birliği vardır</w:t>
      </w:r>
      <w:r w:rsidRPr="006F26C7">
        <w:rPr>
          <w:rFonts w:ascii="Times New Roman" w:hAnsi="Times New Roman"/>
          <w:sz w:val="24"/>
          <w:szCs w:val="24"/>
        </w:rPr>
        <w:t xml:space="preserve">. Erken blastodermin parçalarının izole edildiği ve invitro olarak gelişimine izin verildiği çalışma serilerinden elde edilen </w:t>
      </w:r>
      <w:r>
        <w:rPr>
          <w:rFonts w:ascii="Times New Roman" w:hAnsi="Times New Roman"/>
          <w:sz w:val="24"/>
          <w:szCs w:val="24"/>
        </w:rPr>
        <w:t>bulgular</w:t>
      </w:r>
      <w:r w:rsidRPr="006F26C7">
        <w:rPr>
          <w:rFonts w:ascii="Times New Roman" w:hAnsi="Times New Roman"/>
          <w:sz w:val="24"/>
          <w:szCs w:val="24"/>
        </w:rPr>
        <w:t xml:space="preserve"> </w:t>
      </w:r>
      <w:r>
        <w:rPr>
          <w:rFonts w:ascii="Times New Roman" w:hAnsi="Times New Roman"/>
          <w:sz w:val="24"/>
          <w:szCs w:val="24"/>
        </w:rPr>
        <w:t>primitif cinsiyet</w:t>
      </w:r>
      <w:r w:rsidRPr="006F26C7">
        <w:rPr>
          <w:rFonts w:ascii="Times New Roman" w:hAnsi="Times New Roman"/>
          <w:sz w:val="24"/>
          <w:szCs w:val="24"/>
        </w:rPr>
        <w:t xml:space="preserve"> hücrelerinin pellusid alanın merkezind</w:t>
      </w:r>
      <w:r w:rsidR="00895E7B">
        <w:rPr>
          <w:rFonts w:ascii="Times New Roman" w:hAnsi="Times New Roman"/>
          <w:sz w:val="24"/>
          <w:szCs w:val="24"/>
        </w:rPr>
        <w:t xml:space="preserve">en </w:t>
      </w:r>
      <w:r>
        <w:rPr>
          <w:rFonts w:ascii="Times New Roman" w:hAnsi="Times New Roman"/>
          <w:sz w:val="24"/>
          <w:szCs w:val="24"/>
        </w:rPr>
        <w:t>geliştiğini öne sürmektedir (</w:t>
      </w:r>
      <w:r w:rsidR="00290A07" w:rsidRPr="00290A07">
        <w:rPr>
          <w:rFonts w:ascii="Times New Roman" w:hAnsi="Times New Roman"/>
          <w:sz w:val="24"/>
          <w:szCs w:val="24"/>
        </w:rPr>
        <w:t>Karagenç vd 1996</w:t>
      </w:r>
      <w:r w:rsidRPr="00290A07">
        <w:rPr>
          <w:rFonts w:ascii="Times New Roman" w:hAnsi="Times New Roman"/>
          <w:sz w:val="24"/>
          <w:szCs w:val="24"/>
        </w:rPr>
        <w:t>)</w:t>
      </w:r>
      <w:r>
        <w:rPr>
          <w:rFonts w:ascii="Times New Roman" w:hAnsi="Times New Roman"/>
          <w:sz w:val="24"/>
          <w:szCs w:val="24"/>
        </w:rPr>
        <w:t>.</w:t>
      </w:r>
      <w:r w:rsidRPr="006F26C7">
        <w:rPr>
          <w:rFonts w:ascii="Times New Roman" w:hAnsi="Times New Roman"/>
          <w:sz w:val="24"/>
          <w:szCs w:val="24"/>
        </w:rPr>
        <w:t xml:space="preserve"> Bu hücreler ayrıca </w:t>
      </w:r>
      <w:r>
        <w:rPr>
          <w:rFonts w:ascii="Times New Roman" w:hAnsi="Times New Roman"/>
          <w:sz w:val="24"/>
          <w:szCs w:val="24"/>
        </w:rPr>
        <w:t xml:space="preserve">endofil hücreler </w:t>
      </w:r>
      <w:r w:rsidR="00290A07" w:rsidRPr="00290A07">
        <w:rPr>
          <w:rFonts w:ascii="Times New Roman" w:hAnsi="Times New Roman"/>
          <w:sz w:val="24"/>
          <w:szCs w:val="24"/>
        </w:rPr>
        <w:t>(Vakaet 1970</w:t>
      </w:r>
      <w:r w:rsidRPr="00290A07">
        <w:rPr>
          <w:rFonts w:ascii="Times New Roman" w:hAnsi="Times New Roman"/>
          <w:sz w:val="24"/>
          <w:szCs w:val="24"/>
        </w:rPr>
        <w:t>)</w:t>
      </w:r>
      <w:r w:rsidRPr="006F26C7">
        <w:rPr>
          <w:rFonts w:ascii="Times New Roman" w:hAnsi="Times New Roman"/>
          <w:b/>
          <w:sz w:val="24"/>
          <w:szCs w:val="24"/>
        </w:rPr>
        <w:t xml:space="preserve"> </w:t>
      </w:r>
      <w:r w:rsidRPr="006F26C7">
        <w:rPr>
          <w:rFonts w:ascii="Times New Roman" w:hAnsi="Times New Roman"/>
          <w:sz w:val="24"/>
          <w:szCs w:val="24"/>
        </w:rPr>
        <w:t>ya</w:t>
      </w:r>
      <w:r w:rsidR="008B370D">
        <w:rPr>
          <w:rFonts w:ascii="Times New Roman" w:hAnsi="Times New Roman"/>
          <w:sz w:val="24"/>
          <w:szCs w:val="24"/>
        </w:rPr>
        <w:t xml:space="preserve"> </w:t>
      </w:r>
      <w:r w:rsidRPr="006F26C7">
        <w:rPr>
          <w:rFonts w:ascii="Times New Roman" w:hAnsi="Times New Roman"/>
          <w:sz w:val="24"/>
          <w:szCs w:val="24"/>
        </w:rPr>
        <w:t xml:space="preserve">da başkaları tarafından primer hipoblast </w:t>
      </w:r>
      <w:r w:rsidR="00AB73AA" w:rsidRPr="00AB73AA">
        <w:rPr>
          <w:rFonts w:ascii="Times New Roman" w:hAnsi="Times New Roman"/>
          <w:sz w:val="24"/>
          <w:szCs w:val="24"/>
        </w:rPr>
        <w:t>(Stern 1990</w:t>
      </w:r>
      <w:r w:rsidRPr="00AB73AA">
        <w:rPr>
          <w:rFonts w:ascii="Times New Roman" w:hAnsi="Times New Roman"/>
          <w:sz w:val="24"/>
          <w:szCs w:val="24"/>
        </w:rPr>
        <w:t>)</w:t>
      </w:r>
      <w:r>
        <w:rPr>
          <w:rFonts w:ascii="Times New Roman" w:hAnsi="Times New Roman"/>
          <w:sz w:val="24"/>
          <w:szCs w:val="24"/>
        </w:rPr>
        <w:t xml:space="preserve"> </w:t>
      </w:r>
      <w:r w:rsidRPr="006F26C7">
        <w:rPr>
          <w:rFonts w:ascii="Times New Roman" w:hAnsi="Times New Roman"/>
          <w:sz w:val="24"/>
          <w:szCs w:val="24"/>
        </w:rPr>
        <w:t>olarak da bilinmektedir</w:t>
      </w:r>
      <w:r>
        <w:rPr>
          <w:rFonts w:ascii="Times New Roman" w:hAnsi="Times New Roman"/>
          <w:sz w:val="24"/>
          <w:szCs w:val="24"/>
        </w:rPr>
        <w:t>. Area pellucidanın po</w:t>
      </w:r>
      <w:r w:rsidR="002473B2">
        <w:rPr>
          <w:rFonts w:ascii="Times New Roman" w:hAnsi="Times New Roman"/>
          <w:sz w:val="24"/>
          <w:szCs w:val="24"/>
        </w:rPr>
        <w:t xml:space="preserve">sterior ucundan anterior ucuna </w:t>
      </w:r>
      <w:r>
        <w:rPr>
          <w:rFonts w:ascii="Times New Roman" w:hAnsi="Times New Roman"/>
          <w:sz w:val="24"/>
          <w:szCs w:val="24"/>
        </w:rPr>
        <w:t>hipoblastik katmanın büyümesi ile primitif cinsiyet hücreleri anterior konumuna ye</w:t>
      </w:r>
      <w:r w:rsidR="0065002A">
        <w:rPr>
          <w:rFonts w:ascii="Times New Roman" w:hAnsi="Times New Roman"/>
          <w:sz w:val="24"/>
          <w:szCs w:val="24"/>
        </w:rPr>
        <w:t xml:space="preserve">r değiştirmiş hale gelir </w:t>
      </w:r>
      <w:r>
        <w:rPr>
          <w:rFonts w:ascii="Times New Roman" w:hAnsi="Times New Roman"/>
          <w:sz w:val="24"/>
          <w:szCs w:val="24"/>
        </w:rPr>
        <w:t xml:space="preserve">ancak hipoblasttan pasif taşınma mı yapıldığı ya da aktif göç mü </w:t>
      </w:r>
      <w:r w:rsidR="00363476">
        <w:rPr>
          <w:rFonts w:ascii="Times New Roman" w:hAnsi="Times New Roman"/>
          <w:sz w:val="24"/>
          <w:szCs w:val="24"/>
        </w:rPr>
        <w:t>olduğu bilinmemektedir. Safha 5’</w:t>
      </w:r>
      <w:r>
        <w:rPr>
          <w:rFonts w:ascii="Times New Roman" w:hAnsi="Times New Roman"/>
          <w:sz w:val="24"/>
          <w:szCs w:val="24"/>
        </w:rPr>
        <w:t>e kadar hipoblasttan ayrılan primitif cinsiyet hücreler</w:t>
      </w:r>
      <w:r w:rsidR="003700B4">
        <w:rPr>
          <w:rFonts w:ascii="Times New Roman" w:hAnsi="Times New Roman"/>
          <w:sz w:val="24"/>
          <w:szCs w:val="24"/>
        </w:rPr>
        <w:t>i primitif çizgiden yayılarak “</w:t>
      </w:r>
      <w:r w:rsidRPr="003D4240">
        <w:rPr>
          <w:rFonts w:ascii="Times New Roman" w:hAnsi="Times New Roman"/>
          <w:sz w:val="24"/>
          <w:szCs w:val="24"/>
        </w:rPr>
        <w:t>germinal crescent</w:t>
      </w:r>
      <w:r>
        <w:rPr>
          <w:rFonts w:ascii="Times New Roman" w:hAnsi="Times New Roman"/>
          <w:sz w:val="24"/>
          <w:szCs w:val="24"/>
        </w:rPr>
        <w:t>’’</w:t>
      </w:r>
      <w:r w:rsidRPr="003D4240">
        <w:rPr>
          <w:rFonts w:ascii="Times New Roman" w:hAnsi="Times New Roman"/>
          <w:sz w:val="24"/>
          <w:szCs w:val="24"/>
        </w:rPr>
        <w:t>e</w:t>
      </w:r>
      <w:r w:rsidR="00447B3C">
        <w:rPr>
          <w:rFonts w:ascii="Times New Roman" w:hAnsi="Times New Roman"/>
          <w:sz w:val="24"/>
          <w:szCs w:val="24"/>
        </w:rPr>
        <w:t xml:space="preserve"> doğru aktif göç ederler. IX–</w:t>
      </w:r>
      <w:r>
        <w:rPr>
          <w:rFonts w:ascii="Times New Roman" w:hAnsi="Times New Roman"/>
          <w:sz w:val="24"/>
          <w:szCs w:val="24"/>
        </w:rPr>
        <w:t>XIII</w:t>
      </w:r>
      <w:r w:rsidR="006907C3">
        <w:rPr>
          <w:rFonts w:ascii="Times New Roman" w:hAnsi="Times New Roman"/>
          <w:sz w:val="24"/>
          <w:szCs w:val="24"/>
        </w:rPr>
        <w:t xml:space="preserve"> ( EG-K )</w:t>
      </w:r>
      <w:r>
        <w:rPr>
          <w:rFonts w:ascii="Times New Roman" w:hAnsi="Times New Roman"/>
          <w:sz w:val="24"/>
          <w:szCs w:val="24"/>
        </w:rPr>
        <w:t xml:space="preserve"> safhalarındaki primitif cinsiyet hücrelerinin sayısı yaklaşık 150 kadar bulunmuştur </w:t>
      </w:r>
      <w:r w:rsidR="00AB73AA" w:rsidRPr="00AB73AA">
        <w:rPr>
          <w:rFonts w:ascii="Times New Roman" w:hAnsi="Times New Roman"/>
          <w:sz w:val="24"/>
          <w:szCs w:val="24"/>
        </w:rPr>
        <w:t>(Karagenc vd 1996</w:t>
      </w:r>
      <w:r w:rsidRPr="00AB73AA">
        <w:rPr>
          <w:rFonts w:ascii="Times New Roman" w:hAnsi="Times New Roman"/>
          <w:sz w:val="24"/>
          <w:szCs w:val="24"/>
        </w:rPr>
        <w:t>)</w:t>
      </w:r>
      <w:r>
        <w:rPr>
          <w:rFonts w:ascii="Times New Roman" w:hAnsi="Times New Roman"/>
          <w:sz w:val="24"/>
          <w:szCs w:val="24"/>
        </w:rPr>
        <w:t>.</w:t>
      </w:r>
    </w:p>
    <w:p w:rsidR="003700B4" w:rsidRDefault="003700B4" w:rsidP="00B721BF">
      <w:pPr>
        <w:spacing w:after="0" w:line="360" w:lineRule="auto"/>
        <w:jc w:val="both"/>
        <w:rPr>
          <w:rFonts w:ascii="Times New Roman" w:hAnsi="Times New Roman" w:cs="Times New Roman"/>
          <w:sz w:val="24"/>
          <w:szCs w:val="24"/>
        </w:rPr>
      </w:pPr>
    </w:p>
    <w:p w:rsidR="00942139" w:rsidRDefault="00942139" w:rsidP="003700B4">
      <w:pPr>
        <w:spacing w:line="24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5396245" cy="3415266"/>
            <wp:effectExtent l="19050" t="19050" r="13955" b="13734"/>
            <wp:docPr id="1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400675" cy="3418070"/>
                    </a:xfrm>
                    <a:prstGeom prst="rect">
                      <a:avLst/>
                    </a:prstGeom>
                    <a:noFill/>
                    <a:ln w="3175">
                      <a:solidFill>
                        <a:schemeClr val="tx1"/>
                      </a:solidFill>
                      <a:miter lim="800000"/>
                      <a:headEnd/>
                      <a:tailEnd/>
                    </a:ln>
                  </pic:spPr>
                </pic:pic>
              </a:graphicData>
            </a:graphic>
          </wp:inline>
        </w:drawing>
      </w:r>
    </w:p>
    <w:p w:rsidR="00942139" w:rsidRDefault="002E2EED" w:rsidP="003700B4">
      <w:pPr>
        <w:spacing w:line="240" w:lineRule="auto"/>
        <w:jc w:val="both"/>
        <w:rPr>
          <w:rFonts w:ascii="Times New Roman" w:hAnsi="Times New Roman" w:cs="Times New Roman"/>
          <w:sz w:val="20"/>
          <w:szCs w:val="20"/>
        </w:rPr>
      </w:pPr>
      <w:r>
        <w:rPr>
          <w:rFonts w:ascii="Times New Roman" w:hAnsi="Times New Roman" w:cs="Times New Roman"/>
          <w:b/>
          <w:sz w:val="20"/>
          <w:szCs w:val="20"/>
        </w:rPr>
        <w:t>Şekil 2</w:t>
      </w:r>
      <w:r w:rsidR="005D65AF">
        <w:rPr>
          <w:rFonts w:ascii="Times New Roman" w:hAnsi="Times New Roman" w:cs="Times New Roman"/>
          <w:b/>
          <w:sz w:val="20"/>
          <w:szCs w:val="20"/>
        </w:rPr>
        <w:t>.1</w:t>
      </w:r>
      <w:r w:rsidR="00546846">
        <w:rPr>
          <w:rFonts w:ascii="Times New Roman" w:hAnsi="Times New Roman" w:cs="Times New Roman"/>
          <w:b/>
          <w:sz w:val="20"/>
          <w:szCs w:val="20"/>
        </w:rPr>
        <w:t>1</w:t>
      </w:r>
      <w:r>
        <w:rPr>
          <w:rFonts w:ascii="Times New Roman" w:hAnsi="Times New Roman" w:cs="Times New Roman"/>
          <w:sz w:val="20"/>
          <w:szCs w:val="20"/>
        </w:rPr>
        <w:t xml:space="preserve"> </w:t>
      </w:r>
      <w:r w:rsidR="00942139" w:rsidRPr="00B721BF">
        <w:rPr>
          <w:rFonts w:ascii="Times New Roman" w:hAnsi="Times New Roman" w:cs="Times New Roman"/>
          <w:sz w:val="20"/>
          <w:szCs w:val="20"/>
        </w:rPr>
        <w:t xml:space="preserve">Siyah noktalarla gösterilen primitif cinsiyet hücreleri erken area pellucida da endofil hücrelerinden oluşur ( a ) ve area pellucidanın </w:t>
      </w:r>
      <w:r w:rsidR="00C00921" w:rsidRPr="00B721BF">
        <w:rPr>
          <w:rFonts w:ascii="Times New Roman" w:hAnsi="Times New Roman" w:cs="Times New Roman"/>
          <w:sz w:val="20"/>
          <w:szCs w:val="20"/>
        </w:rPr>
        <w:t>anterior ucundaki germinal cresc</w:t>
      </w:r>
      <w:r w:rsidR="00942139" w:rsidRPr="00B721BF">
        <w:rPr>
          <w:rFonts w:ascii="Times New Roman" w:hAnsi="Times New Roman" w:cs="Times New Roman"/>
          <w:sz w:val="20"/>
          <w:szCs w:val="20"/>
        </w:rPr>
        <w:t xml:space="preserve">ent bölgesine göç ederler ( b – d ). Daha sonra </w:t>
      </w:r>
      <w:r w:rsidR="00465F2D" w:rsidRPr="00B721BF">
        <w:rPr>
          <w:rFonts w:ascii="Times New Roman" w:hAnsi="Times New Roman" w:cs="Times New Roman"/>
          <w:sz w:val="20"/>
          <w:szCs w:val="20"/>
        </w:rPr>
        <w:t>kan damarlarına giriş yaparlar ve kan damarları yoluyla dağıtılırlar ( e ). En sonunda gonadlara girerler ( f )</w:t>
      </w:r>
      <w:r w:rsidR="003C3895">
        <w:rPr>
          <w:rFonts w:ascii="Times New Roman" w:hAnsi="Times New Roman" w:cs="Times New Roman"/>
          <w:sz w:val="20"/>
          <w:szCs w:val="20"/>
        </w:rPr>
        <w:t xml:space="preserve"> (Nieuwkoop ve Satasurya 1979)</w:t>
      </w:r>
      <w:r w:rsidR="00465F2D" w:rsidRPr="00B721BF">
        <w:rPr>
          <w:rFonts w:ascii="Times New Roman" w:hAnsi="Times New Roman" w:cs="Times New Roman"/>
          <w:sz w:val="20"/>
          <w:szCs w:val="20"/>
        </w:rPr>
        <w:t>.</w:t>
      </w:r>
    </w:p>
    <w:p w:rsidR="003700B4" w:rsidRDefault="003700B4" w:rsidP="003700B4">
      <w:pPr>
        <w:spacing w:line="240" w:lineRule="auto"/>
        <w:jc w:val="both"/>
        <w:rPr>
          <w:rFonts w:ascii="Times New Roman" w:hAnsi="Times New Roman" w:cs="Times New Roman"/>
          <w:sz w:val="20"/>
          <w:szCs w:val="20"/>
        </w:rPr>
      </w:pPr>
    </w:p>
    <w:p w:rsidR="003C62EB" w:rsidRDefault="00B721BF" w:rsidP="003C62EB">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447B3C">
        <w:rPr>
          <w:rFonts w:ascii="Times New Roman" w:hAnsi="Times New Roman"/>
          <w:sz w:val="24"/>
          <w:szCs w:val="24"/>
        </w:rPr>
        <w:t>Primitif cinsiyet hücreleri 4–</w:t>
      </w:r>
      <w:r w:rsidR="003700B4">
        <w:rPr>
          <w:rFonts w:ascii="Times New Roman" w:hAnsi="Times New Roman"/>
          <w:sz w:val="24"/>
          <w:szCs w:val="24"/>
        </w:rPr>
        <w:t>5. safhalarda “</w:t>
      </w:r>
      <w:r w:rsidR="003C62EB" w:rsidRPr="003D4240">
        <w:rPr>
          <w:rFonts w:ascii="Times New Roman" w:hAnsi="Times New Roman"/>
          <w:sz w:val="24"/>
          <w:szCs w:val="24"/>
        </w:rPr>
        <w:t>germinal crescent</w:t>
      </w:r>
      <w:r w:rsidR="003C62EB">
        <w:rPr>
          <w:rFonts w:ascii="Times New Roman" w:hAnsi="Times New Roman"/>
          <w:sz w:val="24"/>
          <w:szCs w:val="24"/>
        </w:rPr>
        <w:t>’’ bölgesine ulaşır ve safha 10 da bu bölge vaskularize hale gelinceye kadar orada kalırlar. B</w:t>
      </w:r>
      <w:r w:rsidR="00751DD6">
        <w:rPr>
          <w:rFonts w:ascii="Times New Roman" w:hAnsi="Times New Roman"/>
          <w:sz w:val="24"/>
          <w:szCs w:val="24"/>
        </w:rPr>
        <w:t xml:space="preserve">u hücreler daha </w:t>
      </w:r>
      <w:r w:rsidR="00751DD6">
        <w:rPr>
          <w:rFonts w:ascii="Times New Roman" w:hAnsi="Times New Roman"/>
          <w:sz w:val="24"/>
          <w:szCs w:val="24"/>
        </w:rPr>
        <w:lastRenderedPageBreak/>
        <w:t>sonra</w:t>
      </w:r>
      <w:r w:rsidR="003C62EB">
        <w:rPr>
          <w:rFonts w:ascii="Times New Roman" w:hAnsi="Times New Roman"/>
          <w:sz w:val="24"/>
          <w:szCs w:val="24"/>
        </w:rPr>
        <w:t xml:space="preserve"> aktif göç ile kan damarlarının bazılarına girerler ve vücut boyunca taşınırlar. Bu vasküler yayılma kuşlarda ve bazı sürüngenlerde gösterilmiştir fakat memelilerde bulunamamıştır. 14. safhada kan dolaşımında primitif cinsiyet hücrelerinin en yüksek sayısı 10 µl başına yaklaşık 13 olarak bildirilmiştir ancak takip eden aşamalarda gonad girişinde bir azalma tespit edilmiştir </w:t>
      </w:r>
      <w:r w:rsidR="00AB73AA" w:rsidRPr="00AB73AA">
        <w:rPr>
          <w:rFonts w:ascii="Times New Roman" w:hAnsi="Times New Roman"/>
          <w:sz w:val="24"/>
          <w:szCs w:val="24"/>
        </w:rPr>
        <w:t>(Tajima vd 1999</w:t>
      </w:r>
      <w:r w:rsidR="003C62EB" w:rsidRPr="00AB73AA">
        <w:rPr>
          <w:rFonts w:ascii="Times New Roman" w:hAnsi="Times New Roman"/>
          <w:sz w:val="24"/>
          <w:szCs w:val="24"/>
        </w:rPr>
        <w:t>)</w:t>
      </w:r>
      <w:r w:rsidR="003C62EB">
        <w:rPr>
          <w:rFonts w:ascii="Times New Roman" w:hAnsi="Times New Roman"/>
          <w:sz w:val="24"/>
          <w:szCs w:val="24"/>
        </w:rPr>
        <w:t xml:space="preserve">. </w:t>
      </w:r>
    </w:p>
    <w:p w:rsidR="005E05B4" w:rsidRDefault="005E05B4" w:rsidP="003C62EB">
      <w:pPr>
        <w:spacing w:after="0" w:line="360" w:lineRule="auto"/>
        <w:jc w:val="both"/>
        <w:rPr>
          <w:rFonts w:ascii="Times New Roman" w:hAnsi="Times New Roman"/>
          <w:sz w:val="24"/>
          <w:szCs w:val="24"/>
        </w:rPr>
      </w:pPr>
    </w:p>
    <w:p w:rsidR="00E73A25" w:rsidRDefault="003C62EB" w:rsidP="003C62EB">
      <w:pPr>
        <w:spacing w:after="0" w:line="360" w:lineRule="auto"/>
        <w:jc w:val="both"/>
        <w:rPr>
          <w:rFonts w:ascii="Times New Roman" w:hAnsi="Times New Roman"/>
          <w:sz w:val="24"/>
          <w:szCs w:val="24"/>
        </w:rPr>
      </w:pPr>
      <w:r>
        <w:rPr>
          <w:rFonts w:ascii="Times New Roman" w:hAnsi="Times New Roman"/>
          <w:sz w:val="24"/>
          <w:szCs w:val="24"/>
        </w:rPr>
        <w:t xml:space="preserve">     </w:t>
      </w:r>
      <w:r w:rsidRPr="00751DD6">
        <w:rPr>
          <w:rFonts w:ascii="Times New Roman" w:hAnsi="Times New Roman"/>
          <w:sz w:val="24"/>
          <w:szCs w:val="24"/>
        </w:rPr>
        <w:t>Primitif cinsiyet hücrelerinin kan damarlarından ayrılıp gonadlara girişinin nasıl olduğunu açıklamak iç</w:t>
      </w:r>
      <w:r w:rsidR="00F62A63" w:rsidRPr="00751DD6">
        <w:rPr>
          <w:rFonts w:ascii="Times New Roman" w:hAnsi="Times New Roman"/>
          <w:sz w:val="24"/>
          <w:szCs w:val="24"/>
        </w:rPr>
        <w:t>in yapılan çalışmalar sonucunda p</w:t>
      </w:r>
      <w:r w:rsidRPr="00751DD6">
        <w:rPr>
          <w:rFonts w:ascii="Times New Roman" w:hAnsi="Times New Roman"/>
          <w:sz w:val="24"/>
          <w:szCs w:val="24"/>
        </w:rPr>
        <w:t>rimitif cinsiyet hücreleri</w:t>
      </w:r>
      <w:r w:rsidR="00F62A63" w:rsidRPr="00751DD6">
        <w:rPr>
          <w:rFonts w:ascii="Times New Roman" w:hAnsi="Times New Roman"/>
          <w:sz w:val="24"/>
          <w:szCs w:val="24"/>
        </w:rPr>
        <w:t>nin</w:t>
      </w:r>
      <w:r w:rsidRPr="00751DD6">
        <w:rPr>
          <w:rFonts w:ascii="Times New Roman" w:hAnsi="Times New Roman"/>
          <w:sz w:val="24"/>
          <w:szCs w:val="24"/>
        </w:rPr>
        <w:t xml:space="preserve"> kemotaktik etkiler ile genital sırtta </w:t>
      </w:r>
      <w:r w:rsidR="00F62A63" w:rsidRPr="00751DD6">
        <w:rPr>
          <w:rFonts w:ascii="Times New Roman" w:hAnsi="Times New Roman"/>
          <w:sz w:val="24"/>
          <w:szCs w:val="24"/>
        </w:rPr>
        <w:t>göçü gerçekleşmektedir</w:t>
      </w:r>
      <w:r w:rsidR="00751DD6">
        <w:rPr>
          <w:rFonts w:ascii="Times New Roman" w:hAnsi="Times New Roman"/>
          <w:sz w:val="24"/>
          <w:szCs w:val="24"/>
        </w:rPr>
        <w:t xml:space="preserve"> (Takeuc</w:t>
      </w:r>
      <w:r w:rsidR="00E86572">
        <w:rPr>
          <w:rFonts w:ascii="Times New Roman" w:hAnsi="Times New Roman"/>
          <w:sz w:val="24"/>
          <w:szCs w:val="24"/>
        </w:rPr>
        <w:t>h</w:t>
      </w:r>
      <w:r w:rsidR="00751DD6">
        <w:rPr>
          <w:rFonts w:ascii="Times New Roman" w:hAnsi="Times New Roman"/>
          <w:sz w:val="24"/>
          <w:szCs w:val="24"/>
        </w:rPr>
        <w:t>i vd 2010)</w:t>
      </w:r>
      <w:r>
        <w:rPr>
          <w:rFonts w:ascii="Times New Roman" w:hAnsi="Times New Roman"/>
          <w:sz w:val="24"/>
          <w:szCs w:val="24"/>
        </w:rPr>
        <w:t xml:space="preserve">. Primitif cinsiyet hücrelerinin 16 ve 17. safhalarda kan damarlarından ayrıldığı gözlenmiştir. Başlangıçta sağ ve sol gonadlara giren primitif cinsiyet hücrelerinin </w:t>
      </w:r>
      <w:r w:rsidR="00575F6D">
        <w:rPr>
          <w:rFonts w:ascii="Times New Roman" w:hAnsi="Times New Roman"/>
          <w:sz w:val="24"/>
          <w:szCs w:val="24"/>
        </w:rPr>
        <w:t>sayısı benzerdir fakat safha 24’</w:t>
      </w:r>
      <w:r>
        <w:rPr>
          <w:rFonts w:ascii="Times New Roman" w:hAnsi="Times New Roman"/>
          <w:sz w:val="24"/>
          <w:szCs w:val="24"/>
        </w:rPr>
        <w:t xml:space="preserve">e kadar primitif cinsiyet hücrelerinin sol ovaryumdaki sayısı sağ ovaryuma göre daha fazladır ve safha 27 ye kadar sol testiste sağa göre sayıca daha fazladır </w:t>
      </w:r>
      <w:r w:rsidR="00AB73AA" w:rsidRPr="00AB73AA">
        <w:rPr>
          <w:rFonts w:ascii="Times New Roman" w:hAnsi="Times New Roman"/>
          <w:sz w:val="24"/>
          <w:szCs w:val="24"/>
        </w:rPr>
        <w:t>(Zaccanti vd 1990</w:t>
      </w:r>
      <w:r w:rsidRPr="00AB73AA">
        <w:rPr>
          <w:rFonts w:ascii="Times New Roman" w:hAnsi="Times New Roman"/>
          <w:sz w:val="24"/>
          <w:szCs w:val="24"/>
        </w:rPr>
        <w:t>)</w:t>
      </w:r>
      <w:r>
        <w:rPr>
          <w:rFonts w:ascii="Times New Roman" w:hAnsi="Times New Roman"/>
          <w:sz w:val="24"/>
          <w:szCs w:val="24"/>
        </w:rPr>
        <w:t>.</w:t>
      </w:r>
    </w:p>
    <w:p w:rsidR="00D777C0" w:rsidRPr="003C62EB" w:rsidRDefault="00D777C0" w:rsidP="003C62EB">
      <w:pPr>
        <w:spacing w:after="0" w:line="360" w:lineRule="auto"/>
        <w:jc w:val="both"/>
        <w:rPr>
          <w:rFonts w:ascii="Times New Roman" w:hAnsi="Times New Roman"/>
          <w:sz w:val="24"/>
          <w:szCs w:val="24"/>
        </w:rPr>
      </w:pPr>
    </w:p>
    <w:p w:rsidR="008C3F8A" w:rsidRDefault="00FC6D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00342E3A">
        <w:rPr>
          <w:rFonts w:ascii="Times New Roman" w:hAnsi="Times New Roman" w:cs="Times New Roman"/>
          <w:b/>
          <w:sz w:val="24"/>
          <w:szCs w:val="24"/>
        </w:rPr>
        <w:t>.1.</w:t>
      </w:r>
      <w:r w:rsidR="00A86172">
        <w:rPr>
          <w:rFonts w:ascii="Times New Roman" w:hAnsi="Times New Roman" w:cs="Times New Roman"/>
          <w:b/>
          <w:sz w:val="24"/>
          <w:szCs w:val="24"/>
        </w:rPr>
        <w:t xml:space="preserve"> </w:t>
      </w:r>
      <w:r w:rsidR="008C3F8A" w:rsidRPr="008C3F8A">
        <w:rPr>
          <w:rFonts w:ascii="Times New Roman" w:hAnsi="Times New Roman" w:cs="Times New Roman"/>
          <w:b/>
          <w:sz w:val="24"/>
          <w:szCs w:val="24"/>
        </w:rPr>
        <w:t>P</w:t>
      </w:r>
      <w:r w:rsidR="00342E3A">
        <w:rPr>
          <w:rFonts w:ascii="Times New Roman" w:hAnsi="Times New Roman" w:cs="Times New Roman"/>
          <w:b/>
          <w:sz w:val="24"/>
          <w:szCs w:val="24"/>
        </w:rPr>
        <w:t>r</w:t>
      </w:r>
      <w:r w:rsidR="00906CFC">
        <w:rPr>
          <w:rFonts w:ascii="Times New Roman" w:hAnsi="Times New Roman" w:cs="Times New Roman"/>
          <w:b/>
          <w:sz w:val="24"/>
          <w:szCs w:val="24"/>
        </w:rPr>
        <w:t>imitif cinsiyet hücrelerinin m</w:t>
      </w:r>
      <w:r w:rsidR="002646FA">
        <w:rPr>
          <w:rFonts w:ascii="Times New Roman" w:hAnsi="Times New Roman" w:cs="Times New Roman"/>
          <w:b/>
          <w:sz w:val="24"/>
          <w:szCs w:val="24"/>
        </w:rPr>
        <w:t>oleküler</w:t>
      </w:r>
      <w:r w:rsidR="00906CFC">
        <w:rPr>
          <w:rFonts w:ascii="Times New Roman" w:hAnsi="Times New Roman" w:cs="Times New Roman"/>
          <w:b/>
          <w:sz w:val="24"/>
          <w:szCs w:val="24"/>
        </w:rPr>
        <w:t xml:space="preserve"> m</w:t>
      </w:r>
      <w:r w:rsidR="00342E3A">
        <w:rPr>
          <w:rFonts w:ascii="Times New Roman" w:hAnsi="Times New Roman" w:cs="Times New Roman"/>
          <w:b/>
          <w:sz w:val="24"/>
          <w:szCs w:val="24"/>
        </w:rPr>
        <w:t>ekanizması</w:t>
      </w:r>
    </w:p>
    <w:p w:rsidR="00D777C0" w:rsidRDefault="00D777C0" w:rsidP="00B721BF">
      <w:pPr>
        <w:spacing w:after="0" w:line="360" w:lineRule="auto"/>
        <w:jc w:val="both"/>
        <w:rPr>
          <w:rFonts w:ascii="Times New Roman" w:hAnsi="Times New Roman" w:cs="Times New Roman"/>
          <w:b/>
          <w:sz w:val="24"/>
          <w:szCs w:val="24"/>
        </w:rPr>
      </w:pPr>
    </w:p>
    <w:p w:rsidR="00001774" w:rsidRDefault="008C3F8A" w:rsidP="00001774">
      <w:pPr>
        <w:spacing w:after="0" w:line="360" w:lineRule="auto"/>
        <w:jc w:val="both"/>
        <w:rPr>
          <w:rFonts w:ascii="Times New Roman" w:hAnsi="Times New Roman"/>
          <w:sz w:val="24"/>
          <w:szCs w:val="24"/>
        </w:rPr>
      </w:pPr>
      <w:r w:rsidRPr="008C3F8A">
        <w:rPr>
          <w:rFonts w:ascii="Times New Roman" w:hAnsi="Times New Roman" w:cs="Times New Roman"/>
          <w:sz w:val="24"/>
          <w:szCs w:val="24"/>
        </w:rPr>
        <w:t xml:space="preserve">    </w:t>
      </w:r>
      <w:r w:rsidR="00001774">
        <w:rPr>
          <w:rFonts w:ascii="Times New Roman" w:hAnsi="Times New Roman"/>
          <w:sz w:val="24"/>
          <w:szCs w:val="24"/>
        </w:rPr>
        <w:t>Farelerde, primitif cinsiyet hücreleri ilk olarak allantois üstünde, alkalin fosfataz pozitif hücre kümesi olarak em</w:t>
      </w:r>
      <w:r w:rsidR="00F807A4">
        <w:rPr>
          <w:rFonts w:ascii="Times New Roman" w:hAnsi="Times New Roman"/>
          <w:sz w:val="24"/>
          <w:szCs w:val="24"/>
        </w:rPr>
        <w:t>briyonik dönemin 7.5. gününde (E7.5</w:t>
      </w:r>
      <w:r w:rsidR="00001774">
        <w:rPr>
          <w:rFonts w:ascii="Times New Roman" w:hAnsi="Times New Roman"/>
          <w:sz w:val="24"/>
          <w:szCs w:val="24"/>
        </w:rPr>
        <w:t>) tespit edilmiştir. E9’a kadar prim</w:t>
      </w:r>
      <w:r w:rsidR="00974765">
        <w:rPr>
          <w:rFonts w:ascii="Times New Roman" w:hAnsi="Times New Roman"/>
          <w:sz w:val="24"/>
          <w:szCs w:val="24"/>
        </w:rPr>
        <w:t>itif cinsiyet hücreleri arka bağı</w:t>
      </w:r>
      <w:r w:rsidR="00001774">
        <w:rPr>
          <w:rFonts w:ascii="Times New Roman" w:hAnsi="Times New Roman"/>
          <w:sz w:val="24"/>
          <w:szCs w:val="24"/>
        </w:rPr>
        <w:t>sakta birleşmiş hale gelir. E9-E9.5 arasında pr</w:t>
      </w:r>
      <w:r w:rsidR="00974765">
        <w:rPr>
          <w:rFonts w:ascii="Times New Roman" w:hAnsi="Times New Roman"/>
          <w:sz w:val="24"/>
          <w:szCs w:val="24"/>
        </w:rPr>
        <w:t>imitif cinsiyet hücrelerinin bağır</w:t>
      </w:r>
      <w:r w:rsidR="00001774">
        <w:rPr>
          <w:rFonts w:ascii="Times New Roman" w:hAnsi="Times New Roman"/>
          <w:sz w:val="24"/>
          <w:szCs w:val="24"/>
        </w:rPr>
        <w:t>sağın dorsal tarafından genital sırta göç ettiği belirlenmiştir. Primitif cinsiyet hücreleri kolonize oldukları gen</w:t>
      </w:r>
      <w:r w:rsidR="00AB73AA">
        <w:rPr>
          <w:rFonts w:ascii="Times New Roman" w:hAnsi="Times New Roman"/>
          <w:sz w:val="24"/>
          <w:szCs w:val="24"/>
        </w:rPr>
        <w:t xml:space="preserve">ital sırttan harekete başlarlar </w:t>
      </w:r>
      <w:r w:rsidR="00AB73AA" w:rsidRPr="00AB73AA">
        <w:rPr>
          <w:rFonts w:ascii="Times New Roman" w:hAnsi="Times New Roman"/>
          <w:sz w:val="24"/>
          <w:szCs w:val="24"/>
        </w:rPr>
        <w:t>(Molyneaux ve Wylie 2004</w:t>
      </w:r>
      <w:r w:rsidR="00001774" w:rsidRPr="00AB73AA">
        <w:rPr>
          <w:rFonts w:ascii="Times New Roman" w:hAnsi="Times New Roman"/>
          <w:sz w:val="24"/>
          <w:szCs w:val="24"/>
        </w:rPr>
        <w:t>)</w:t>
      </w:r>
      <w:r w:rsidR="00F807A4">
        <w:rPr>
          <w:rFonts w:ascii="Times New Roman" w:hAnsi="Times New Roman"/>
          <w:sz w:val="24"/>
          <w:szCs w:val="24"/>
        </w:rPr>
        <w:t>. BMP4/</w:t>
      </w:r>
      <w:r w:rsidR="00AB73AA">
        <w:rPr>
          <w:rFonts w:ascii="Times New Roman" w:hAnsi="Times New Roman"/>
          <w:sz w:val="24"/>
          <w:szCs w:val="24"/>
        </w:rPr>
        <w:t>BMP8b’</w:t>
      </w:r>
      <w:r w:rsidR="00001774">
        <w:rPr>
          <w:rFonts w:ascii="Times New Roman" w:hAnsi="Times New Roman"/>
          <w:sz w:val="24"/>
          <w:szCs w:val="24"/>
        </w:rPr>
        <w:t>nin ekstraembriyonik dokulardaki ekspresyonu epiblastta primitif cinsiyet hücrele</w:t>
      </w:r>
      <w:r w:rsidR="00977D01">
        <w:rPr>
          <w:rFonts w:ascii="Times New Roman" w:hAnsi="Times New Roman"/>
          <w:sz w:val="24"/>
          <w:szCs w:val="24"/>
        </w:rPr>
        <w:t xml:space="preserve">rinin düzenlenmesine neden olur </w:t>
      </w:r>
      <w:r w:rsidR="00AB73AA" w:rsidRPr="00977D01">
        <w:rPr>
          <w:rFonts w:ascii="Times New Roman" w:hAnsi="Times New Roman"/>
          <w:sz w:val="24"/>
          <w:szCs w:val="24"/>
        </w:rPr>
        <w:t>(Ying vd 2001</w:t>
      </w:r>
      <w:r w:rsidR="00001774" w:rsidRPr="00977D01">
        <w:rPr>
          <w:rFonts w:ascii="Times New Roman" w:hAnsi="Times New Roman"/>
          <w:sz w:val="24"/>
          <w:szCs w:val="24"/>
        </w:rPr>
        <w:t>)</w:t>
      </w:r>
      <w:r w:rsidR="00001774">
        <w:rPr>
          <w:rFonts w:ascii="Times New Roman" w:hAnsi="Times New Roman"/>
          <w:sz w:val="24"/>
          <w:szCs w:val="24"/>
        </w:rPr>
        <w:t xml:space="preserve">. Yapılan bir çalışmada Stella ve Fragilis/mil1 genleri tanımlanmıştır. Stella’nın fonksiyonu tam belirlenmeyen yeni bir gen olduğu ve Fragilis’in homotipik hücre-hücre adezyon ve hücre siklusu kontrolünde rol alan interferon uyarılabilir gen ailesi üyesi olduğu bildirilmiştir. E7.25’de fragilis, posterior epiblastta primitif cinsiyet hücrelerinin oluştuğu bölgede yüksek ekspresyon gösterir. Bu bölgede primitif cinsiyet hücreleri hareketli değil kümelenmiş haldedir. 24 saat sonra fragilisin ekspresyonunun düştüğü ve endoderm içinde dağınık ve hareketli primitif cinsiyet hücrelerinin olduğu gözlemlenmiştir </w:t>
      </w:r>
      <w:r w:rsidR="00977D01" w:rsidRPr="00977D01">
        <w:rPr>
          <w:rFonts w:ascii="Times New Roman" w:hAnsi="Times New Roman"/>
          <w:sz w:val="24"/>
          <w:szCs w:val="24"/>
        </w:rPr>
        <w:t>(Saitou vd 2002</w:t>
      </w:r>
      <w:r w:rsidR="00001774" w:rsidRPr="00977D01">
        <w:rPr>
          <w:rFonts w:ascii="Times New Roman" w:hAnsi="Times New Roman"/>
          <w:sz w:val="24"/>
          <w:szCs w:val="24"/>
        </w:rPr>
        <w:t>)</w:t>
      </w:r>
      <w:r w:rsidR="00001774">
        <w:rPr>
          <w:rFonts w:ascii="Times New Roman" w:hAnsi="Times New Roman"/>
          <w:sz w:val="24"/>
          <w:szCs w:val="24"/>
        </w:rPr>
        <w:t>. Farelerde primitif cinsiyet hücrelerinin davranış</w:t>
      </w:r>
      <w:r w:rsidR="00F807A4">
        <w:rPr>
          <w:rFonts w:ascii="Times New Roman" w:hAnsi="Times New Roman"/>
          <w:sz w:val="24"/>
          <w:szCs w:val="24"/>
        </w:rPr>
        <w:t>ı; endoderme invazyonu, arka bağır</w:t>
      </w:r>
      <w:r w:rsidR="00001774">
        <w:rPr>
          <w:rFonts w:ascii="Times New Roman" w:hAnsi="Times New Roman"/>
          <w:sz w:val="24"/>
          <w:szCs w:val="24"/>
        </w:rPr>
        <w:t>sak içi</w:t>
      </w:r>
      <w:r w:rsidR="00F807A4">
        <w:rPr>
          <w:rFonts w:ascii="Times New Roman" w:hAnsi="Times New Roman"/>
          <w:sz w:val="24"/>
          <w:szCs w:val="24"/>
        </w:rPr>
        <w:t>ne aktif ve pasif göçü, arka bağırsak içine rastgele göçü, bağır</w:t>
      </w:r>
      <w:r w:rsidR="00001774">
        <w:rPr>
          <w:rFonts w:ascii="Times New Roman" w:hAnsi="Times New Roman"/>
          <w:sz w:val="24"/>
          <w:szCs w:val="24"/>
        </w:rPr>
        <w:t xml:space="preserve">saktan genital sırta göçü, </w:t>
      </w:r>
      <w:r w:rsidR="00001774">
        <w:rPr>
          <w:rFonts w:ascii="Times New Roman" w:hAnsi="Times New Roman"/>
          <w:sz w:val="24"/>
          <w:szCs w:val="24"/>
        </w:rPr>
        <w:lastRenderedPageBreak/>
        <w:t>kümelenme ve orta çizgide hücre ölümünü içerir</w:t>
      </w:r>
      <w:r w:rsidR="00977D01">
        <w:rPr>
          <w:rFonts w:ascii="Times New Roman" w:hAnsi="Times New Roman"/>
          <w:sz w:val="24"/>
          <w:szCs w:val="24"/>
        </w:rPr>
        <w:t xml:space="preserve"> </w:t>
      </w:r>
      <w:r w:rsidR="00977D01" w:rsidRPr="00977D01">
        <w:rPr>
          <w:rFonts w:ascii="Times New Roman" w:hAnsi="Times New Roman"/>
          <w:sz w:val="24"/>
          <w:szCs w:val="24"/>
        </w:rPr>
        <w:t>(Molyneaux vd 2001</w:t>
      </w:r>
      <w:r w:rsidR="00001774" w:rsidRPr="00977D01">
        <w:rPr>
          <w:rFonts w:ascii="Times New Roman" w:hAnsi="Times New Roman"/>
          <w:sz w:val="24"/>
          <w:szCs w:val="24"/>
        </w:rPr>
        <w:t>)</w:t>
      </w:r>
      <w:r w:rsidR="00001774">
        <w:rPr>
          <w:rFonts w:ascii="Times New Roman" w:hAnsi="Times New Roman"/>
          <w:sz w:val="24"/>
          <w:szCs w:val="24"/>
        </w:rPr>
        <w:t>. Ayrıca yapılan bir çalışmanın sonucunda E-cadherin v</w:t>
      </w:r>
      <w:r w:rsidR="00974765">
        <w:rPr>
          <w:rFonts w:ascii="Times New Roman" w:hAnsi="Times New Roman"/>
          <w:sz w:val="24"/>
          <w:szCs w:val="24"/>
        </w:rPr>
        <w:t>e C-kit/steel proteinlerinin bağır</w:t>
      </w:r>
      <w:r w:rsidR="00001774">
        <w:rPr>
          <w:rFonts w:ascii="Times New Roman" w:hAnsi="Times New Roman"/>
          <w:sz w:val="24"/>
          <w:szCs w:val="24"/>
        </w:rPr>
        <w:t>sakta primitif cinsiyet hücrelerinin davranışlarını regüle ettiği bulunmuştur. Pr</w:t>
      </w:r>
      <w:r w:rsidR="00F807A4">
        <w:rPr>
          <w:rFonts w:ascii="Times New Roman" w:hAnsi="Times New Roman"/>
          <w:sz w:val="24"/>
          <w:szCs w:val="24"/>
        </w:rPr>
        <w:t>imitif cinsiyet hücrelerinin bağır</w:t>
      </w:r>
      <w:r w:rsidR="00001774">
        <w:rPr>
          <w:rFonts w:ascii="Times New Roman" w:hAnsi="Times New Roman"/>
          <w:sz w:val="24"/>
          <w:szCs w:val="24"/>
        </w:rPr>
        <w:t>sak dışına çıktığında E-cadherin ekspresyonunu upregüle ettiği ve primitif cinsiyet hücrelerinin kolonize o</w:t>
      </w:r>
      <w:r w:rsidR="00F807A4">
        <w:rPr>
          <w:rFonts w:ascii="Times New Roman" w:hAnsi="Times New Roman"/>
          <w:sz w:val="24"/>
          <w:szCs w:val="24"/>
        </w:rPr>
        <w:t>lması ve sağkalımı ya da bağır</w:t>
      </w:r>
      <w:r w:rsidR="00001774">
        <w:rPr>
          <w:rFonts w:ascii="Times New Roman" w:hAnsi="Times New Roman"/>
          <w:sz w:val="24"/>
          <w:szCs w:val="24"/>
        </w:rPr>
        <w:t xml:space="preserve">sak içinde göçü için C-kit/steel proteinine gereksinim olduğu gösterilmiştir </w:t>
      </w:r>
      <w:r w:rsidR="00977D01" w:rsidRPr="00977D01">
        <w:rPr>
          <w:rFonts w:ascii="Times New Roman" w:hAnsi="Times New Roman"/>
          <w:sz w:val="24"/>
          <w:szCs w:val="24"/>
        </w:rPr>
        <w:t>(Bendel-Stenzel vd 2000</w:t>
      </w:r>
      <w:r w:rsidR="00001774" w:rsidRPr="00977D01">
        <w:rPr>
          <w:rFonts w:ascii="Times New Roman" w:hAnsi="Times New Roman"/>
          <w:sz w:val="24"/>
          <w:szCs w:val="24"/>
        </w:rPr>
        <w:t>)</w:t>
      </w:r>
      <w:r w:rsidR="00001774">
        <w:rPr>
          <w:rFonts w:ascii="Times New Roman" w:hAnsi="Times New Roman"/>
          <w:sz w:val="24"/>
          <w:szCs w:val="24"/>
        </w:rPr>
        <w:t>.</w:t>
      </w:r>
    </w:p>
    <w:p w:rsidR="005E05B4" w:rsidRDefault="005E05B4" w:rsidP="00001774">
      <w:pPr>
        <w:spacing w:after="0" w:line="360" w:lineRule="auto"/>
        <w:jc w:val="both"/>
        <w:rPr>
          <w:rFonts w:ascii="Times New Roman" w:hAnsi="Times New Roman"/>
          <w:sz w:val="24"/>
          <w:szCs w:val="24"/>
        </w:rPr>
      </w:pPr>
    </w:p>
    <w:p w:rsidR="00F237EE" w:rsidRDefault="00F237EE" w:rsidP="00001774">
      <w:pPr>
        <w:spacing w:after="0" w:line="360" w:lineRule="auto"/>
        <w:jc w:val="both"/>
        <w:rPr>
          <w:rFonts w:ascii="Times New Roman" w:hAnsi="Times New Roman"/>
          <w:sz w:val="24"/>
          <w:szCs w:val="24"/>
        </w:rPr>
      </w:pPr>
      <w:r>
        <w:rPr>
          <w:rFonts w:ascii="Times New Roman" w:hAnsi="Times New Roman"/>
          <w:sz w:val="24"/>
          <w:szCs w:val="24"/>
        </w:rPr>
        <w:t xml:space="preserve">     Memeli primitif cinsiyet hücrelerinde PG2 epitopu saptanmıştır ve PG2’nin erken gelişim sırasında ve doğum sonrasında cinsiyet hücre olgunlaşması sırasında eksprese edildiği belirlenmiştir (Püschel vd 2005) Ayrıca zebra balığı, fare ve tavukta SDF1/CXCR4 kemokin sinyalizasyonunun primitif cinsiyet hücre göçünde önemli bir rol oynadığı gösterilmiştir (Takeuchi vd 2010) ve fareler üzerinde çalışılan Nanos3 geninin de primitif cinsiyet hücrelerinin göçünde rol oynadığı bulunmuştur (Tsuda vd 2003).</w:t>
      </w:r>
    </w:p>
    <w:p w:rsidR="00F237EE" w:rsidRDefault="00F237EE" w:rsidP="00001774">
      <w:pPr>
        <w:spacing w:after="0" w:line="360" w:lineRule="auto"/>
        <w:jc w:val="both"/>
        <w:rPr>
          <w:rFonts w:ascii="Times New Roman" w:hAnsi="Times New Roman"/>
          <w:sz w:val="24"/>
          <w:szCs w:val="24"/>
        </w:rPr>
      </w:pPr>
    </w:p>
    <w:p w:rsidR="00001774" w:rsidRDefault="00001774" w:rsidP="00001774">
      <w:pPr>
        <w:spacing w:after="0" w:line="360" w:lineRule="auto"/>
        <w:jc w:val="both"/>
        <w:rPr>
          <w:rFonts w:ascii="Times New Roman" w:hAnsi="Times New Roman"/>
          <w:sz w:val="24"/>
          <w:szCs w:val="24"/>
        </w:rPr>
      </w:pPr>
      <w:r>
        <w:rPr>
          <w:rFonts w:ascii="Times New Roman" w:hAnsi="Times New Roman"/>
          <w:sz w:val="24"/>
          <w:szCs w:val="24"/>
        </w:rPr>
        <w:t xml:space="preserve">     Drosophila’da primitif cinsiyet hücreleri, kutup hücreleri haline ayrılmış maternal komponentlerde lokalize olmuştur ve gelişen embriyonun posterior kutbundan ortaya çıkar.</w:t>
      </w:r>
      <w:r w:rsidR="00F807A4">
        <w:rPr>
          <w:rFonts w:ascii="Times New Roman" w:hAnsi="Times New Roman"/>
          <w:sz w:val="24"/>
          <w:szCs w:val="24"/>
        </w:rPr>
        <w:t xml:space="preserve"> Primitif cinsiyet hücreleri bağır</w:t>
      </w:r>
      <w:r>
        <w:rPr>
          <w:rFonts w:ascii="Times New Roman" w:hAnsi="Times New Roman"/>
          <w:sz w:val="24"/>
          <w:szCs w:val="24"/>
        </w:rPr>
        <w:t xml:space="preserve">sağın ventral kısmından bazal yüzeyine göç eder ve bu hücreler lateral mezodermde somatik hücrelerle birleşirler </w:t>
      </w:r>
      <w:r w:rsidR="00977D01" w:rsidRPr="00977D01">
        <w:rPr>
          <w:rFonts w:ascii="Times New Roman" w:hAnsi="Times New Roman"/>
          <w:sz w:val="24"/>
          <w:szCs w:val="24"/>
        </w:rPr>
        <w:t>(Molyneaux ve Wylie 2004</w:t>
      </w:r>
      <w:r w:rsidRPr="00977D01">
        <w:rPr>
          <w:rFonts w:ascii="Times New Roman" w:hAnsi="Times New Roman"/>
          <w:sz w:val="24"/>
          <w:szCs w:val="24"/>
        </w:rPr>
        <w:t>)</w:t>
      </w:r>
      <w:r>
        <w:rPr>
          <w:rFonts w:ascii="Times New Roman" w:hAnsi="Times New Roman"/>
          <w:sz w:val="24"/>
          <w:szCs w:val="24"/>
        </w:rPr>
        <w:t>.</w:t>
      </w:r>
      <w:r w:rsidR="00977D01">
        <w:rPr>
          <w:rFonts w:ascii="Times New Roman" w:hAnsi="Times New Roman"/>
          <w:sz w:val="24"/>
          <w:szCs w:val="24"/>
        </w:rPr>
        <w:t xml:space="preserve"> </w:t>
      </w:r>
    </w:p>
    <w:p w:rsidR="00D777C0" w:rsidRDefault="00D777C0" w:rsidP="00001774">
      <w:pPr>
        <w:spacing w:after="0" w:line="360" w:lineRule="auto"/>
        <w:jc w:val="both"/>
        <w:rPr>
          <w:rFonts w:ascii="Times New Roman" w:hAnsi="Times New Roman"/>
          <w:sz w:val="24"/>
          <w:szCs w:val="24"/>
        </w:rPr>
      </w:pPr>
    </w:p>
    <w:p w:rsidR="00001774" w:rsidRDefault="00F807A4" w:rsidP="00001774">
      <w:pPr>
        <w:spacing w:after="0" w:line="360" w:lineRule="auto"/>
        <w:jc w:val="both"/>
        <w:rPr>
          <w:rFonts w:ascii="Times New Roman" w:hAnsi="Times New Roman"/>
          <w:sz w:val="24"/>
          <w:szCs w:val="24"/>
        </w:rPr>
      </w:pPr>
      <w:r>
        <w:rPr>
          <w:rFonts w:ascii="Times New Roman" w:hAnsi="Times New Roman"/>
          <w:sz w:val="24"/>
          <w:szCs w:val="24"/>
        </w:rPr>
        <w:t xml:space="preserve">     Benzer şekilde </w:t>
      </w:r>
      <w:r w:rsidRPr="0099456C">
        <w:rPr>
          <w:rFonts w:ascii="Times New Roman" w:hAnsi="Times New Roman"/>
          <w:sz w:val="24"/>
          <w:szCs w:val="24"/>
        </w:rPr>
        <w:t>zebra balığı</w:t>
      </w:r>
      <w:r w:rsidR="00001774" w:rsidRPr="0099456C">
        <w:rPr>
          <w:rFonts w:ascii="Times New Roman" w:hAnsi="Times New Roman"/>
          <w:sz w:val="24"/>
          <w:szCs w:val="24"/>
        </w:rPr>
        <w:t>’</w:t>
      </w:r>
      <w:r w:rsidRPr="0099456C">
        <w:rPr>
          <w:rFonts w:ascii="Times New Roman" w:hAnsi="Times New Roman"/>
          <w:sz w:val="24"/>
          <w:szCs w:val="24"/>
        </w:rPr>
        <w:t>nda</w:t>
      </w:r>
      <w:r w:rsidR="00001774">
        <w:rPr>
          <w:rFonts w:ascii="Times New Roman" w:hAnsi="Times New Roman"/>
          <w:sz w:val="24"/>
          <w:szCs w:val="24"/>
        </w:rPr>
        <w:t xml:space="preserve"> cinsiyet hücreleri maternal komponentlerde lokalizedir ve hücreler gastrulasyon sırasında hareket ederek baş ile mezoderm hattı arasında sıralanır. Hücreler her iki çizgiden lateral mezoderm içinde bir ara hedefe göç ederler ve gonadlara yerleşirler</w:t>
      </w:r>
      <w:r w:rsidR="00977D01">
        <w:rPr>
          <w:rFonts w:ascii="Times New Roman" w:hAnsi="Times New Roman"/>
          <w:sz w:val="24"/>
          <w:szCs w:val="24"/>
        </w:rPr>
        <w:t xml:space="preserve"> </w:t>
      </w:r>
      <w:r w:rsidR="00001774" w:rsidRPr="00977D01">
        <w:rPr>
          <w:rFonts w:ascii="Times New Roman" w:hAnsi="Times New Roman"/>
          <w:sz w:val="24"/>
          <w:szCs w:val="24"/>
        </w:rPr>
        <w:t>(</w:t>
      </w:r>
      <w:r w:rsidR="00977D01" w:rsidRPr="00977D01">
        <w:rPr>
          <w:rFonts w:ascii="Times New Roman" w:hAnsi="Times New Roman"/>
          <w:sz w:val="24"/>
          <w:szCs w:val="24"/>
        </w:rPr>
        <w:t>Molyneaux ve Wylie 2004</w:t>
      </w:r>
      <w:r w:rsidR="00001774" w:rsidRPr="00977D01">
        <w:rPr>
          <w:rFonts w:ascii="Times New Roman" w:hAnsi="Times New Roman"/>
          <w:sz w:val="24"/>
          <w:szCs w:val="24"/>
        </w:rPr>
        <w:t>)</w:t>
      </w:r>
      <w:r w:rsidR="00001774">
        <w:rPr>
          <w:rFonts w:ascii="Times New Roman" w:hAnsi="Times New Roman"/>
          <w:sz w:val="24"/>
          <w:szCs w:val="24"/>
        </w:rPr>
        <w:t>.</w:t>
      </w:r>
      <w:r w:rsidR="00977D01">
        <w:rPr>
          <w:rFonts w:ascii="Times New Roman" w:hAnsi="Times New Roman"/>
          <w:sz w:val="24"/>
          <w:szCs w:val="24"/>
        </w:rPr>
        <w:t xml:space="preserve"> </w:t>
      </w:r>
    </w:p>
    <w:p w:rsidR="00D777C0" w:rsidRPr="003C62EB" w:rsidRDefault="00D777C0" w:rsidP="00001774">
      <w:pPr>
        <w:spacing w:after="0" w:line="360" w:lineRule="auto"/>
        <w:jc w:val="both"/>
        <w:rPr>
          <w:rFonts w:ascii="Times New Roman" w:hAnsi="Times New Roman"/>
          <w:sz w:val="24"/>
          <w:szCs w:val="24"/>
        </w:rPr>
      </w:pPr>
    </w:p>
    <w:p w:rsidR="00D62D19" w:rsidRDefault="00FC6D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00342E3A">
        <w:rPr>
          <w:rFonts w:ascii="Times New Roman" w:hAnsi="Times New Roman" w:cs="Times New Roman"/>
          <w:b/>
          <w:sz w:val="24"/>
          <w:szCs w:val="24"/>
        </w:rPr>
        <w:t>.2.</w:t>
      </w:r>
      <w:r w:rsidR="00A86172">
        <w:rPr>
          <w:rFonts w:ascii="Times New Roman" w:hAnsi="Times New Roman" w:cs="Times New Roman"/>
          <w:b/>
          <w:sz w:val="24"/>
          <w:szCs w:val="24"/>
        </w:rPr>
        <w:t xml:space="preserve"> </w:t>
      </w:r>
      <w:r w:rsidR="00906CFC">
        <w:rPr>
          <w:rFonts w:ascii="Times New Roman" w:hAnsi="Times New Roman" w:cs="Times New Roman"/>
          <w:b/>
          <w:sz w:val="24"/>
          <w:szCs w:val="24"/>
        </w:rPr>
        <w:t>Kanatlı primitif cinsiyet hü</w:t>
      </w:r>
      <w:r w:rsidR="009279F3">
        <w:rPr>
          <w:rFonts w:ascii="Times New Roman" w:hAnsi="Times New Roman" w:cs="Times New Roman"/>
          <w:b/>
          <w:sz w:val="24"/>
          <w:szCs w:val="24"/>
        </w:rPr>
        <w:t>crelerinin gonadal taslağa</w:t>
      </w:r>
      <w:r w:rsidR="00906CFC">
        <w:rPr>
          <w:rFonts w:ascii="Times New Roman" w:hAnsi="Times New Roman" w:cs="Times New Roman"/>
          <w:b/>
          <w:sz w:val="24"/>
          <w:szCs w:val="24"/>
        </w:rPr>
        <w:t xml:space="preserve"> g</w:t>
      </w:r>
      <w:r w:rsidR="00523F2D">
        <w:rPr>
          <w:rFonts w:ascii="Times New Roman" w:hAnsi="Times New Roman" w:cs="Times New Roman"/>
          <w:b/>
          <w:sz w:val="24"/>
          <w:szCs w:val="24"/>
        </w:rPr>
        <w:t>öçü</w:t>
      </w:r>
    </w:p>
    <w:p w:rsidR="00D777C0" w:rsidRDefault="00D777C0" w:rsidP="00B721BF">
      <w:pPr>
        <w:spacing w:after="0" w:line="360" w:lineRule="auto"/>
        <w:jc w:val="both"/>
        <w:rPr>
          <w:rFonts w:ascii="Times New Roman" w:hAnsi="Times New Roman" w:cs="Times New Roman"/>
          <w:b/>
          <w:sz w:val="24"/>
          <w:szCs w:val="24"/>
        </w:rPr>
      </w:pPr>
    </w:p>
    <w:p w:rsidR="00310082" w:rsidRDefault="00737462" w:rsidP="00310082">
      <w:pPr>
        <w:spacing w:after="0" w:line="360" w:lineRule="auto"/>
        <w:jc w:val="both"/>
        <w:rPr>
          <w:rFonts w:ascii="Times New Roman" w:hAnsi="Times New Roman"/>
          <w:sz w:val="24"/>
          <w:szCs w:val="24"/>
        </w:rPr>
      </w:pPr>
      <w:r>
        <w:rPr>
          <w:rFonts w:ascii="Times New Roman" w:hAnsi="Times New Roman" w:cs="Times New Roman"/>
          <w:b/>
          <w:sz w:val="24"/>
          <w:szCs w:val="24"/>
        </w:rPr>
        <w:t xml:space="preserve">     </w:t>
      </w:r>
      <w:r w:rsidR="00310082">
        <w:rPr>
          <w:rFonts w:ascii="Times New Roman" w:hAnsi="Times New Roman"/>
          <w:sz w:val="24"/>
          <w:szCs w:val="24"/>
        </w:rPr>
        <w:t xml:space="preserve">Bütün omurgalılarda primitif cinsiyet hücreleri gelişimin erken safhalarında ortaya çıkar ve gonadlarda şekillenir. Germ hattı gelişiminin evrimsel olarak korunmuş özellikleri primitif cinsiyet hücrelerinin araştırılmasıyla belirlenmiştir. Bu da primitif cinsiyet hücrelerinin ortaya çıkış yerinden gonadlara doğru göçü ile anlaşılır. Primitif cinsiyet hücrelerinin yer değiştirmesi, embriyonik dokuların morfogenetik hareketleri </w:t>
      </w:r>
      <w:r w:rsidR="00310082">
        <w:rPr>
          <w:rFonts w:ascii="Times New Roman" w:hAnsi="Times New Roman"/>
          <w:sz w:val="24"/>
          <w:szCs w:val="24"/>
        </w:rPr>
        <w:lastRenderedPageBreak/>
        <w:t xml:space="preserve">tarafından ve gonadal taslağın etrafına getirilen primitif cinsiyet hücrelerinin gonadal sırta doğru ameboid hareketlerle pasif göçü ile gerçekleşir </w:t>
      </w:r>
      <w:r w:rsidR="00977D01" w:rsidRPr="00977D01">
        <w:rPr>
          <w:rFonts w:ascii="Times New Roman" w:hAnsi="Times New Roman"/>
          <w:sz w:val="24"/>
          <w:szCs w:val="24"/>
        </w:rPr>
        <w:t>(Karagenç 1998</w:t>
      </w:r>
      <w:r w:rsidR="00310082" w:rsidRPr="00977D01">
        <w:rPr>
          <w:rFonts w:ascii="Times New Roman" w:hAnsi="Times New Roman"/>
          <w:sz w:val="24"/>
          <w:szCs w:val="24"/>
        </w:rPr>
        <w:t>)</w:t>
      </w:r>
      <w:r w:rsidR="00310082">
        <w:rPr>
          <w:rFonts w:ascii="Times New Roman" w:hAnsi="Times New Roman"/>
          <w:sz w:val="24"/>
          <w:szCs w:val="24"/>
        </w:rPr>
        <w:t>.</w:t>
      </w:r>
    </w:p>
    <w:p w:rsidR="00D777C0" w:rsidRPr="00737462" w:rsidRDefault="00D777C0" w:rsidP="00310082">
      <w:pPr>
        <w:spacing w:after="0" w:line="360" w:lineRule="auto"/>
        <w:jc w:val="both"/>
        <w:rPr>
          <w:rFonts w:ascii="Times New Roman" w:hAnsi="Times New Roman"/>
          <w:sz w:val="24"/>
          <w:szCs w:val="24"/>
        </w:rPr>
      </w:pPr>
    </w:p>
    <w:p w:rsidR="00310082" w:rsidRDefault="00310082" w:rsidP="00310082">
      <w:pPr>
        <w:spacing w:after="0" w:line="360" w:lineRule="auto"/>
        <w:jc w:val="both"/>
        <w:rPr>
          <w:rFonts w:ascii="Times New Roman" w:hAnsi="Times New Roman"/>
          <w:sz w:val="24"/>
          <w:szCs w:val="24"/>
        </w:rPr>
      </w:pPr>
      <w:r>
        <w:rPr>
          <w:rFonts w:ascii="Times New Roman" w:hAnsi="Times New Roman"/>
          <w:b/>
          <w:sz w:val="24"/>
          <w:szCs w:val="24"/>
        </w:rPr>
        <w:t xml:space="preserve">     </w:t>
      </w:r>
      <w:r w:rsidRPr="00DA2A25">
        <w:rPr>
          <w:rFonts w:ascii="Times New Roman" w:hAnsi="Times New Roman"/>
          <w:sz w:val="24"/>
          <w:szCs w:val="24"/>
        </w:rPr>
        <w:t>Nöral krest hücreleri, lenfoid kök hücreler ve kan k</w:t>
      </w:r>
      <w:r>
        <w:rPr>
          <w:rFonts w:ascii="Times New Roman" w:hAnsi="Times New Roman"/>
          <w:sz w:val="24"/>
          <w:szCs w:val="24"/>
        </w:rPr>
        <w:t>ök hücreler gibi primitif cinsiyet</w:t>
      </w:r>
      <w:r w:rsidRPr="00DA2A25">
        <w:rPr>
          <w:rFonts w:ascii="Times New Roman" w:hAnsi="Times New Roman"/>
          <w:sz w:val="24"/>
          <w:szCs w:val="24"/>
        </w:rPr>
        <w:t xml:space="preserve"> hücreleri erken embriyonik dönemde hedef organlarından uzak yerde oluşur ve sonra ilgili organlara göç eder.</w:t>
      </w:r>
      <w:r>
        <w:rPr>
          <w:rFonts w:ascii="Times New Roman" w:hAnsi="Times New Roman"/>
          <w:sz w:val="24"/>
          <w:szCs w:val="24"/>
        </w:rPr>
        <w:t xml:space="preserve"> </w:t>
      </w:r>
      <w:r w:rsidRPr="00DA2A25">
        <w:rPr>
          <w:rFonts w:ascii="Times New Roman" w:hAnsi="Times New Roman"/>
          <w:sz w:val="24"/>
          <w:szCs w:val="24"/>
        </w:rPr>
        <w:t xml:space="preserve">Kanatlı </w:t>
      </w:r>
      <w:r>
        <w:rPr>
          <w:rFonts w:ascii="Times New Roman" w:hAnsi="Times New Roman"/>
          <w:sz w:val="24"/>
          <w:szCs w:val="24"/>
        </w:rPr>
        <w:t>primitif cinsiyet</w:t>
      </w:r>
      <w:r w:rsidRPr="00DA2A25">
        <w:rPr>
          <w:rFonts w:ascii="Times New Roman" w:hAnsi="Times New Roman"/>
          <w:sz w:val="24"/>
          <w:szCs w:val="24"/>
        </w:rPr>
        <w:t xml:space="preserve"> hücrelerinin</w:t>
      </w:r>
      <w:r w:rsidR="006264DA">
        <w:rPr>
          <w:rFonts w:ascii="Times New Roman" w:hAnsi="Times New Roman"/>
          <w:sz w:val="24"/>
          <w:szCs w:val="24"/>
        </w:rPr>
        <w:t>, tavuk–</w:t>
      </w:r>
      <w:r>
        <w:rPr>
          <w:rFonts w:ascii="Times New Roman" w:hAnsi="Times New Roman"/>
          <w:sz w:val="24"/>
          <w:szCs w:val="24"/>
        </w:rPr>
        <w:t>b</w:t>
      </w:r>
      <w:r w:rsidRPr="00DA2A25">
        <w:rPr>
          <w:rFonts w:ascii="Times New Roman" w:hAnsi="Times New Roman"/>
          <w:sz w:val="24"/>
          <w:szCs w:val="24"/>
        </w:rPr>
        <w:t>ıldırcın kimeralarının kullanıldığı deneyler t</w:t>
      </w:r>
      <w:r w:rsidR="002B5FD9">
        <w:rPr>
          <w:rFonts w:ascii="Times New Roman" w:hAnsi="Times New Roman"/>
          <w:sz w:val="24"/>
          <w:szCs w:val="24"/>
        </w:rPr>
        <w:t>arafından kanıtlandığı gibi epib</w:t>
      </w:r>
      <w:r w:rsidRPr="00DA2A25">
        <w:rPr>
          <w:rFonts w:ascii="Times New Roman" w:hAnsi="Times New Roman"/>
          <w:sz w:val="24"/>
          <w:szCs w:val="24"/>
        </w:rPr>
        <w:t>last orijinli olduğu düşünülür. Bu kimerik embriyolar blastoderm safhasında türlerin birinin epiblastının ve diğer türlerin hipoblastlarını</w:t>
      </w:r>
      <w:r w:rsidR="006264DA">
        <w:rPr>
          <w:rFonts w:ascii="Times New Roman" w:hAnsi="Times New Roman"/>
          <w:sz w:val="24"/>
          <w:szCs w:val="24"/>
        </w:rPr>
        <w:t>n kombinasyonuyla yapılmış ve 3–</w:t>
      </w:r>
      <w:r w:rsidRPr="00DA2A25">
        <w:rPr>
          <w:rFonts w:ascii="Times New Roman" w:hAnsi="Times New Roman"/>
          <w:sz w:val="24"/>
          <w:szCs w:val="24"/>
        </w:rPr>
        <w:t>6 somit safhasına kadar kültüre edilmiştir. Kimeri</w:t>
      </w:r>
      <w:r>
        <w:rPr>
          <w:rFonts w:ascii="Times New Roman" w:hAnsi="Times New Roman"/>
          <w:sz w:val="24"/>
          <w:szCs w:val="24"/>
        </w:rPr>
        <w:t>k embriyolardaki primitif cinsiyet</w:t>
      </w:r>
      <w:r w:rsidRPr="00DA2A25">
        <w:rPr>
          <w:rFonts w:ascii="Times New Roman" w:hAnsi="Times New Roman"/>
          <w:sz w:val="24"/>
          <w:szCs w:val="24"/>
        </w:rPr>
        <w:t xml:space="preserve"> hücreleri Feulgen boyama ile histolojik olarak belirlenmiştir ve sonuçlar kanatlı germ hattının epiblast kökenli olduğunu göstermiştir</w:t>
      </w:r>
      <w:r>
        <w:rPr>
          <w:rFonts w:ascii="Times New Roman" w:hAnsi="Times New Roman"/>
          <w:sz w:val="24"/>
          <w:szCs w:val="24"/>
        </w:rPr>
        <w:t xml:space="preserve">. </w:t>
      </w:r>
      <w:r w:rsidRPr="00A34EF3">
        <w:rPr>
          <w:rFonts w:ascii="Times New Roman" w:hAnsi="Times New Roman"/>
          <w:sz w:val="24"/>
          <w:szCs w:val="24"/>
        </w:rPr>
        <w:t>Ancak, araştırmacılar primitif cinsiyet hücrelerinin blastoderm safhasında kimeraların oluşumundan önce hipoblastlardan epiblastlara girmiş olabileceğini düşünmüşlerdir</w:t>
      </w:r>
      <w:r w:rsidR="00A34EF3">
        <w:rPr>
          <w:rFonts w:ascii="Times New Roman" w:hAnsi="Times New Roman"/>
          <w:sz w:val="24"/>
          <w:szCs w:val="24"/>
        </w:rPr>
        <w:t xml:space="preserve"> </w:t>
      </w:r>
      <w:r w:rsidRPr="00977D01">
        <w:rPr>
          <w:rFonts w:ascii="Times New Roman" w:hAnsi="Times New Roman"/>
          <w:sz w:val="24"/>
          <w:szCs w:val="24"/>
        </w:rPr>
        <w:t>(</w:t>
      </w:r>
      <w:r w:rsidR="00977D01" w:rsidRPr="00977D01">
        <w:rPr>
          <w:rFonts w:ascii="Times New Roman" w:hAnsi="Times New Roman"/>
          <w:sz w:val="24"/>
          <w:szCs w:val="24"/>
        </w:rPr>
        <w:t xml:space="preserve">Smith vd </w:t>
      </w:r>
      <w:r w:rsidR="00A34EF3" w:rsidRPr="00977D01">
        <w:rPr>
          <w:rFonts w:ascii="Times New Roman" w:hAnsi="Times New Roman"/>
          <w:sz w:val="24"/>
          <w:szCs w:val="24"/>
        </w:rPr>
        <w:t>1983</w:t>
      </w:r>
      <w:r w:rsidRPr="00977D01">
        <w:rPr>
          <w:rFonts w:ascii="Times New Roman" w:hAnsi="Times New Roman"/>
          <w:sz w:val="24"/>
          <w:szCs w:val="24"/>
        </w:rPr>
        <w:t>)</w:t>
      </w:r>
      <w:r w:rsidR="00A34EF3">
        <w:rPr>
          <w:rFonts w:ascii="Times New Roman" w:hAnsi="Times New Roman"/>
          <w:sz w:val="24"/>
          <w:szCs w:val="24"/>
        </w:rPr>
        <w:t>.</w:t>
      </w:r>
      <w:r w:rsidRPr="00DA2A25">
        <w:rPr>
          <w:rFonts w:ascii="Times New Roman" w:hAnsi="Times New Roman"/>
          <w:sz w:val="24"/>
          <w:szCs w:val="24"/>
        </w:rPr>
        <w:t xml:space="preserve"> </w:t>
      </w:r>
      <w:r>
        <w:rPr>
          <w:rFonts w:ascii="Times New Roman" w:hAnsi="Times New Roman"/>
          <w:sz w:val="24"/>
          <w:szCs w:val="24"/>
        </w:rPr>
        <w:t>Primitif cinsiyet</w:t>
      </w:r>
      <w:r w:rsidRPr="00DA2A25">
        <w:rPr>
          <w:rFonts w:ascii="Times New Roman" w:hAnsi="Times New Roman"/>
          <w:sz w:val="24"/>
          <w:szCs w:val="24"/>
        </w:rPr>
        <w:t xml:space="preserve"> hücreleri, primitif çizgi oluşumunun erken safhaları boyunca gitgide alt bariyerlere taşınır ve primitif çizgi safhasında </w:t>
      </w:r>
      <w:r w:rsidR="00522734">
        <w:rPr>
          <w:rFonts w:ascii="Times New Roman" w:hAnsi="Times New Roman"/>
          <w:sz w:val="24"/>
          <w:szCs w:val="24"/>
        </w:rPr>
        <w:t>“</w:t>
      </w:r>
      <w:r w:rsidRPr="00DA2A25">
        <w:rPr>
          <w:rFonts w:ascii="Times New Roman" w:hAnsi="Times New Roman"/>
          <w:sz w:val="24"/>
          <w:szCs w:val="24"/>
        </w:rPr>
        <w:t>germinal crescent</w:t>
      </w:r>
      <w:r w:rsidR="00522734">
        <w:rPr>
          <w:rFonts w:ascii="Times New Roman" w:hAnsi="Times New Roman"/>
          <w:sz w:val="24"/>
          <w:szCs w:val="24"/>
        </w:rPr>
        <w:t>”</w:t>
      </w:r>
      <w:r w:rsidRPr="00DA2A25">
        <w:rPr>
          <w:rFonts w:ascii="Times New Roman" w:hAnsi="Times New Roman"/>
          <w:sz w:val="24"/>
          <w:szCs w:val="24"/>
        </w:rPr>
        <w:t xml:space="preserve"> bölgesi olarak adlandırılan hipoblast bariyerinde lokalize hale gelir. Kuşlarda, </w:t>
      </w:r>
      <w:r w:rsidR="00522734">
        <w:rPr>
          <w:rFonts w:ascii="Times New Roman" w:hAnsi="Times New Roman"/>
          <w:sz w:val="24"/>
          <w:szCs w:val="24"/>
        </w:rPr>
        <w:t>“</w:t>
      </w:r>
      <w:r w:rsidRPr="00DA2A25">
        <w:rPr>
          <w:rFonts w:ascii="Times New Roman" w:hAnsi="Times New Roman"/>
          <w:sz w:val="24"/>
          <w:szCs w:val="24"/>
        </w:rPr>
        <w:t>germinal crescent</w:t>
      </w:r>
      <w:r w:rsidR="00522734">
        <w:rPr>
          <w:rFonts w:ascii="Times New Roman" w:hAnsi="Times New Roman"/>
          <w:sz w:val="24"/>
          <w:szCs w:val="24"/>
        </w:rPr>
        <w:t>”</w:t>
      </w:r>
      <w:r w:rsidRPr="00DA2A25">
        <w:rPr>
          <w:rFonts w:ascii="Times New Roman" w:hAnsi="Times New Roman"/>
          <w:sz w:val="24"/>
          <w:szCs w:val="24"/>
        </w:rPr>
        <w:t xml:space="preserve"> bölgesi, olası gonadal bölgeden uzakt</w:t>
      </w:r>
      <w:r>
        <w:rPr>
          <w:rFonts w:ascii="Times New Roman" w:hAnsi="Times New Roman"/>
          <w:sz w:val="24"/>
          <w:szCs w:val="24"/>
        </w:rPr>
        <w:t>adır ve bu</w:t>
      </w:r>
      <w:r w:rsidR="00522734">
        <w:rPr>
          <w:rFonts w:ascii="Times New Roman" w:hAnsi="Times New Roman"/>
          <w:sz w:val="24"/>
          <w:szCs w:val="24"/>
        </w:rPr>
        <w:t xml:space="preserve"> </w:t>
      </w:r>
      <w:r>
        <w:rPr>
          <w:rFonts w:ascii="Times New Roman" w:hAnsi="Times New Roman"/>
          <w:sz w:val="24"/>
          <w:szCs w:val="24"/>
        </w:rPr>
        <w:t>yüzden primitif cinsiyet</w:t>
      </w:r>
      <w:r w:rsidRPr="00DA2A25">
        <w:rPr>
          <w:rFonts w:ascii="Times New Roman" w:hAnsi="Times New Roman"/>
          <w:sz w:val="24"/>
          <w:szCs w:val="24"/>
        </w:rPr>
        <w:t xml:space="preserve"> hücrelerinin göçü memeli ve bazı reptillerden farklıdır</w:t>
      </w:r>
      <w:r w:rsidR="003F19CC">
        <w:rPr>
          <w:rFonts w:ascii="Times New Roman" w:hAnsi="Times New Roman"/>
          <w:sz w:val="24"/>
          <w:szCs w:val="24"/>
        </w:rPr>
        <w:t xml:space="preserve"> </w:t>
      </w:r>
      <w:r w:rsidR="00977D01" w:rsidRPr="00977D01">
        <w:rPr>
          <w:rFonts w:ascii="Times New Roman" w:hAnsi="Times New Roman"/>
          <w:sz w:val="24"/>
          <w:szCs w:val="24"/>
        </w:rPr>
        <w:t>(Kuwana 1993</w:t>
      </w:r>
      <w:r w:rsidR="003F19CC" w:rsidRPr="00977D01">
        <w:rPr>
          <w:rFonts w:ascii="Times New Roman" w:hAnsi="Times New Roman"/>
          <w:sz w:val="24"/>
          <w:szCs w:val="24"/>
        </w:rPr>
        <w:t>)</w:t>
      </w:r>
      <w:r w:rsidR="003F19CC" w:rsidRPr="00DA2A25">
        <w:rPr>
          <w:rFonts w:ascii="Times New Roman" w:hAnsi="Times New Roman"/>
          <w:sz w:val="24"/>
          <w:szCs w:val="24"/>
        </w:rPr>
        <w:t>.</w:t>
      </w:r>
      <w:r w:rsidR="003F19CC">
        <w:rPr>
          <w:rFonts w:ascii="Times New Roman" w:hAnsi="Times New Roman"/>
          <w:sz w:val="24"/>
          <w:szCs w:val="24"/>
        </w:rPr>
        <w:t xml:space="preserve"> </w:t>
      </w:r>
      <w:r w:rsidRPr="00DA2A25">
        <w:rPr>
          <w:rFonts w:ascii="Times New Roman" w:hAnsi="Times New Roman"/>
          <w:sz w:val="24"/>
          <w:szCs w:val="24"/>
        </w:rPr>
        <w:t>Bu</w:t>
      </w:r>
      <w:r>
        <w:rPr>
          <w:rFonts w:ascii="Times New Roman" w:hAnsi="Times New Roman"/>
          <w:sz w:val="24"/>
          <w:szCs w:val="24"/>
        </w:rPr>
        <w:t xml:space="preserve"> yüzden, kanatlı primitif cinsiyet</w:t>
      </w:r>
      <w:r w:rsidRPr="00DA2A25">
        <w:rPr>
          <w:rFonts w:ascii="Times New Roman" w:hAnsi="Times New Roman"/>
          <w:sz w:val="24"/>
          <w:szCs w:val="24"/>
        </w:rPr>
        <w:t xml:space="preserve"> hücreleri memeli göç yolağına ek olarak benzersiz bir dolaşım yolağı gösterir. Erken embriyonik dönemde kanda dolaşan </w:t>
      </w:r>
      <w:r>
        <w:rPr>
          <w:rFonts w:ascii="Times New Roman" w:hAnsi="Times New Roman"/>
          <w:sz w:val="24"/>
          <w:szCs w:val="24"/>
        </w:rPr>
        <w:t>kanatlı primitif cinsiyet</w:t>
      </w:r>
      <w:r w:rsidRPr="00DA2A25">
        <w:rPr>
          <w:rFonts w:ascii="Times New Roman" w:hAnsi="Times New Roman"/>
          <w:sz w:val="24"/>
          <w:szCs w:val="24"/>
        </w:rPr>
        <w:t xml:space="preserve"> hücrelerinin izolasyonu memeliler ve </w:t>
      </w:r>
      <w:r w:rsidR="00FA2900">
        <w:rPr>
          <w:rFonts w:ascii="Times New Roman" w:hAnsi="Times New Roman"/>
          <w:sz w:val="24"/>
          <w:szCs w:val="24"/>
        </w:rPr>
        <w:t>amf</w:t>
      </w:r>
      <w:r w:rsidRPr="00DA2A25">
        <w:rPr>
          <w:rFonts w:ascii="Times New Roman" w:hAnsi="Times New Roman"/>
          <w:sz w:val="24"/>
          <w:szCs w:val="24"/>
        </w:rPr>
        <w:t xml:space="preserve">ibilere oranla daha kolay olabilir. Hatta memelilerde </w:t>
      </w:r>
      <w:r w:rsidR="00FA2900">
        <w:rPr>
          <w:rFonts w:ascii="Times New Roman" w:hAnsi="Times New Roman"/>
          <w:sz w:val="24"/>
          <w:szCs w:val="24"/>
        </w:rPr>
        <w:t>ve amf</w:t>
      </w:r>
      <w:r>
        <w:rPr>
          <w:rFonts w:ascii="Times New Roman" w:hAnsi="Times New Roman"/>
          <w:sz w:val="24"/>
          <w:szCs w:val="24"/>
        </w:rPr>
        <w:t>ibilerde, primitif cinsiyet</w:t>
      </w:r>
      <w:r w:rsidRPr="00DA2A25">
        <w:rPr>
          <w:rFonts w:ascii="Times New Roman" w:hAnsi="Times New Roman"/>
          <w:sz w:val="24"/>
          <w:szCs w:val="24"/>
        </w:rPr>
        <w:t xml:space="preserve"> hücreleri membranlarına hangisinin daha fazla zarar vereceği bilinmeden enzimatik işlemsiz veya fiziksel dağılım o</w:t>
      </w:r>
      <w:r w:rsidR="00416705">
        <w:rPr>
          <w:rFonts w:ascii="Times New Roman" w:hAnsi="Times New Roman"/>
          <w:sz w:val="24"/>
          <w:szCs w:val="24"/>
        </w:rPr>
        <w:t>lmadan izole edilemez. Üstelik</w:t>
      </w:r>
      <w:r w:rsidR="00C228DE">
        <w:rPr>
          <w:rFonts w:ascii="Times New Roman" w:hAnsi="Times New Roman"/>
          <w:sz w:val="24"/>
          <w:szCs w:val="24"/>
        </w:rPr>
        <w:t xml:space="preserve"> </w:t>
      </w:r>
      <w:r w:rsidR="006264DA">
        <w:rPr>
          <w:rFonts w:ascii="Times New Roman" w:hAnsi="Times New Roman"/>
          <w:sz w:val="24"/>
          <w:szCs w:val="24"/>
        </w:rPr>
        <w:t>cerrahi teknikler uterus</w:t>
      </w:r>
      <w:r w:rsidRPr="00DA2A25">
        <w:rPr>
          <w:rFonts w:ascii="Times New Roman" w:hAnsi="Times New Roman"/>
          <w:sz w:val="24"/>
          <w:szCs w:val="24"/>
        </w:rPr>
        <w:t xml:space="preserve"> içindeki memeli embriyolarına göre kanatlı embriyoları için uygundur</w:t>
      </w:r>
      <w:r w:rsidR="003F19CC">
        <w:rPr>
          <w:rFonts w:ascii="Times New Roman" w:hAnsi="Times New Roman"/>
          <w:sz w:val="24"/>
          <w:szCs w:val="24"/>
        </w:rPr>
        <w:t xml:space="preserve"> </w:t>
      </w:r>
      <w:r w:rsidR="00977D01" w:rsidRPr="00977D01">
        <w:rPr>
          <w:rFonts w:ascii="Times New Roman" w:hAnsi="Times New Roman"/>
          <w:sz w:val="24"/>
          <w:szCs w:val="24"/>
        </w:rPr>
        <w:t>(Hara 1971</w:t>
      </w:r>
      <w:r w:rsidR="003F19CC" w:rsidRPr="00977D01">
        <w:rPr>
          <w:rFonts w:ascii="Times New Roman" w:hAnsi="Times New Roman"/>
          <w:sz w:val="24"/>
          <w:szCs w:val="24"/>
        </w:rPr>
        <w:t>)</w:t>
      </w:r>
      <w:r w:rsidRPr="00DA2A25">
        <w:rPr>
          <w:rFonts w:ascii="Times New Roman" w:hAnsi="Times New Roman"/>
          <w:sz w:val="24"/>
          <w:szCs w:val="24"/>
        </w:rPr>
        <w:t>,</w:t>
      </w:r>
      <w:r w:rsidR="006264DA">
        <w:rPr>
          <w:rFonts w:ascii="Times New Roman" w:hAnsi="Times New Roman"/>
          <w:sz w:val="24"/>
          <w:szCs w:val="24"/>
        </w:rPr>
        <w:t xml:space="preserve"> cerrahi müdehaleden sonra uterust</w:t>
      </w:r>
      <w:r w:rsidRPr="00DA2A25">
        <w:rPr>
          <w:rFonts w:ascii="Times New Roman" w:hAnsi="Times New Roman"/>
          <w:sz w:val="24"/>
          <w:szCs w:val="24"/>
        </w:rPr>
        <w:t xml:space="preserve">aki </w:t>
      </w:r>
      <w:r w:rsidR="003F19CC">
        <w:rPr>
          <w:rFonts w:ascii="Times New Roman" w:hAnsi="Times New Roman"/>
          <w:sz w:val="24"/>
          <w:szCs w:val="24"/>
        </w:rPr>
        <w:t xml:space="preserve">embriyonik gelişimin uyarılması </w:t>
      </w:r>
      <w:r w:rsidRPr="00DA2A25">
        <w:rPr>
          <w:rFonts w:ascii="Times New Roman" w:hAnsi="Times New Roman"/>
          <w:sz w:val="24"/>
          <w:szCs w:val="24"/>
        </w:rPr>
        <w:t>zordur</w:t>
      </w:r>
      <w:r w:rsidR="003F19CC">
        <w:rPr>
          <w:rFonts w:ascii="Times New Roman" w:hAnsi="Times New Roman"/>
          <w:sz w:val="24"/>
          <w:szCs w:val="24"/>
        </w:rPr>
        <w:t xml:space="preserve"> </w:t>
      </w:r>
      <w:r w:rsidR="00977D01" w:rsidRPr="00977D01">
        <w:rPr>
          <w:rFonts w:ascii="Times New Roman" w:hAnsi="Times New Roman"/>
          <w:sz w:val="24"/>
          <w:szCs w:val="24"/>
        </w:rPr>
        <w:t>(</w:t>
      </w:r>
      <w:r w:rsidR="00977D01" w:rsidRPr="006955F2">
        <w:rPr>
          <w:rFonts w:ascii="Times New Roman" w:hAnsi="Times New Roman"/>
          <w:sz w:val="24"/>
          <w:szCs w:val="24"/>
        </w:rPr>
        <w:t>Kuwana ve Fujimoto 1984</w:t>
      </w:r>
      <w:r w:rsidR="003F19CC" w:rsidRPr="006955F2">
        <w:rPr>
          <w:rFonts w:ascii="Times New Roman" w:hAnsi="Times New Roman"/>
          <w:sz w:val="24"/>
          <w:szCs w:val="24"/>
        </w:rPr>
        <w:t xml:space="preserve">). </w:t>
      </w:r>
      <w:r w:rsidRPr="006955F2">
        <w:rPr>
          <w:rFonts w:ascii="Times New Roman" w:hAnsi="Times New Roman"/>
          <w:sz w:val="24"/>
          <w:szCs w:val="24"/>
        </w:rPr>
        <w:t>Kanatlı primitif cinsiyet</w:t>
      </w:r>
      <w:r w:rsidR="002B5FD9" w:rsidRPr="006955F2">
        <w:rPr>
          <w:rFonts w:ascii="Times New Roman" w:hAnsi="Times New Roman"/>
          <w:sz w:val="24"/>
          <w:szCs w:val="24"/>
        </w:rPr>
        <w:t xml:space="preserve"> hücrelerinin</w:t>
      </w:r>
      <w:r w:rsidRPr="006955F2">
        <w:rPr>
          <w:rFonts w:ascii="Times New Roman" w:hAnsi="Times New Roman"/>
          <w:sz w:val="24"/>
          <w:szCs w:val="24"/>
        </w:rPr>
        <w:t xml:space="preserve"> göç mekanizması dolaşım aracılığıyla oldukça dinamik olduğu için</w:t>
      </w:r>
      <w:r w:rsidRPr="00DA2A25">
        <w:rPr>
          <w:rFonts w:ascii="Times New Roman" w:hAnsi="Times New Roman"/>
          <w:sz w:val="24"/>
          <w:szCs w:val="24"/>
        </w:rPr>
        <w:t xml:space="preserve"> özellikle memelilere ve diğer türlere benzerlik göstermez. Ancak; dolaşımda göç periyodund</w:t>
      </w:r>
      <w:r>
        <w:rPr>
          <w:rFonts w:ascii="Times New Roman" w:hAnsi="Times New Roman"/>
          <w:sz w:val="24"/>
          <w:szCs w:val="24"/>
        </w:rPr>
        <w:t>an sonra kanatlı primitif cinsiyet</w:t>
      </w:r>
      <w:r w:rsidRPr="00DA2A25">
        <w:rPr>
          <w:rFonts w:ascii="Times New Roman" w:hAnsi="Times New Roman"/>
          <w:sz w:val="24"/>
          <w:szCs w:val="24"/>
        </w:rPr>
        <w:t xml:space="preserve"> hücrelerinin göç mekanizması diğer türlerinkine benzerlik gösterir</w:t>
      </w:r>
      <w:r>
        <w:rPr>
          <w:rFonts w:ascii="Times New Roman" w:hAnsi="Times New Roman"/>
          <w:sz w:val="24"/>
          <w:szCs w:val="24"/>
        </w:rPr>
        <w:t xml:space="preserve">. Primitif cinsiyet hücrelerinin göçü için bazı olası mekanizmalar şunlardır; 1) civardaki somatik hücreler tarafından harekete yardımcı fiziksel ilişki, 2) fibronektin gibi </w:t>
      </w:r>
      <w:r w:rsidRPr="006955F2">
        <w:rPr>
          <w:rFonts w:ascii="Times New Roman" w:hAnsi="Times New Roman"/>
          <w:sz w:val="24"/>
          <w:szCs w:val="24"/>
        </w:rPr>
        <w:t>ekstraselüler matri</w:t>
      </w:r>
      <w:r w:rsidR="00C34B40" w:rsidRPr="006955F2">
        <w:rPr>
          <w:rFonts w:ascii="Times New Roman" w:hAnsi="Times New Roman"/>
          <w:sz w:val="24"/>
          <w:szCs w:val="24"/>
        </w:rPr>
        <w:t>ksler ve</w:t>
      </w:r>
      <w:r w:rsidRPr="006955F2">
        <w:rPr>
          <w:rFonts w:ascii="Times New Roman" w:hAnsi="Times New Roman"/>
          <w:sz w:val="24"/>
          <w:szCs w:val="24"/>
        </w:rPr>
        <w:t>ya</w:t>
      </w:r>
      <w:r>
        <w:rPr>
          <w:rFonts w:ascii="Times New Roman" w:hAnsi="Times New Roman"/>
          <w:sz w:val="24"/>
          <w:szCs w:val="24"/>
        </w:rPr>
        <w:t xml:space="preserve"> hücrelerin belli tipleri için spesifik affinite, 3) morfogenetik hareket tarafından pasif göç, 4) kemotaktik faktörler tarafından indüklenmiş göç. Primitif cinsiyet hücreleri </w:t>
      </w:r>
      <w:r>
        <w:rPr>
          <w:rFonts w:ascii="Times New Roman" w:hAnsi="Times New Roman"/>
          <w:sz w:val="24"/>
          <w:szCs w:val="24"/>
        </w:rPr>
        <w:lastRenderedPageBreak/>
        <w:t>için kan dolaşımı aracılığı ile göç; gonadal taslağın çevresinde kan damarlarından geçiş ve dolaşımı istila olarak 2 farklı mekanizmayı da içerir</w:t>
      </w:r>
      <w:r w:rsidR="00F70185">
        <w:rPr>
          <w:rFonts w:ascii="Times New Roman" w:hAnsi="Times New Roman"/>
          <w:sz w:val="24"/>
          <w:szCs w:val="24"/>
        </w:rPr>
        <w:t xml:space="preserve"> </w:t>
      </w:r>
      <w:r w:rsidR="00F70185" w:rsidRPr="00F70185">
        <w:rPr>
          <w:rFonts w:ascii="Times New Roman" w:hAnsi="Times New Roman"/>
          <w:sz w:val="24"/>
          <w:szCs w:val="24"/>
        </w:rPr>
        <w:t>(Kuwana 1993)</w:t>
      </w:r>
      <w:r w:rsidRPr="00F70185">
        <w:rPr>
          <w:rFonts w:ascii="Times New Roman" w:hAnsi="Times New Roman"/>
          <w:sz w:val="24"/>
          <w:szCs w:val="24"/>
        </w:rPr>
        <w:t>.</w:t>
      </w:r>
    </w:p>
    <w:p w:rsidR="00D777C0" w:rsidRPr="003C62EB" w:rsidRDefault="00D777C0" w:rsidP="00310082">
      <w:pPr>
        <w:spacing w:after="0" w:line="360" w:lineRule="auto"/>
        <w:jc w:val="both"/>
        <w:rPr>
          <w:rFonts w:ascii="Times New Roman" w:hAnsi="Times New Roman"/>
          <w:sz w:val="24"/>
          <w:szCs w:val="24"/>
        </w:rPr>
      </w:pPr>
    </w:p>
    <w:p w:rsidR="00101271" w:rsidRDefault="00FC6D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2.6</w:t>
      </w:r>
      <w:r w:rsidR="00342E3A">
        <w:rPr>
          <w:rFonts w:ascii="Times New Roman" w:hAnsi="Times New Roman" w:cs="Times New Roman"/>
          <w:b/>
          <w:sz w:val="24"/>
          <w:szCs w:val="24"/>
        </w:rPr>
        <w:t>.3.</w:t>
      </w:r>
      <w:r w:rsidR="00A86172">
        <w:rPr>
          <w:rFonts w:ascii="Times New Roman" w:hAnsi="Times New Roman" w:cs="Times New Roman"/>
          <w:b/>
          <w:sz w:val="24"/>
          <w:szCs w:val="24"/>
        </w:rPr>
        <w:t xml:space="preserve"> </w:t>
      </w:r>
      <w:r w:rsidR="00523F2D">
        <w:rPr>
          <w:rFonts w:ascii="Times New Roman" w:hAnsi="Times New Roman" w:cs="Times New Roman"/>
          <w:b/>
          <w:sz w:val="24"/>
          <w:szCs w:val="24"/>
        </w:rPr>
        <w:t>Primi</w:t>
      </w:r>
      <w:r w:rsidR="00906CFC">
        <w:rPr>
          <w:rFonts w:ascii="Times New Roman" w:hAnsi="Times New Roman" w:cs="Times New Roman"/>
          <w:b/>
          <w:sz w:val="24"/>
          <w:szCs w:val="24"/>
        </w:rPr>
        <w:t>tif cinsiyet h</w:t>
      </w:r>
      <w:r w:rsidR="00523F2D">
        <w:rPr>
          <w:rFonts w:ascii="Times New Roman" w:hAnsi="Times New Roman" w:cs="Times New Roman"/>
          <w:b/>
          <w:sz w:val="24"/>
          <w:szCs w:val="24"/>
        </w:rPr>
        <w:t>ücrelerinin</w:t>
      </w:r>
      <w:r w:rsidR="00906CFC">
        <w:rPr>
          <w:rFonts w:ascii="Times New Roman" w:hAnsi="Times New Roman" w:cs="Times New Roman"/>
          <w:b/>
          <w:sz w:val="24"/>
          <w:szCs w:val="24"/>
        </w:rPr>
        <w:t xml:space="preserve"> pasif g</w:t>
      </w:r>
      <w:r w:rsidR="00523F2D">
        <w:rPr>
          <w:rFonts w:ascii="Times New Roman" w:hAnsi="Times New Roman" w:cs="Times New Roman"/>
          <w:b/>
          <w:sz w:val="24"/>
          <w:szCs w:val="24"/>
        </w:rPr>
        <w:t>öçü</w:t>
      </w:r>
    </w:p>
    <w:p w:rsidR="00D777C0" w:rsidRDefault="00D777C0" w:rsidP="00B721BF">
      <w:pPr>
        <w:spacing w:after="0" w:line="360" w:lineRule="auto"/>
        <w:jc w:val="both"/>
        <w:rPr>
          <w:rFonts w:ascii="Times New Roman" w:hAnsi="Times New Roman" w:cs="Times New Roman"/>
          <w:b/>
          <w:sz w:val="24"/>
          <w:szCs w:val="24"/>
        </w:rPr>
      </w:pPr>
    </w:p>
    <w:p w:rsidR="00310082" w:rsidRDefault="00D777C0" w:rsidP="00310082">
      <w:pPr>
        <w:spacing w:after="0" w:line="360" w:lineRule="auto"/>
        <w:jc w:val="both"/>
        <w:rPr>
          <w:rFonts w:ascii="Times New Roman" w:hAnsi="Times New Roman"/>
          <w:sz w:val="24"/>
          <w:szCs w:val="24"/>
        </w:rPr>
      </w:pPr>
      <w:r>
        <w:rPr>
          <w:rFonts w:ascii="Times New Roman" w:hAnsi="Times New Roman"/>
          <w:sz w:val="24"/>
          <w:szCs w:val="24"/>
        </w:rPr>
        <w:t xml:space="preserve">     </w:t>
      </w:r>
      <w:r w:rsidR="00310082">
        <w:rPr>
          <w:rFonts w:ascii="Times New Roman" w:hAnsi="Times New Roman"/>
          <w:sz w:val="24"/>
          <w:szCs w:val="24"/>
        </w:rPr>
        <w:t>Primitif cinsiyet</w:t>
      </w:r>
      <w:r w:rsidR="00310082" w:rsidRPr="00DA2A25">
        <w:rPr>
          <w:rFonts w:ascii="Times New Roman" w:hAnsi="Times New Roman"/>
          <w:sz w:val="24"/>
          <w:szCs w:val="24"/>
        </w:rPr>
        <w:t xml:space="preserve"> hücreleri, 10.safhaya kadar embriyonik kan dolaşımının kuruluşu ile birlikte kan dolaşımında hareket etmeye başlar. 16</w:t>
      </w:r>
      <w:r w:rsidR="00310082">
        <w:rPr>
          <w:rFonts w:ascii="Times New Roman" w:hAnsi="Times New Roman"/>
          <w:sz w:val="24"/>
          <w:szCs w:val="24"/>
        </w:rPr>
        <w:t>-17. safhalarda gonadal taslağın</w:t>
      </w:r>
      <w:r w:rsidR="00310082" w:rsidRPr="00DA2A25">
        <w:rPr>
          <w:rFonts w:ascii="Times New Roman" w:hAnsi="Times New Roman"/>
          <w:sz w:val="24"/>
          <w:szCs w:val="24"/>
        </w:rPr>
        <w:t xml:space="preserve"> yakınındaki kapiller aracılığıyla kan dolaşımından a</w:t>
      </w:r>
      <w:r w:rsidR="00310082">
        <w:rPr>
          <w:rFonts w:ascii="Times New Roman" w:hAnsi="Times New Roman"/>
          <w:sz w:val="24"/>
          <w:szCs w:val="24"/>
        </w:rPr>
        <w:t>yrıldıktan sonra primitif cinsiyet</w:t>
      </w:r>
      <w:r w:rsidR="00310082" w:rsidRPr="00DA2A25">
        <w:rPr>
          <w:rFonts w:ascii="Times New Roman" w:hAnsi="Times New Roman"/>
          <w:sz w:val="24"/>
          <w:szCs w:val="24"/>
        </w:rPr>
        <w:t xml:space="preserve"> hücreleri inkübasyonun 2,5 günde gelişen gonadlar içinde göç eder. 16-19.</w:t>
      </w:r>
      <w:r w:rsidR="00310082">
        <w:rPr>
          <w:rFonts w:ascii="Times New Roman" w:hAnsi="Times New Roman"/>
          <w:sz w:val="24"/>
          <w:szCs w:val="24"/>
        </w:rPr>
        <w:t xml:space="preserve"> </w:t>
      </w:r>
      <w:r w:rsidR="00310082" w:rsidRPr="00DA2A25">
        <w:rPr>
          <w:rFonts w:ascii="Times New Roman" w:hAnsi="Times New Roman"/>
          <w:sz w:val="24"/>
          <w:szCs w:val="24"/>
        </w:rPr>
        <w:t>s</w:t>
      </w:r>
      <w:r w:rsidR="00310082">
        <w:rPr>
          <w:rFonts w:ascii="Times New Roman" w:hAnsi="Times New Roman"/>
          <w:sz w:val="24"/>
          <w:szCs w:val="24"/>
        </w:rPr>
        <w:t>afhalarda toplam primitif cinsiyet</w:t>
      </w:r>
      <w:r w:rsidR="00934C0E">
        <w:rPr>
          <w:rFonts w:ascii="Times New Roman" w:hAnsi="Times New Roman"/>
          <w:sz w:val="24"/>
          <w:szCs w:val="24"/>
        </w:rPr>
        <w:t xml:space="preserve"> hücrelerinin yaklaşık %10-20’</w:t>
      </w:r>
      <w:r w:rsidR="00310082" w:rsidRPr="00DA2A25">
        <w:rPr>
          <w:rFonts w:ascii="Times New Roman" w:hAnsi="Times New Roman"/>
          <w:sz w:val="24"/>
          <w:szCs w:val="24"/>
        </w:rPr>
        <w:t>si tavuklarda baş bölgesinde kolonize haldedir</w:t>
      </w:r>
      <w:r w:rsidR="003F19CC">
        <w:rPr>
          <w:rFonts w:ascii="Times New Roman" w:hAnsi="Times New Roman"/>
          <w:sz w:val="24"/>
          <w:szCs w:val="24"/>
        </w:rPr>
        <w:t xml:space="preserve"> </w:t>
      </w:r>
      <w:r w:rsidR="00F70185" w:rsidRPr="00F70185">
        <w:rPr>
          <w:rFonts w:ascii="Times New Roman" w:hAnsi="Times New Roman"/>
          <w:sz w:val="24"/>
          <w:szCs w:val="24"/>
        </w:rPr>
        <w:t>(Kuwana 1993</w:t>
      </w:r>
      <w:r w:rsidR="003F19CC" w:rsidRPr="00F70185">
        <w:rPr>
          <w:rFonts w:ascii="Times New Roman" w:hAnsi="Times New Roman"/>
          <w:sz w:val="24"/>
          <w:szCs w:val="24"/>
        </w:rPr>
        <w:t>)</w:t>
      </w:r>
      <w:r w:rsidR="003F19CC" w:rsidRPr="00DA2A25">
        <w:rPr>
          <w:rFonts w:ascii="Times New Roman" w:hAnsi="Times New Roman"/>
          <w:sz w:val="24"/>
          <w:szCs w:val="24"/>
        </w:rPr>
        <w:t>.</w:t>
      </w:r>
    </w:p>
    <w:p w:rsidR="002B5FD9" w:rsidRDefault="002B5FD9" w:rsidP="00310082">
      <w:pPr>
        <w:spacing w:after="0" w:line="360" w:lineRule="auto"/>
        <w:jc w:val="both"/>
        <w:rPr>
          <w:rFonts w:ascii="Times New Roman" w:hAnsi="Times New Roman"/>
          <w:sz w:val="24"/>
          <w:szCs w:val="24"/>
        </w:rPr>
      </w:pPr>
    </w:p>
    <w:p w:rsidR="00101271" w:rsidRPr="00E06D2F" w:rsidRDefault="00FC6D7A" w:rsidP="00344BDE">
      <w:pPr>
        <w:spacing w:line="360" w:lineRule="auto"/>
        <w:jc w:val="both"/>
        <w:rPr>
          <w:rFonts w:ascii="Times New Roman" w:hAnsi="Times New Roman" w:cs="Times New Roman"/>
          <w:b/>
          <w:sz w:val="24"/>
          <w:szCs w:val="24"/>
        </w:rPr>
      </w:pPr>
      <w:r w:rsidRPr="00E06D2F">
        <w:rPr>
          <w:rFonts w:ascii="Times New Roman" w:hAnsi="Times New Roman" w:cs="Times New Roman"/>
          <w:b/>
          <w:sz w:val="24"/>
          <w:szCs w:val="24"/>
        </w:rPr>
        <w:t>2.6</w:t>
      </w:r>
      <w:r w:rsidR="00342E3A" w:rsidRPr="00E06D2F">
        <w:rPr>
          <w:rFonts w:ascii="Times New Roman" w:hAnsi="Times New Roman" w:cs="Times New Roman"/>
          <w:b/>
          <w:sz w:val="24"/>
          <w:szCs w:val="24"/>
        </w:rPr>
        <w:t>.4.</w:t>
      </w:r>
      <w:r w:rsidR="00A86172">
        <w:rPr>
          <w:rFonts w:ascii="Times New Roman" w:hAnsi="Times New Roman" w:cs="Times New Roman"/>
          <w:b/>
          <w:sz w:val="24"/>
          <w:szCs w:val="24"/>
        </w:rPr>
        <w:t xml:space="preserve"> </w:t>
      </w:r>
      <w:r w:rsidR="00906CFC" w:rsidRPr="00E06D2F">
        <w:rPr>
          <w:rFonts w:ascii="Times New Roman" w:hAnsi="Times New Roman" w:cs="Times New Roman"/>
          <w:b/>
          <w:sz w:val="24"/>
          <w:szCs w:val="24"/>
        </w:rPr>
        <w:t>Primitif cinsiyet hücrelerinin h</w:t>
      </w:r>
      <w:r w:rsidR="00523F2D" w:rsidRPr="00E06D2F">
        <w:rPr>
          <w:rFonts w:ascii="Times New Roman" w:hAnsi="Times New Roman" w:cs="Times New Roman"/>
          <w:b/>
          <w:sz w:val="24"/>
          <w:szCs w:val="24"/>
        </w:rPr>
        <w:t>areketi</w:t>
      </w:r>
    </w:p>
    <w:p w:rsidR="00310082" w:rsidRDefault="00D664EB" w:rsidP="00310082">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310082">
        <w:rPr>
          <w:rFonts w:ascii="Times New Roman" w:hAnsi="Times New Roman"/>
          <w:sz w:val="24"/>
          <w:szCs w:val="24"/>
        </w:rPr>
        <w:t xml:space="preserve">Primitif cinsiyet hücrelerinin hareketleri </w:t>
      </w:r>
      <w:r w:rsidR="00C34B40">
        <w:rPr>
          <w:rFonts w:ascii="Times New Roman" w:hAnsi="Times New Roman"/>
          <w:sz w:val="24"/>
          <w:szCs w:val="24"/>
        </w:rPr>
        <w:t>“</w:t>
      </w:r>
      <w:r w:rsidR="00310082">
        <w:rPr>
          <w:rFonts w:ascii="Times New Roman" w:hAnsi="Times New Roman"/>
          <w:sz w:val="24"/>
          <w:szCs w:val="24"/>
        </w:rPr>
        <w:t>germinal crescent</w:t>
      </w:r>
      <w:r w:rsidR="00522734">
        <w:rPr>
          <w:rFonts w:ascii="Times New Roman" w:hAnsi="Times New Roman"/>
          <w:sz w:val="24"/>
          <w:szCs w:val="24"/>
        </w:rPr>
        <w:t>”</w:t>
      </w:r>
      <w:r w:rsidR="00310082">
        <w:rPr>
          <w:rFonts w:ascii="Times New Roman" w:hAnsi="Times New Roman"/>
          <w:sz w:val="24"/>
          <w:szCs w:val="24"/>
        </w:rPr>
        <w:t xml:space="preserve"> bölgesinden gonadal sırta doğru iki aşamada meydana gelir. İlk aşamada primitif cinsiyet hücreleri ekstraembriyonik ve intraembriyonik dolaşım yoluyla germinal sırtın çevresinde pasif olarak taşınırlar. İkincisi, primitif cinsiyet hücrelerinin kan yoluyla damarlardan ayrılması ve gonadal taslak içerisinde aktif göç yapmasıdır. Bu aktif göç aşamasında gonadlardan salınan kemotaktik sinyaller, ekstraselülar matriks bileşenleri ve gonadal epitelyum etrafındaki vasküler sistemin anatomik düzenlenmesi önemli faktörlerdendir </w:t>
      </w:r>
      <w:r w:rsidR="001E78CA" w:rsidRPr="001E78CA">
        <w:rPr>
          <w:rFonts w:ascii="Times New Roman" w:hAnsi="Times New Roman"/>
          <w:sz w:val="24"/>
          <w:szCs w:val="24"/>
        </w:rPr>
        <w:t>(Petitte vd 1997</w:t>
      </w:r>
      <w:r w:rsidR="00310082" w:rsidRPr="001E78CA">
        <w:rPr>
          <w:rFonts w:ascii="Times New Roman" w:hAnsi="Times New Roman"/>
          <w:sz w:val="24"/>
          <w:szCs w:val="24"/>
        </w:rPr>
        <w:t>)</w:t>
      </w:r>
      <w:r w:rsidR="00310082">
        <w:rPr>
          <w:rFonts w:ascii="Times New Roman" w:hAnsi="Times New Roman"/>
          <w:sz w:val="24"/>
          <w:szCs w:val="24"/>
        </w:rPr>
        <w:t xml:space="preserve">. </w:t>
      </w:r>
    </w:p>
    <w:p w:rsidR="00D777C0" w:rsidRDefault="00D777C0" w:rsidP="00310082">
      <w:pPr>
        <w:spacing w:after="0" w:line="360" w:lineRule="auto"/>
        <w:jc w:val="both"/>
        <w:rPr>
          <w:rFonts w:ascii="Times New Roman" w:hAnsi="Times New Roman"/>
          <w:sz w:val="24"/>
          <w:szCs w:val="24"/>
        </w:rPr>
      </w:pPr>
    </w:p>
    <w:p w:rsidR="00310082" w:rsidRDefault="00310082" w:rsidP="00310082">
      <w:pPr>
        <w:spacing w:line="360" w:lineRule="auto"/>
        <w:jc w:val="both"/>
        <w:rPr>
          <w:rFonts w:ascii="Times New Roman" w:hAnsi="Times New Roman"/>
          <w:sz w:val="24"/>
          <w:szCs w:val="24"/>
        </w:rPr>
      </w:pPr>
      <w:r>
        <w:rPr>
          <w:rFonts w:ascii="Times New Roman" w:hAnsi="Times New Roman"/>
          <w:sz w:val="24"/>
          <w:szCs w:val="24"/>
        </w:rPr>
        <w:t xml:space="preserve">  </w:t>
      </w:r>
      <w:r w:rsidRPr="00CB676B">
        <w:rPr>
          <w:rFonts w:ascii="Times New Roman" w:hAnsi="Times New Roman"/>
          <w:sz w:val="24"/>
          <w:szCs w:val="24"/>
        </w:rPr>
        <w:t xml:space="preserve">     Tavuk primitif cinsiyet hücrelerinin gonadal taslağa doğru göçünün mekanizmasını anlayabilmek için onların hareket özelliklerinin incelenmesi gerekir. Bu hareketlerin gözlenebilmesi için</w:t>
      </w:r>
      <w:r w:rsidR="00522734">
        <w:rPr>
          <w:rFonts w:ascii="Times New Roman" w:hAnsi="Times New Roman"/>
          <w:sz w:val="24"/>
          <w:szCs w:val="24"/>
        </w:rPr>
        <w:t>, 12 – 16 safhalarda primitif cinsiyet</w:t>
      </w:r>
      <w:r w:rsidRPr="00CB676B">
        <w:rPr>
          <w:rFonts w:ascii="Times New Roman" w:hAnsi="Times New Roman"/>
          <w:sz w:val="24"/>
          <w:szCs w:val="24"/>
        </w:rPr>
        <w:t xml:space="preserve"> hücreleri kandan izole edi</w:t>
      </w:r>
      <w:r w:rsidR="00000C49">
        <w:rPr>
          <w:rFonts w:ascii="Times New Roman" w:hAnsi="Times New Roman"/>
          <w:sz w:val="24"/>
          <w:szCs w:val="24"/>
        </w:rPr>
        <w:t xml:space="preserve">ldiği bir çalışmada, </w:t>
      </w:r>
      <w:r w:rsidRPr="00CB676B">
        <w:rPr>
          <w:rFonts w:ascii="Times New Roman" w:hAnsi="Times New Roman"/>
          <w:sz w:val="24"/>
          <w:szCs w:val="24"/>
        </w:rPr>
        <w:t>13–16. safhalar</w:t>
      </w:r>
      <w:r w:rsidR="00522734">
        <w:rPr>
          <w:rFonts w:ascii="Times New Roman" w:hAnsi="Times New Roman"/>
          <w:sz w:val="24"/>
          <w:szCs w:val="24"/>
        </w:rPr>
        <w:t>daki embriyoların primitif cinsiyet</w:t>
      </w:r>
      <w:r w:rsidRPr="00CB676B">
        <w:rPr>
          <w:rFonts w:ascii="Times New Roman" w:hAnsi="Times New Roman"/>
          <w:sz w:val="24"/>
          <w:szCs w:val="24"/>
        </w:rPr>
        <w:t xml:space="preserve"> hücreleri, kan damarlarından glass mikropipet ile faz-kontrast mikroskobu altında toplanmış ve </w:t>
      </w:r>
      <w:r w:rsidR="00522734">
        <w:rPr>
          <w:rFonts w:ascii="Times New Roman" w:hAnsi="Times New Roman"/>
          <w:sz w:val="24"/>
          <w:szCs w:val="24"/>
        </w:rPr>
        <w:t>primitif</w:t>
      </w:r>
      <w:r w:rsidRPr="00CB676B">
        <w:rPr>
          <w:rFonts w:ascii="Times New Roman" w:hAnsi="Times New Roman"/>
          <w:sz w:val="24"/>
          <w:szCs w:val="24"/>
        </w:rPr>
        <w:t xml:space="preserve"> </w:t>
      </w:r>
      <w:r w:rsidR="00522734">
        <w:rPr>
          <w:rFonts w:ascii="Times New Roman" w:hAnsi="Times New Roman"/>
          <w:sz w:val="24"/>
          <w:szCs w:val="24"/>
        </w:rPr>
        <w:t>cinsiyet</w:t>
      </w:r>
      <w:r w:rsidRPr="00CB676B">
        <w:rPr>
          <w:rFonts w:ascii="Times New Roman" w:hAnsi="Times New Roman"/>
          <w:sz w:val="24"/>
          <w:szCs w:val="24"/>
        </w:rPr>
        <w:t xml:space="preserve"> hücreleri sitoplazmalarında bir hayli bulunan kırılgan lipitler ve büyük boyutları ile kan hücrelerinden kolaylıkla ayırt</w:t>
      </w:r>
      <w:r w:rsidR="00522734">
        <w:rPr>
          <w:rFonts w:ascii="Times New Roman" w:hAnsi="Times New Roman"/>
          <w:sz w:val="24"/>
          <w:szCs w:val="24"/>
        </w:rPr>
        <w:t xml:space="preserve"> </w:t>
      </w:r>
      <w:r w:rsidRPr="00CB676B">
        <w:rPr>
          <w:rFonts w:ascii="Times New Roman" w:hAnsi="Times New Roman"/>
          <w:sz w:val="24"/>
          <w:szCs w:val="24"/>
        </w:rPr>
        <w:t>edilebilmesi bu hücrelerin kan dolaşımına geçtiğini göstermiştir</w:t>
      </w:r>
      <w:r w:rsidR="001E78CA">
        <w:rPr>
          <w:rFonts w:ascii="Times New Roman" w:hAnsi="Times New Roman"/>
          <w:b/>
          <w:sz w:val="24"/>
          <w:szCs w:val="24"/>
        </w:rPr>
        <w:t xml:space="preserve"> </w:t>
      </w:r>
      <w:r w:rsidR="001E78CA" w:rsidRPr="001E78CA">
        <w:rPr>
          <w:rFonts w:ascii="Times New Roman" w:hAnsi="Times New Roman"/>
          <w:sz w:val="24"/>
          <w:szCs w:val="24"/>
        </w:rPr>
        <w:t>(Wylie ve</w:t>
      </w:r>
      <w:r w:rsidR="000E44F8" w:rsidRPr="001E78CA">
        <w:rPr>
          <w:rFonts w:ascii="Times New Roman" w:hAnsi="Times New Roman"/>
          <w:sz w:val="24"/>
          <w:szCs w:val="24"/>
        </w:rPr>
        <w:t xml:space="preserve"> Heasman </w:t>
      </w:r>
      <w:r w:rsidR="001E78CA" w:rsidRPr="001E78CA">
        <w:rPr>
          <w:rFonts w:ascii="Times New Roman" w:hAnsi="Times New Roman"/>
          <w:sz w:val="24"/>
          <w:szCs w:val="24"/>
        </w:rPr>
        <w:t>1982</w:t>
      </w:r>
      <w:r w:rsidR="000E44F8" w:rsidRPr="001E78CA">
        <w:rPr>
          <w:rFonts w:ascii="Times New Roman" w:hAnsi="Times New Roman"/>
          <w:sz w:val="24"/>
          <w:szCs w:val="24"/>
        </w:rPr>
        <w:t>)</w:t>
      </w:r>
      <w:r w:rsidR="000E44F8">
        <w:rPr>
          <w:rFonts w:ascii="Times New Roman" w:hAnsi="Times New Roman"/>
          <w:sz w:val="24"/>
          <w:szCs w:val="24"/>
        </w:rPr>
        <w:t xml:space="preserve">. </w:t>
      </w:r>
      <w:r w:rsidR="00522734">
        <w:rPr>
          <w:rFonts w:ascii="Times New Roman" w:hAnsi="Times New Roman"/>
          <w:sz w:val="24"/>
          <w:szCs w:val="24"/>
        </w:rPr>
        <w:t>Primitif cinsiyet</w:t>
      </w:r>
      <w:r w:rsidRPr="00CB676B">
        <w:rPr>
          <w:rFonts w:ascii="Times New Roman" w:hAnsi="Times New Roman"/>
          <w:sz w:val="24"/>
          <w:szCs w:val="24"/>
        </w:rPr>
        <w:t xml:space="preserve"> hücreleri 40.</w:t>
      </w:r>
      <w:r w:rsidR="00522734">
        <w:rPr>
          <w:rFonts w:ascii="Times New Roman" w:hAnsi="Times New Roman"/>
          <w:sz w:val="24"/>
          <w:szCs w:val="24"/>
        </w:rPr>
        <w:t xml:space="preserve"> </w:t>
      </w:r>
      <w:r w:rsidRPr="00CB676B">
        <w:rPr>
          <w:rFonts w:ascii="Times New Roman" w:hAnsi="Times New Roman"/>
          <w:sz w:val="24"/>
          <w:szCs w:val="24"/>
        </w:rPr>
        <w:t>safha tavuk embriyolarının dorsal mezenterinin mezodermal dokusundan elde edilmiş besleyici hücrelerle kaplanmıştır ve hareketleri hızlandırılmış fotoğraflama i</w:t>
      </w:r>
      <w:r w:rsidR="00522734">
        <w:rPr>
          <w:rFonts w:ascii="Times New Roman" w:hAnsi="Times New Roman"/>
          <w:sz w:val="24"/>
          <w:szCs w:val="24"/>
        </w:rPr>
        <w:t>le analiz edilmiştir. Primitif cinsiyet</w:t>
      </w:r>
      <w:r w:rsidRPr="00CB676B">
        <w:rPr>
          <w:rFonts w:ascii="Times New Roman" w:hAnsi="Times New Roman"/>
          <w:sz w:val="24"/>
          <w:szCs w:val="24"/>
        </w:rPr>
        <w:t xml:space="preserve"> hücreleri besleyici hücrelerin uzun eksenine doğru </w:t>
      </w:r>
      <w:r w:rsidRPr="00CB676B">
        <w:rPr>
          <w:rFonts w:ascii="Times New Roman" w:hAnsi="Times New Roman"/>
          <w:sz w:val="24"/>
          <w:szCs w:val="24"/>
        </w:rPr>
        <w:lastRenderedPageBreak/>
        <w:t>harekete eğilimlidir</w:t>
      </w:r>
      <w:r w:rsidR="0091103F">
        <w:rPr>
          <w:rFonts w:ascii="Times New Roman" w:hAnsi="Times New Roman"/>
          <w:sz w:val="24"/>
          <w:szCs w:val="24"/>
        </w:rPr>
        <w:t xml:space="preserve"> </w:t>
      </w:r>
      <w:r w:rsidR="001E78CA" w:rsidRPr="001E78CA">
        <w:rPr>
          <w:rFonts w:ascii="Times New Roman" w:hAnsi="Times New Roman"/>
          <w:sz w:val="24"/>
          <w:szCs w:val="24"/>
        </w:rPr>
        <w:t>(Kuwana ve Fujimoto 1984</w:t>
      </w:r>
      <w:r w:rsidR="0091103F" w:rsidRPr="001E78CA">
        <w:rPr>
          <w:rFonts w:ascii="Times New Roman" w:hAnsi="Times New Roman"/>
          <w:sz w:val="24"/>
          <w:szCs w:val="24"/>
        </w:rPr>
        <w:t>)</w:t>
      </w:r>
      <w:r w:rsidRPr="00CB676B">
        <w:rPr>
          <w:rFonts w:ascii="Times New Roman" w:hAnsi="Times New Roman"/>
          <w:sz w:val="24"/>
          <w:szCs w:val="24"/>
        </w:rPr>
        <w:t>. Üstel</w:t>
      </w:r>
      <w:r w:rsidR="00522734">
        <w:rPr>
          <w:rFonts w:ascii="Times New Roman" w:hAnsi="Times New Roman"/>
          <w:sz w:val="24"/>
          <w:szCs w:val="24"/>
        </w:rPr>
        <w:t>ik tavuk primitif cinsiyet hücrelerinin diğer primitif cinsiyet</w:t>
      </w:r>
      <w:r w:rsidRPr="00CB676B">
        <w:rPr>
          <w:rFonts w:ascii="Times New Roman" w:hAnsi="Times New Roman"/>
          <w:sz w:val="24"/>
          <w:szCs w:val="24"/>
        </w:rPr>
        <w:t xml:space="preserve"> hücreleri ve embriyonik fibroblast hücrelerine göre kontak inhibisyon gösterme eğilimi yoktur </w:t>
      </w:r>
      <w:r w:rsidRPr="001E78CA">
        <w:rPr>
          <w:rFonts w:ascii="Times New Roman" w:hAnsi="Times New Roman"/>
          <w:sz w:val="24"/>
          <w:szCs w:val="24"/>
        </w:rPr>
        <w:t>(</w:t>
      </w:r>
      <w:r w:rsidR="001E78CA" w:rsidRPr="001E78CA">
        <w:rPr>
          <w:rFonts w:ascii="Times New Roman" w:hAnsi="Times New Roman"/>
          <w:sz w:val="24"/>
          <w:szCs w:val="24"/>
        </w:rPr>
        <w:t>Kuwana 1993</w:t>
      </w:r>
      <w:r w:rsidRPr="001E78CA">
        <w:rPr>
          <w:rFonts w:ascii="Times New Roman" w:hAnsi="Times New Roman"/>
          <w:sz w:val="24"/>
          <w:szCs w:val="24"/>
        </w:rPr>
        <w:t>)</w:t>
      </w:r>
      <w:r w:rsidRPr="00CB676B">
        <w:rPr>
          <w:rFonts w:ascii="Times New Roman" w:hAnsi="Times New Roman"/>
          <w:sz w:val="24"/>
          <w:szCs w:val="24"/>
        </w:rPr>
        <w:t>.</w:t>
      </w:r>
      <w:r w:rsidRPr="00DA2A25">
        <w:rPr>
          <w:rFonts w:ascii="Times New Roman" w:hAnsi="Times New Roman"/>
          <w:sz w:val="24"/>
          <w:szCs w:val="24"/>
        </w:rPr>
        <w:t xml:space="preserve"> </w:t>
      </w:r>
    </w:p>
    <w:p w:rsidR="00D777C0" w:rsidRDefault="00D777C0" w:rsidP="00310082">
      <w:pPr>
        <w:spacing w:line="360" w:lineRule="auto"/>
        <w:jc w:val="both"/>
        <w:rPr>
          <w:rFonts w:ascii="Times New Roman" w:hAnsi="Times New Roman"/>
          <w:sz w:val="24"/>
          <w:szCs w:val="24"/>
        </w:rPr>
      </w:pPr>
    </w:p>
    <w:p w:rsidR="00101271" w:rsidRDefault="00FC6D7A" w:rsidP="00310082">
      <w:pPr>
        <w:spacing w:line="360" w:lineRule="auto"/>
        <w:jc w:val="both"/>
        <w:rPr>
          <w:rFonts w:ascii="Times New Roman" w:hAnsi="Times New Roman" w:cs="Times New Roman"/>
          <w:b/>
          <w:sz w:val="24"/>
          <w:szCs w:val="24"/>
        </w:rPr>
      </w:pPr>
      <w:r>
        <w:rPr>
          <w:rFonts w:ascii="Times New Roman" w:hAnsi="Times New Roman" w:cs="Times New Roman"/>
          <w:b/>
          <w:sz w:val="24"/>
          <w:szCs w:val="24"/>
        </w:rPr>
        <w:t>2.6.5</w:t>
      </w:r>
      <w:r w:rsidR="00342E3A">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906CFC">
        <w:rPr>
          <w:rFonts w:ascii="Times New Roman" w:hAnsi="Times New Roman" w:cs="Times New Roman"/>
          <w:b/>
          <w:sz w:val="24"/>
          <w:szCs w:val="24"/>
        </w:rPr>
        <w:t>Primitif cinsiyet hücrelerinin göçünde ekstraselülar m</w:t>
      </w:r>
      <w:r w:rsidR="00523F2D">
        <w:rPr>
          <w:rFonts w:ascii="Times New Roman" w:hAnsi="Times New Roman" w:cs="Times New Roman"/>
          <w:b/>
          <w:sz w:val="24"/>
          <w:szCs w:val="24"/>
        </w:rPr>
        <w:t>atri</w:t>
      </w:r>
      <w:r w:rsidR="00906CFC">
        <w:rPr>
          <w:rFonts w:ascii="Times New Roman" w:hAnsi="Times New Roman" w:cs="Times New Roman"/>
          <w:b/>
          <w:sz w:val="24"/>
          <w:szCs w:val="24"/>
        </w:rPr>
        <w:t>k</w:t>
      </w:r>
      <w:r w:rsidR="00523F2D">
        <w:rPr>
          <w:rFonts w:ascii="Times New Roman" w:hAnsi="Times New Roman" w:cs="Times New Roman"/>
          <w:b/>
          <w:sz w:val="24"/>
          <w:szCs w:val="24"/>
        </w:rPr>
        <w:t>sin</w:t>
      </w:r>
      <w:r w:rsidR="00101271" w:rsidRPr="00101271">
        <w:rPr>
          <w:rFonts w:ascii="Times New Roman" w:hAnsi="Times New Roman" w:cs="Times New Roman"/>
          <w:b/>
          <w:sz w:val="24"/>
          <w:szCs w:val="24"/>
        </w:rPr>
        <w:t xml:space="preserve"> </w:t>
      </w:r>
      <w:r w:rsidR="00906CFC">
        <w:rPr>
          <w:rFonts w:ascii="Times New Roman" w:hAnsi="Times New Roman" w:cs="Times New Roman"/>
          <w:b/>
          <w:sz w:val="24"/>
          <w:szCs w:val="24"/>
        </w:rPr>
        <w:t>r</w:t>
      </w:r>
      <w:r w:rsidR="00523F2D">
        <w:rPr>
          <w:rFonts w:ascii="Times New Roman" w:hAnsi="Times New Roman" w:cs="Times New Roman"/>
          <w:b/>
          <w:sz w:val="24"/>
          <w:szCs w:val="24"/>
        </w:rPr>
        <w:t>olü</w:t>
      </w:r>
    </w:p>
    <w:p w:rsidR="00C01876" w:rsidRDefault="00C01876" w:rsidP="00C01876">
      <w:pPr>
        <w:spacing w:after="0" w:line="360" w:lineRule="auto"/>
        <w:jc w:val="both"/>
        <w:rPr>
          <w:rFonts w:ascii="Times New Roman" w:hAnsi="Times New Roman"/>
          <w:sz w:val="24"/>
          <w:szCs w:val="24"/>
        </w:rPr>
      </w:pPr>
      <w:r>
        <w:rPr>
          <w:rFonts w:ascii="Times New Roman" w:hAnsi="Times New Roman"/>
          <w:sz w:val="24"/>
          <w:szCs w:val="24"/>
        </w:rPr>
        <w:t xml:space="preserve">     </w:t>
      </w:r>
      <w:r w:rsidRPr="00DA2A25">
        <w:rPr>
          <w:rFonts w:ascii="Times New Roman" w:hAnsi="Times New Roman"/>
          <w:sz w:val="24"/>
          <w:szCs w:val="24"/>
        </w:rPr>
        <w:t>Tavuklar ve farelerdeki elektron mikroskobi çalışmala</w:t>
      </w:r>
      <w:r>
        <w:rPr>
          <w:rFonts w:ascii="Times New Roman" w:hAnsi="Times New Roman"/>
          <w:sz w:val="24"/>
          <w:szCs w:val="24"/>
        </w:rPr>
        <w:t>rı göç fazındaki primitif cinsiyet</w:t>
      </w:r>
      <w:r w:rsidRPr="00DA2A25">
        <w:rPr>
          <w:rFonts w:ascii="Times New Roman" w:hAnsi="Times New Roman"/>
          <w:sz w:val="24"/>
          <w:szCs w:val="24"/>
        </w:rPr>
        <w:t xml:space="preserve"> hücrelerinin göç hattı boyunca komşu somatik hücreler ile yakından ilişkili olduğunu göstermiştir. Hücre yüzeyindeki veya ekstraselüler matriksteki glikoproteinler gibi bazı kimyasal maddelerin göç mekanizmasına karıştığı ileri </w:t>
      </w:r>
      <w:r w:rsidR="00974765">
        <w:rPr>
          <w:rFonts w:ascii="Times New Roman" w:hAnsi="Times New Roman"/>
          <w:sz w:val="24"/>
          <w:szCs w:val="24"/>
        </w:rPr>
        <w:t xml:space="preserve">sürülmüştür. Ayrıca fibronektin; </w:t>
      </w:r>
      <w:r w:rsidRPr="00DA2A25">
        <w:rPr>
          <w:rFonts w:ascii="Times New Roman" w:hAnsi="Times New Roman"/>
          <w:sz w:val="24"/>
          <w:szCs w:val="24"/>
        </w:rPr>
        <w:t>hücre yüzeyi ve ekstraselüler matriks oluşumu ile ilişkili bir glikoproteindir, hücre adhezyon ve uzamasında önemli bir role sahiptir. Xenopus laevis</w:t>
      </w:r>
      <w:r w:rsidR="00EE3674">
        <w:rPr>
          <w:rFonts w:ascii="Times New Roman" w:hAnsi="Times New Roman"/>
          <w:sz w:val="24"/>
          <w:szCs w:val="24"/>
        </w:rPr>
        <w:t xml:space="preserve"> </w:t>
      </w:r>
      <w:r w:rsidR="001F62E2" w:rsidRPr="001F62E2">
        <w:rPr>
          <w:rFonts w:ascii="Times New Roman" w:hAnsi="Times New Roman"/>
          <w:sz w:val="24"/>
          <w:szCs w:val="24"/>
        </w:rPr>
        <w:t>(Heasman</w:t>
      </w:r>
      <w:r w:rsidR="00524DE3">
        <w:rPr>
          <w:rFonts w:ascii="Times New Roman" w:hAnsi="Times New Roman"/>
          <w:sz w:val="24"/>
          <w:szCs w:val="24"/>
        </w:rPr>
        <w:t xml:space="preserve"> ve</w:t>
      </w:r>
      <w:r w:rsidR="00EE3674" w:rsidRPr="001F62E2">
        <w:rPr>
          <w:rFonts w:ascii="Times New Roman" w:hAnsi="Times New Roman"/>
          <w:sz w:val="24"/>
          <w:szCs w:val="24"/>
        </w:rPr>
        <w:t xml:space="preserve"> </w:t>
      </w:r>
      <w:r w:rsidR="001F62E2" w:rsidRPr="001F62E2">
        <w:rPr>
          <w:rFonts w:ascii="Times New Roman" w:hAnsi="Times New Roman"/>
          <w:sz w:val="24"/>
          <w:szCs w:val="24"/>
        </w:rPr>
        <w:t>Waylie 1981</w:t>
      </w:r>
      <w:r w:rsidR="00EE3674" w:rsidRPr="001F62E2">
        <w:rPr>
          <w:rFonts w:ascii="Times New Roman" w:hAnsi="Times New Roman"/>
          <w:sz w:val="24"/>
          <w:szCs w:val="24"/>
        </w:rPr>
        <w:t>)</w:t>
      </w:r>
      <w:r w:rsidR="001F62E2">
        <w:rPr>
          <w:rFonts w:ascii="Times New Roman" w:hAnsi="Times New Roman"/>
          <w:sz w:val="24"/>
          <w:szCs w:val="24"/>
        </w:rPr>
        <w:t xml:space="preserve">, </w:t>
      </w:r>
      <w:r w:rsidRPr="00DA2A25">
        <w:rPr>
          <w:rFonts w:ascii="Times New Roman" w:hAnsi="Times New Roman"/>
          <w:sz w:val="24"/>
          <w:szCs w:val="24"/>
        </w:rPr>
        <w:t>fareler</w:t>
      </w:r>
      <w:r w:rsidR="00EE3674">
        <w:rPr>
          <w:rFonts w:ascii="Times New Roman" w:hAnsi="Times New Roman"/>
          <w:sz w:val="24"/>
          <w:szCs w:val="24"/>
        </w:rPr>
        <w:t xml:space="preserve"> </w:t>
      </w:r>
      <w:r w:rsidR="001F62E2" w:rsidRPr="001F62E2">
        <w:rPr>
          <w:rFonts w:ascii="Times New Roman" w:hAnsi="Times New Roman"/>
          <w:sz w:val="24"/>
          <w:szCs w:val="24"/>
        </w:rPr>
        <w:t>(</w:t>
      </w:r>
      <w:r w:rsidR="001F62E2">
        <w:rPr>
          <w:rFonts w:ascii="Times New Roman" w:hAnsi="Times New Roman"/>
          <w:sz w:val="24"/>
          <w:szCs w:val="24"/>
        </w:rPr>
        <w:t xml:space="preserve">Fujimoto vd </w:t>
      </w:r>
      <w:r w:rsidR="001F62E2" w:rsidRPr="001F62E2">
        <w:rPr>
          <w:rFonts w:ascii="Times New Roman" w:hAnsi="Times New Roman"/>
          <w:sz w:val="24"/>
          <w:szCs w:val="24"/>
        </w:rPr>
        <w:t>1985</w:t>
      </w:r>
      <w:r w:rsidR="00EE3674" w:rsidRPr="001F62E2">
        <w:rPr>
          <w:rFonts w:ascii="Times New Roman" w:hAnsi="Times New Roman"/>
          <w:sz w:val="24"/>
          <w:szCs w:val="24"/>
        </w:rPr>
        <w:t>)</w:t>
      </w:r>
      <w:r w:rsidRPr="00DA2A25">
        <w:rPr>
          <w:rFonts w:ascii="Times New Roman" w:hAnsi="Times New Roman"/>
          <w:sz w:val="24"/>
          <w:szCs w:val="24"/>
        </w:rPr>
        <w:t>, ve tavuklardaki</w:t>
      </w:r>
      <w:r w:rsidR="00EE3674">
        <w:rPr>
          <w:rFonts w:ascii="Times New Roman" w:hAnsi="Times New Roman"/>
          <w:sz w:val="24"/>
          <w:szCs w:val="24"/>
        </w:rPr>
        <w:t xml:space="preserve"> </w:t>
      </w:r>
      <w:r w:rsidR="001F62E2" w:rsidRPr="001F62E2">
        <w:rPr>
          <w:rFonts w:ascii="Times New Roman" w:hAnsi="Times New Roman"/>
          <w:sz w:val="24"/>
          <w:szCs w:val="24"/>
        </w:rPr>
        <w:t>(Fujimoto ve Yoshinaga 1986</w:t>
      </w:r>
      <w:r w:rsidR="00EE3674" w:rsidRPr="001F62E2">
        <w:rPr>
          <w:rFonts w:ascii="Times New Roman" w:hAnsi="Times New Roman"/>
          <w:sz w:val="24"/>
          <w:szCs w:val="24"/>
        </w:rPr>
        <w:t>)</w:t>
      </w:r>
      <w:r w:rsidRPr="00DA2A25">
        <w:rPr>
          <w:rFonts w:ascii="Times New Roman" w:hAnsi="Times New Roman"/>
          <w:sz w:val="24"/>
          <w:szCs w:val="24"/>
        </w:rPr>
        <w:t xml:space="preserve"> transmis</w:t>
      </w:r>
      <w:r>
        <w:rPr>
          <w:rFonts w:ascii="Times New Roman" w:hAnsi="Times New Roman"/>
          <w:sz w:val="24"/>
          <w:szCs w:val="24"/>
        </w:rPr>
        <w:t>yon elektron mikr</w:t>
      </w:r>
      <w:r w:rsidRPr="00DA2A25">
        <w:rPr>
          <w:rFonts w:ascii="Times New Roman" w:hAnsi="Times New Roman"/>
          <w:sz w:val="24"/>
          <w:szCs w:val="24"/>
        </w:rPr>
        <w:t>oskobi çalışmaları</w:t>
      </w:r>
      <w:r>
        <w:rPr>
          <w:rFonts w:ascii="Times New Roman" w:hAnsi="Times New Roman"/>
          <w:sz w:val="24"/>
          <w:szCs w:val="24"/>
        </w:rPr>
        <w:t>nda fibronektin, primitif cinsiyet</w:t>
      </w:r>
      <w:r w:rsidRPr="00DA2A25">
        <w:rPr>
          <w:rFonts w:ascii="Times New Roman" w:hAnsi="Times New Roman"/>
          <w:sz w:val="24"/>
          <w:szCs w:val="24"/>
        </w:rPr>
        <w:t xml:space="preserve"> hücrelerinin göçü başlamadan önce onların göç yolunda tespit edilmiştir.</w:t>
      </w:r>
    </w:p>
    <w:p w:rsidR="00D777C0" w:rsidRPr="00DA2A25" w:rsidRDefault="00D777C0" w:rsidP="00C01876">
      <w:pPr>
        <w:spacing w:after="0" w:line="360" w:lineRule="auto"/>
        <w:jc w:val="both"/>
        <w:rPr>
          <w:rFonts w:ascii="Times New Roman" w:hAnsi="Times New Roman"/>
          <w:sz w:val="24"/>
          <w:szCs w:val="24"/>
        </w:rPr>
      </w:pPr>
    </w:p>
    <w:p w:rsidR="00C01876" w:rsidRDefault="00C01876" w:rsidP="00C01876">
      <w:pPr>
        <w:spacing w:after="0" w:line="360" w:lineRule="auto"/>
        <w:jc w:val="both"/>
        <w:rPr>
          <w:rFonts w:ascii="Times New Roman" w:hAnsi="Times New Roman"/>
          <w:sz w:val="24"/>
          <w:szCs w:val="24"/>
        </w:rPr>
      </w:pPr>
      <w:r w:rsidRPr="00DA2A25">
        <w:rPr>
          <w:rFonts w:ascii="Times New Roman" w:hAnsi="Times New Roman"/>
          <w:sz w:val="24"/>
          <w:szCs w:val="24"/>
        </w:rPr>
        <w:t xml:space="preserve">     Nöral krest hücre</w:t>
      </w:r>
      <w:r>
        <w:rPr>
          <w:rFonts w:ascii="Times New Roman" w:hAnsi="Times New Roman"/>
          <w:sz w:val="24"/>
          <w:szCs w:val="24"/>
        </w:rPr>
        <w:t>lerinin göç yolu primitif cinsiyet</w:t>
      </w:r>
      <w:r w:rsidRPr="00DA2A25">
        <w:rPr>
          <w:rFonts w:ascii="Times New Roman" w:hAnsi="Times New Roman"/>
          <w:sz w:val="24"/>
          <w:szCs w:val="24"/>
        </w:rPr>
        <w:t xml:space="preserve"> hücrelerinin genel embriyolojik hareketlerine göre fazla etkilenmez. </w:t>
      </w:r>
    </w:p>
    <w:p w:rsidR="00D777C0" w:rsidRPr="00DA2A25" w:rsidRDefault="00D777C0" w:rsidP="00C01876">
      <w:pPr>
        <w:spacing w:after="0" w:line="360" w:lineRule="auto"/>
        <w:jc w:val="both"/>
        <w:rPr>
          <w:rFonts w:ascii="Times New Roman" w:hAnsi="Times New Roman"/>
          <w:sz w:val="24"/>
          <w:szCs w:val="24"/>
        </w:rPr>
      </w:pPr>
    </w:p>
    <w:p w:rsidR="00C01876" w:rsidRDefault="00C01876" w:rsidP="00C01876">
      <w:pPr>
        <w:spacing w:after="0" w:line="360" w:lineRule="auto"/>
        <w:jc w:val="both"/>
        <w:rPr>
          <w:rFonts w:ascii="Times New Roman" w:hAnsi="Times New Roman"/>
          <w:sz w:val="24"/>
          <w:szCs w:val="24"/>
        </w:rPr>
      </w:pPr>
      <w:r>
        <w:rPr>
          <w:rFonts w:ascii="Times New Roman" w:hAnsi="Times New Roman"/>
          <w:sz w:val="24"/>
          <w:szCs w:val="24"/>
        </w:rPr>
        <w:t xml:space="preserve">     İn-vivo primitif cinsiyet</w:t>
      </w:r>
      <w:r w:rsidRPr="00DA2A25">
        <w:rPr>
          <w:rFonts w:ascii="Times New Roman" w:hAnsi="Times New Roman"/>
          <w:sz w:val="24"/>
          <w:szCs w:val="24"/>
        </w:rPr>
        <w:t xml:space="preserve"> hücre göçünde fibronektin rolü henüz tam olarak anlaşılamamıştır. Muhtemele</w:t>
      </w:r>
      <w:r>
        <w:rPr>
          <w:rFonts w:ascii="Times New Roman" w:hAnsi="Times New Roman"/>
          <w:sz w:val="24"/>
          <w:szCs w:val="24"/>
        </w:rPr>
        <w:t>n fibronektinler</w:t>
      </w:r>
      <w:r w:rsidR="000B5008">
        <w:rPr>
          <w:rFonts w:ascii="Times New Roman" w:hAnsi="Times New Roman"/>
          <w:sz w:val="24"/>
          <w:szCs w:val="24"/>
        </w:rPr>
        <w:t>in</w:t>
      </w:r>
      <w:r>
        <w:rPr>
          <w:rFonts w:ascii="Times New Roman" w:hAnsi="Times New Roman"/>
          <w:sz w:val="24"/>
          <w:szCs w:val="24"/>
        </w:rPr>
        <w:t xml:space="preserve"> primitif cinsiyet</w:t>
      </w:r>
      <w:r w:rsidR="00974765">
        <w:rPr>
          <w:rFonts w:ascii="Times New Roman" w:hAnsi="Times New Roman"/>
          <w:sz w:val="24"/>
          <w:szCs w:val="24"/>
        </w:rPr>
        <w:t xml:space="preserve"> hücreleri ya</w:t>
      </w:r>
      <w:r w:rsidRPr="00DA2A25">
        <w:rPr>
          <w:rFonts w:ascii="Times New Roman" w:hAnsi="Times New Roman"/>
          <w:sz w:val="24"/>
          <w:szCs w:val="24"/>
        </w:rPr>
        <w:t>da nöral krest hücreleri</w:t>
      </w:r>
      <w:r w:rsidR="00974765">
        <w:rPr>
          <w:rFonts w:ascii="Times New Roman" w:hAnsi="Times New Roman"/>
          <w:sz w:val="24"/>
          <w:szCs w:val="24"/>
        </w:rPr>
        <w:t>nde adhezyon etkisinden başka</w:t>
      </w:r>
      <w:r w:rsidRPr="00DA2A25">
        <w:rPr>
          <w:rFonts w:ascii="Times New Roman" w:hAnsi="Times New Roman"/>
          <w:sz w:val="24"/>
          <w:szCs w:val="24"/>
        </w:rPr>
        <w:t xml:space="preserve"> kemotaktik etkilere</w:t>
      </w:r>
      <w:r w:rsidR="000B5008">
        <w:rPr>
          <w:rFonts w:ascii="Times New Roman" w:hAnsi="Times New Roman"/>
          <w:sz w:val="24"/>
          <w:szCs w:val="24"/>
        </w:rPr>
        <w:t xml:space="preserve"> de sahip olduğu ileri sürüldü</w:t>
      </w:r>
      <w:r w:rsidR="00CE032F">
        <w:rPr>
          <w:rFonts w:ascii="Times New Roman" w:hAnsi="Times New Roman"/>
          <w:sz w:val="24"/>
          <w:szCs w:val="24"/>
        </w:rPr>
        <w:t xml:space="preserve">. </w:t>
      </w:r>
      <w:r w:rsidRPr="00DA2A25">
        <w:rPr>
          <w:rFonts w:ascii="Times New Roman" w:hAnsi="Times New Roman"/>
          <w:sz w:val="24"/>
          <w:szCs w:val="24"/>
        </w:rPr>
        <w:t>Diğer matriks bileşenlerinin yanı sıra farelerde TGF-β1’in, fibronektin sentezinin hedef hücrelerde başlamasını teşvik ettiği bilinmektedir</w:t>
      </w:r>
      <w:r>
        <w:rPr>
          <w:rFonts w:ascii="Times New Roman" w:hAnsi="Times New Roman"/>
          <w:sz w:val="24"/>
          <w:szCs w:val="24"/>
        </w:rPr>
        <w:t xml:space="preserve"> </w:t>
      </w:r>
      <w:r w:rsidR="001F62E2" w:rsidRPr="001F62E2">
        <w:rPr>
          <w:rFonts w:ascii="Times New Roman" w:hAnsi="Times New Roman"/>
          <w:sz w:val="24"/>
          <w:szCs w:val="24"/>
        </w:rPr>
        <w:t>(Kuwana 1993</w:t>
      </w:r>
      <w:r w:rsidRPr="001F62E2">
        <w:rPr>
          <w:rFonts w:ascii="Times New Roman" w:hAnsi="Times New Roman"/>
          <w:sz w:val="24"/>
          <w:szCs w:val="24"/>
        </w:rPr>
        <w:t>)</w:t>
      </w:r>
      <w:r w:rsidRPr="00DA2A25">
        <w:rPr>
          <w:rFonts w:ascii="Times New Roman" w:hAnsi="Times New Roman"/>
          <w:sz w:val="24"/>
          <w:szCs w:val="24"/>
        </w:rPr>
        <w:t>.</w:t>
      </w:r>
    </w:p>
    <w:p w:rsidR="006D0565" w:rsidRDefault="006D0565" w:rsidP="00B721BF">
      <w:pPr>
        <w:spacing w:after="0" w:line="360" w:lineRule="auto"/>
        <w:jc w:val="both"/>
        <w:rPr>
          <w:rFonts w:ascii="Times New Roman" w:hAnsi="Times New Roman" w:cs="Times New Roman"/>
          <w:b/>
          <w:sz w:val="24"/>
          <w:szCs w:val="24"/>
        </w:rPr>
      </w:pPr>
    </w:p>
    <w:p w:rsidR="00011680" w:rsidRDefault="00FC6D7A"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2.7.</w:t>
      </w:r>
      <w:r w:rsidR="00A86172">
        <w:rPr>
          <w:rFonts w:ascii="Times New Roman" w:hAnsi="Times New Roman" w:cs="Times New Roman"/>
          <w:b/>
          <w:sz w:val="24"/>
          <w:szCs w:val="24"/>
        </w:rPr>
        <w:t xml:space="preserve"> </w:t>
      </w:r>
      <w:r w:rsidR="00DD3FFC">
        <w:rPr>
          <w:rFonts w:ascii="Times New Roman" w:hAnsi="Times New Roman" w:cs="Times New Roman"/>
          <w:b/>
          <w:sz w:val="24"/>
          <w:szCs w:val="24"/>
        </w:rPr>
        <w:t>Primitif Cinsiyet</w:t>
      </w:r>
      <w:r w:rsidR="00BA7A27">
        <w:rPr>
          <w:rFonts w:ascii="Times New Roman" w:hAnsi="Times New Roman" w:cs="Times New Roman"/>
          <w:b/>
          <w:sz w:val="24"/>
          <w:szCs w:val="24"/>
        </w:rPr>
        <w:t xml:space="preserve"> </w:t>
      </w:r>
      <w:r w:rsidR="00356AFE">
        <w:rPr>
          <w:rFonts w:ascii="Times New Roman" w:hAnsi="Times New Roman" w:cs="Times New Roman"/>
          <w:b/>
          <w:sz w:val="24"/>
          <w:szCs w:val="24"/>
        </w:rPr>
        <w:t>Hücrelerinin Göçünde sialyl Lewis-X</w:t>
      </w:r>
      <w:r w:rsidR="00011680" w:rsidRPr="00011680">
        <w:rPr>
          <w:rFonts w:ascii="Times New Roman" w:hAnsi="Times New Roman" w:cs="Times New Roman"/>
          <w:b/>
          <w:sz w:val="24"/>
          <w:szCs w:val="24"/>
        </w:rPr>
        <w:t xml:space="preserve"> </w:t>
      </w:r>
      <w:r w:rsidR="00080C75">
        <w:rPr>
          <w:rFonts w:ascii="Times New Roman" w:hAnsi="Times New Roman" w:cs="Times New Roman"/>
          <w:b/>
          <w:sz w:val="24"/>
          <w:szCs w:val="24"/>
        </w:rPr>
        <w:t>Molekülünün</w:t>
      </w:r>
      <w:r w:rsidR="00DD3FFC">
        <w:rPr>
          <w:rFonts w:ascii="Times New Roman" w:hAnsi="Times New Roman" w:cs="Times New Roman"/>
          <w:b/>
          <w:sz w:val="24"/>
          <w:szCs w:val="24"/>
        </w:rPr>
        <w:t xml:space="preserve"> Rolü</w:t>
      </w:r>
    </w:p>
    <w:p w:rsidR="00D777C0" w:rsidRDefault="00D777C0" w:rsidP="00B721BF">
      <w:pPr>
        <w:spacing w:after="0" w:line="360" w:lineRule="auto"/>
        <w:jc w:val="both"/>
        <w:rPr>
          <w:rFonts w:ascii="Times New Roman" w:hAnsi="Times New Roman" w:cs="Times New Roman"/>
          <w:b/>
          <w:sz w:val="24"/>
          <w:szCs w:val="24"/>
        </w:rPr>
      </w:pPr>
    </w:p>
    <w:p w:rsidR="009874C8" w:rsidRDefault="00011680" w:rsidP="00047867">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A21879">
        <w:rPr>
          <w:rFonts w:ascii="Times New Roman" w:hAnsi="Times New Roman" w:cs="Times New Roman"/>
          <w:sz w:val="24"/>
          <w:szCs w:val="24"/>
        </w:rPr>
        <w:t>s</w:t>
      </w:r>
      <w:r w:rsidR="009874C8">
        <w:rPr>
          <w:rFonts w:ascii="Times New Roman" w:hAnsi="Times New Roman" w:cs="Times New Roman"/>
          <w:sz w:val="24"/>
          <w:szCs w:val="24"/>
        </w:rPr>
        <w:t xml:space="preserve">ialyl Lewis-X proteini, tavuk embriyolarında ekspresse edildiği bilinen Lewis-X proteininin sialik asit bağlanmış şeklidir (Karagenç vd 1996). </w:t>
      </w:r>
    </w:p>
    <w:p w:rsidR="009874C8" w:rsidRDefault="009874C8" w:rsidP="00047867">
      <w:pPr>
        <w:spacing w:after="0" w:line="360" w:lineRule="auto"/>
        <w:jc w:val="both"/>
        <w:rPr>
          <w:rFonts w:ascii="Times New Roman" w:hAnsi="Times New Roman" w:cs="Times New Roman"/>
          <w:sz w:val="24"/>
          <w:szCs w:val="24"/>
        </w:rPr>
      </w:pPr>
    </w:p>
    <w:p w:rsidR="00E442CD" w:rsidRDefault="009874C8" w:rsidP="00047867">
      <w:pPr>
        <w:spacing w:after="0" w:line="360" w:lineRule="auto"/>
        <w:jc w:val="both"/>
        <w:rPr>
          <w:rFonts w:ascii="Times New Roman" w:hAnsi="Times New Roman"/>
          <w:sz w:val="24"/>
          <w:szCs w:val="24"/>
        </w:rPr>
      </w:pPr>
      <w:r>
        <w:rPr>
          <w:rFonts w:ascii="Times New Roman" w:hAnsi="Times New Roman"/>
          <w:sz w:val="24"/>
          <w:szCs w:val="24"/>
        </w:rPr>
        <w:t xml:space="preserve">     </w:t>
      </w:r>
      <w:r w:rsidR="00047867">
        <w:rPr>
          <w:rFonts w:ascii="Times New Roman" w:hAnsi="Times New Roman"/>
          <w:sz w:val="24"/>
          <w:szCs w:val="24"/>
        </w:rPr>
        <w:t>Hücre yüzey glikanlarının sürekli değişen fonksiyonları; onların çeşitli yapıları ve lektinler gibi glikan bağımlı proteinler ile güçlü etkileşimleri vardır. Glikan–lektin etkileşimleri ya ekstraselülar alanda değişikl</w:t>
      </w:r>
      <w:r w:rsidR="00974765">
        <w:rPr>
          <w:rFonts w:ascii="Times New Roman" w:hAnsi="Times New Roman"/>
          <w:sz w:val="24"/>
          <w:szCs w:val="24"/>
        </w:rPr>
        <w:t>ikleri iletir ya</w:t>
      </w:r>
      <w:r w:rsidR="00713710">
        <w:rPr>
          <w:rFonts w:ascii="Times New Roman" w:hAnsi="Times New Roman"/>
          <w:sz w:val="24"/>
          <w:szCs w:val="24"/>
        </w:rPr>
        <w:t xml:space="preserve"> </w:t>
      </w:r>
      <w:r w:rsidR="00000C49">
        <w:rPr>
          <w:rFonts w:ascii="Times New Roman" w:hAnsi="Times New Roman"/>
          <w:sz w:val="24"/>
          <w:szCs w:val="24"/>
        </w:rPr>
        <w:t>da hücre–hücre/</w:t>
      </w:r>
      <w:r w:rsidR="00047867">
        <w:rPr>
          <w:rFonts w:ascii="Times New Roman" w:hAnsi="Times New Roman"/>
          <w:sz w:val="24"/>
          <w:szCs w:val="24"/>
        </w:rPr>
        <w:t>hücre–</w:t>
      </w:r>
      <w:r w:rsidR="00047867">
        <w:rPr>
          <w:rFonts w:ascii="Times New Roman" w:hAnsi="Times New Roman"/>
          <w:sz w:val="24"/>
          <w:szCs w:val="24"/>
        </w:rPr>
        <w:lastRenderedPageBreak/>
        <w:t>patojen bağl</w:t>
      </w:r>
      <w:r w:rsidR="00C228DE">
        <w:rPr>
          <w:rFonts w:ascii="Times New Roman" w:hAnsi="Times New Roman"/>
          <w:sz w:val="24"/>
          <w:szCs w:val="24"/>
        </w:rPr>
        <w:t xml:space="preserve">antılarını düzenler. </w:t>
      </w:r>
      <w:r w:rsidR="00AF6A5B">
        <w:rPr>
          <w:rFonts w:ascii="Times New Roman" w:hAnsi="Times New Roman"/>
          <w:sz w:val="24"/>
          <w:szCs w:val="24"/>
        </w:rPr>
        <w:t>Örneğ</w:t>
      </w:r>
      <w:r w:rsidR="0097334F">
        <w:rPr>
          <w:rFonts w:ascii="Times New Roman" w:hAnsi="Times New Roman"/>
          <w:sz w:val="24"/>
          <w:szCs w:val="24"/>
        </w:rPr>
        <w:t>in s</w:t>
      </w:r>
      <w:r w:rsidR="00C228DE">
        <w:rPr>
          <w:rFonts w:ascii="Times New Roman" w:hAnsi="Times New Roman"/>
          <w:sz w:val="24"/>
          <w:szCs w:val="24"/>
        </w:rPr>
        <w:t xml:space="preserve">ialyl </w:t>
      </w:r>
      <w:r w:rsidR="00AF6A5B">
        <w:rPr>
          <w:rFonts w:ascii="Times New Roman" w:hAnsi="Times New Roman"/>
          <w:sz w:val="24"/>
          <w:szCs w:val="24"/>
        </w:rPr>
        <w:t>Lewis</w:t>
      </w:r>
      <w:r w:rsidR="00C228DE">
        <w:rPr>
          <w:rFonts w:ascii="Times New Roman" w:hAnsi="Times New Roman"/>
          <w:sz w:val="24"/>
          <w:szCs w:val="24"/>
        </w:rPr>
        <w:t>-</w:t>
      </w:r>
      <w:r w:rsidR="00047867">
        <w:rPr>
          <w:rFonts w:ascii="Times New Roman" w:hAnsi="Times New Roman"/>
          <w:sz w:val="24"/>
          <w:szCs w:val="24"/>
        </w:rPr>
        <w:t>X</w:t>
      </w:r>
      <w:r w:rsidR="00C228DE">
        <w:rPr>
          <w:rFonts w:ascii="Times New Roman" w:hAnsi="Times New Roman"/>
          <w:sz w:val="24"/>
          <w:szCs w:val="24"/>
        </w:rPr>
        <w:t xml:space="preserve"> (</w:t>
      </w:r>
      <w:r w:rsidR="00B7122F">
        <w:rPr>
          <w:rFonts w:ascii="Times New Roman" w:hAnsi="Times New Roman"/>
          <w:sz w:val="24"/>
          <w:szCs w:val="24"/>
        </w:rPr>
        <w:t>sLe-</w:t>
      </w:r>
      <w:r w:rsidR="00C228DE">
        <w:rPr>
          <w:rFonts w:ascii="Times New Roman" w:hAnsi="Times New Roman"/>
          <w:sz w:val="24"/>
          <w:szCs w:val="24"/>
        </w:rPr>
        <w:t>X</w:t>
      </w:r>
      <w:r w:rsidR="00AF6A5B">
        <w:rPr>
          <w:rFonts w:ascii="Times New Roman" w:hAnsi="Times New Roman"/>
          <w:sz w:val="24"/>
          <w:szCs w:val="24"/>
        </w:rPr>
        <w:t>)</w:t>
      </w:r>
      <w:r w:rsidR="00047867">
        <w:rPr>
          <w:rFonts w:ascii="Times New Roman" w:hAnsi="Times New Roman"/>
          <w:sz w:val="24"/>
          <w:szCs w:val="24"/>
        </w:rPr>
        <w:t xml:space="preserve"> temel olarak lökositlerde ekspresse edilen tetrasakkarit yapıda glikandır ve inflamasyonun erken safhaları boyunca civardaki dokular içerisinde kan dolaşımından lökositlerin göçüne aracılık eder </w:t>
      </w:r>
      <w:r w:rsidR="00FD40D1" w:rsidRPr="00FD40D1">
        <w:rPr>
          <w:rFonts w:ascii="Times New Roman" w:hAnsi="Times New Roman"/>
          <w:sz w:val="24"/>
          <w:szCs w:val="24"/>
        </w:rPr>
        <w:t>(Soriano del Amo vd 2010</w:t>
      </w:r>
      <w:r w:rsidR="00047867" w:rsidRPr="00FD40D1">
        <w:rPr>
          <w:rFonts w:ascii="Times New Roman" w:hAnsi="Times New Roman"/>
          <w:sz w:val="24"/>
          <w:szCs w:val="24"/>
        </w:rPr>
        <w:t>)</w:t>
      </w:r>
      <w:r w:rsidR="00713710">
        <w:rPr>
          <w:rFonts w:ascii="Times New Roman" w:hAnsi="Times New Roman"/>
          <w:sz w:val="24"/>
          <w:szCs w:val="24"/>
        </w:rPr>
        <w:t>.</w:t>
      </w:r>
      <w:r w:rsidR="00E442CD">
        <w:rPr>
          <w:rFonts w:ascii="Times New Roman" w:hAnsi="Times New Roman"/>
          <w:sz w:val="24"/>
          <w:szCs w:val="24"/>
        </w:rPr>
        <w:t xml:space="preserve"> </w:t>
      </w:r>
      <w:r w:rsidR="00713710">
        <w:rPr>
          <w:rFonts w:ascii="Times New Roman" w:hAnsi="Times New Roman"/>
          <w:sz w:val="24"/>
          <w:szCs w:val="24"/>
        </w:rPr>
        <w:t>Moleküler formülü C</w:t>
      </w:r>
      <w:r w:rsidR="00713710" w:rsidRPr="00713710">
        <w:rPr>
          <w:rFonts w:ascii="Times New Roman" w:hAnsi="Times New Roman"/>
          <w:sz w:val="24"/>
          <w:szCs w:val="24"/>
          <w:vertAlign w:val="subscript"/>
        </w:rPr>
        <w:t>31</w:t>
      </w:r>
      <w:r w:rsidR="00713710">
        <w:rPr>
          <w:rFonts w:ascii="Times New Roman" w:hAnsi="Times New Roman"/>
          <w:sz w:val="24"/>
          <w:szCs w:val="24"/>
        </w:rPr>
        <w:t>H</w:t>
      </w:r>
      <w:r w:rsidR="00713710" w:rsidRPr="00713710">
        <w:rPr>
          <w:rFonts w:ascii="Times New Roman" w:hAnsi="Times New Roman"/>
          <w:sz w:val="24"/>
          <w:szCs w:val="24"/>
          <w:vertAlign w:val="subscript"/>
        </w:rPr>
        <w:t>52</w:t>
      </w:r>
      <w:r w:rsidR="00713710">
        <w:rPr>
          <w:rFonts w:ascii="Times New Roman" w:hAnsi="Times New Roman"/>
          <w:sz w:val="24"/>
          <w:szCs w:val="24"/>
        </w:rPr>
        <w:t>N</w:t>
      </w:r>
      <w:r w:rsidR="00713710" w:rsidRPr="00713710">
        <w:rPr>
          <w:rFonts w:ascii="Times New Roman" w:hAnsi="Times New Roman"/>
          <w:sz w:val="24"/>
          <w:szCs w:val="24"/>
          <w:vertAlign w:val="subscript"/>
        </w:rPr>
        <w:t>2</w:t>
      </w:r>
      <w:r w:rsidR="00713710">
        <w:rPr>
          <w:rFonts w:ascii="Times New Roman" w:hAnsi="Times New Roman"/>
          <w:sz w:val="24"/>
          <w:szCs w:val="24"/>
        </w:rPr>
        <w:t>O</w:t>
      </w:r>
      <w:r w:rsidR="00713710" w:rsidRPr="00713710">
        <w:rPr>
          <w:rFonts w:ascii="Times New Roman" w:hAnsi="Times New Roman"/>
          <w:sz w:val="24"/>
          <w:szCs w:val="24"/>
          <w:vertAlign w:val="subscript"/>
        </w:rPr>
        <w:t>23</w:t>
      </w:r>
      <w:r w:rsidR="00713710">
        <w:rPr>
          <w:rFonts w:ascii="Times New Roman" w:hAnsi="Times New Roman"/>
          <w:sz w:val="24"/>
          <w:szCs w:val="24"/>
        </w:rPr>
        <w:t xml:space="preserve"> olan sialyl lewis-X molekülünün kimyasal yapısı şekilde gösterildiği gibidir </w:t>
      </w:r>
      <w:r w:rsidR="00E442CD">
        <w:rPr>
          <w:rFonts w:ascii="Times New Roman" w:hAnsi="Times New Roman"/>
          <w:sz w:val="24"/>
          <w:szCs w:val="24"/>
        </w:rPr>
        <w:t>(Şekil 2.12)</w:t>
      </w:r>
      <w:r w:rsidR="00713710">
        <w:rPr>
          <w:rFonts w:ascii="Times New Roman" w:hAnsi="Times New Roman"/>
          <w:sz w:val="24"/>
          <w:szCs w:val="24"/>
        </w:rPr>
        <w:t>.</w:t>
      </w:r>
    </w:p>
    <w:p w:rsidR="00E442CD" w:rsidRDefault="00E442CD" w:rsidP="00047867">
      <w:pPr>
        <w:spacing w:after="0" w:line="360" w:lineRule="auto"/>
        <w:jc w:val="both"/>
        <w:rPr>
          <w:rFonts w:ascii="Times New Roman" w:hAnsi="Times New Roman"/>
          <w:sz w:val="24"/>
          <w:szCs w:val="24"/>
        </w:rPr>
      </w:pPr>
    </w:p>
    <w:p w:rsidR="00047867" w:rsidRDefault="00E442CD" w:rsidP="00E442CD">
      <w:pPr>
        <w:spacing w:after="0" w:line="360" w:lineRule="auto"/>
        <w:jc w:val="center"/>
        <w:rPr>
          <w:rFonts w:ascii="Times New Roman" w:hAnsi="Times New Roman" w:cs="Times New Roman"/>
          <w:sz w:val="24"/>
          <w:szCs w:val="24"/>
        </w:rPr>
      </w:pPr>
      <w:r>
        <w:rPr>
          <w:rFonts w:ascii="Times New Roman" w:hAnsi="Times New Roman"/>
          <w:noProof/>
          <w:sz w:val="24"/>
          <w:szCs w:val="24"/>
          <w:lang w:eastAsia="tr-TR"/>
        </w:rPr>
        <w:drawing>
          <wp:inline distT="0" distB="0" distL="0" distR="0">
            <wp:extent cx="4880610" cy="2211705"/>
            <wp:effectExtent l="19050" t="19050" r="15240" b="17145"/>
            <wp:docPr id="2" name="Resim 2" descr="C:\Users\lenovo\Desktop\512px-Sialyl_lewis_x.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512px-Sialyl_lewis_x.svg.png"/>
                    <pic:cNvPicPr>
                      <a:picLocks noChangeAspect="1" noChangeArrowheads="1"/>
                    </pic:cNvPicPr>
                  </pic:nvPicPr>
                  <pic:blipFill>
                    <a:blip r:embed="rId26" cstate="print"/>
                    <a:srcRect/>
                    <a:stretch>
                      <a:fillRect/>
                    </a:stretch>
                  </pic:blipFill>
                  <pic:spPr bwMode="auto">
                    <a:xfrm>
                      <a:off x="0" y="0"/>
                      <a:ext cx="4880610" cy="2211705"/>
                    </a:xfrm>
                    <a:prstGeom prst="rect">
                      <a:avLst/>
                    </a:prstGeom>
                    <a:noFill/>
                    <a:ln w="12700">
                      <a:solidFill>
                        <a:schemeClr val="tx1"/>
                      </a:solidFill>
                      <a:miter lim="800000"/>
                      <a:headEnd/>
                      <a:tailEnd/>
                    </a:ln>
                  </pic:spPr>
                </pic:pic>
              </a:graphicData>
            </a:graphic>
          </wp:inline>
        </w:drawing>
      </w:r>
    </w:p>
    <w:p w:rsidR="00E442CD" w:rsidRPr="00153AE7" w:rsidRDefault="00E442CD" w:rsidP="00E442CD">
      <w:pPr>
        <w:spacing w:after="0" w:line="360" w:lineRule="auto"/>
        <w:jc w:val="center"/>
        <w:rPr>
          <w:rFonts w:ascii="Times New Roman" w:hAnsi="Times New Roman" w:cs="Times New Roman"/>
          <w:sz w:val="20"/>
          <w:szCs w:val="20"/>
        </w:rPr>
      </w:pPr>
      <w:r w:rsidRPr="00E442CD">
        <w:rPr>
          <w:rFonts w:ascii="Times New Roman" w:hAnsi="Times New Roman" w:cs="Times New Roman"/>
          <w:b/>
          <w:sz w:val="20"/>
          <w:szCs w:val="20"/>
        </w:rPr>
        <w:t>Şekil 2.12:</w:t>
      </w:r>
      <w:r w:rsidR="002E4C54">
        <w:rPr>
          <w:rFonts w:ascii="Times New Roman" w:hAnsi="Times New Roman" w:cs="Times New Roman"/>
          <w:sz w:val="20"/>
          <w:szCs w:val="20"/>
        </w:rPr>
        <w:t xml:space="preserve"> s</w:t>
      </w:r>
      <w:r w:rsidRPr="00E442CD">
        <w:rPr>
          <w:rFonts w:ascii="Times New Roman" w:hAnsi="Times New Roman" w:cs="Times New Roman"/>
          <w:sz w:val="20"/>
          <w:szCs w:val="20"/>
        </w:rPr>
        <w:t>ialyl lewis-X molekülünün kimyasal yapısı</w:t>
      </w:r>
      <w:r w:rsidR="00153AE7" w:rsidRPr="00153AE7">
        <w:t xml:space="preserve"> </w:t>
      </w:r>
      <w:r w:rsidR="00153AE7">
        <w:t>(</w:t>
      </w:r>
      <w:hyperlink r:id="rId27" w:history="1">
        <w:r w:rsidR="00153AE7" w:rsidRPr="00153AE7">
          <w:rPr>
            <w:rStyle w:val="Kpr"/>
            <w:color w:val="auto"/>
            <w:sz w:val="20"/>
            <w:szCs w:val="20"/>
          </w:rPr>
          <w:t>http://en.wikipedia.org</w:t>
        </w:r>
      </w:hyperlink>
      <w:r w:rsidR="00153AE7" w:rsidRPr="00153AE7">
        <w:rPr>
          <w:rFonts w:ascii="Times New Roman" w:hAnsi="Times New Roman" w:cs="Times New Roman"/>
          <w:sz w:val="20"/>
          <w:szCs w:val="20"/>
        </w:rPr>
        <w:t xml:space="preserve"> </w:t>
      </w:r>
      <w:r w:rsidR="00153AE7">
        <w:rPr>
          <w:rFonts w:ascii="Times New Roman" w:hAnsi="Times New Roman" w:cs="Times New Roman"/>
          <w:sz w:val="20"/>
          <w:szCs w:val="20"/>
        </w:rPr>
        <w:t>)</w:t>
      </w:r>
    </w:p>
    <w:p w:rsidR="00D777C0" w:rsidRPr="00153AE7" w:rsidRDefault="00D777C0" w:rsidP="00047867">
      <w:pPr>
        <w:spacing w:after="0" w:line="360" w:lineRule="auto"/>
        <w:jc w:val="both"/>
        <w:rPr>
          <w:rFonts w:ascii="Times New Roman" w:hAnsi="Times New Roman"/>
          <w:sz w:val="24"/>
          <w:szCs w:val="24"/>
        </w:rPr>
      </w:pPr>
    </w:p>
    <w:p w:rsidR="00047867" w:rsidRDefault="009874C8" w:rsidP="009874C8">
      <w:pPr>
        <w:spacing w:after="0" w:line="360" w:lineRule="auto"/>
        <w:jc w:val="both"/>
        <w:rPr>
          <w:rFonts w:ascii="Times New Roman" w:hAnsi="Times New Roman"/>
          <w:sz w:val="24"/>
          <w:szCs w:val="24"/>
        </w:rPr>
      </w:pPr>
      <w:r>
        <w:rPr>
          <w:rFonts w:ascii="Times New Roman" w:hAnsi="Times New Roman"/>
          <w:sz w:val="24"/>
          <w:szCs w:val="24"/>
        </w:rPr>
        <w:t xml:space="preserve">     </w:t>
      </w:r>
      <w:r w:rsidR="00047867" w:rsidRPr="00574124">
        <w:rPr>
          <w:rFonts w:ascii="Times New Roman" w:hAnsi="Times New Roman"/>
          <w:sz w:val="24"/>
          <w:szCs w:val="24"/>
        </w:rPr>
        <w:t>Selektinler</w:t>
      </w:r>
      <w:r w:rsidR="00997D4B" w:rsidRPr="00574124">
        <w:rPr>
          <w:rFonts w:ascii="Times New Roman" w:hAnsi="Times New Roman"/>
          <w:sz w:val="24"/>
          <w:szCs w:val="24"/>
        </w:rPr>
        <w:t>,</w:t>
      </w:r>
      <w:r w:rsidR="0097334F">
        <w:rPr>
          <w:rFonts w:ascii="Times New Roman" w:hAnsi="Times New Roman"/>
          <w:sz w:val="24"/>
          <w:szCs w:val="24"/>
        </w:rPr>
        <w:t xml:space="preserve"> tetrasakkarit s</w:t>
      </w:r>
      <w:r w:rsidR="00AF6A5B">
        <w:rPr>
          <w:rFonts w:ascii="Times New Roman" w:hAnsi="Times New Roman"/>
          <w:sz w:val="24"/>
          <w:szCs w:val="24"/>
        </w:rPr>
        <w:t>ialyl Lewis</w:t>
      </w:r>
      <w:r w:rsidR="007D58C6">
        <w:rPr>
          <w:rFonts w:ascii="Times New Roman" w:hAnsi="Times New Roman"/>
          <w:sz w:val="24"/>
          <w:szCs w:val="24"/>
        </w:rPr>
        <w:t>-</w:t>
      </w:r>
      <w:r w:rsidR="00047867" w:rsidRPr="00574124">
        <w:rPr>
          <w:rFonts w:ascii="Times New Roman" w:hAnsi="Times New Roman"/>
          <w:sz w:val="24"/>
          <w:szCs w:val="24"/>
        </w:rPr>
        <w:t>X’i tanır ve</w:t>
      </w:r>
      <w:r w:rsidR="004C0A31" w:rsidRPr="00574124">
        <w:rPr>
          <w:rFonts w:ascii="Times New Roman" w:hAnsi="Times New Roman"/>
          <w:sz w:val="24"/>
          <w:szCs w:val="24"/>
        </w:rPr>
        <w:t xml:space="preserve"> bazı endotel hücrelere,</w:t>
      </w:r>
      <w:r w:rsidR="00047867" w:rsidRPr="00574124">
        <w:rPr>
          <w:rFonts w:ascii="Times New Roman" w:hAnsi="Times New Roman"/>
          <w:sz w:val="24"/>
          <w:szCs w:val="24"/>
        </w:rPr>
        <w:t xml:space="preserve"> glikolipit</w:t>
      </w:r>
      <w:r w:rsidR="004C0A31" w:rsidRPr="00574124">
        <w:rPr>
          <w:rFonts w:ascii="Times New Roman" w:hAnsi="Times New Roman"/>
          <w:sz w:val="24"/>
          <w:szCs w:val="24"/>
        </w:rPr>
        <w:t>lere</w:t>
      </w:r>
      <w:r w:rsidR="00047867" w:rsidRPr="00574124">
        <w:rPr>
          <w:rFonts w:ascii="Times New Roman" w:hAnsi="Times New Roman"/>
          <w:sz w:val="24"/>
          <w:szCs w:val="24"/>
        </w:rPr>
        <w:t xml:space="preserve"> ve glikoprotein</w:t>
      </w:r>
      <w:r w:rsidR="004C0A31" w:rsidRPr="00574124">
        <w:rPr>
          <w:rFonts w:ascii="Times New Roman" w:hAnsi="Times New Roman"/>
          <w:sz w:val="24"/>
          <w:szCs w:val="24"/>
        </w:rPr>
        <w:t>lere</w:t>
      </w:r>
      <w:r w:rsidR="00047867" w:rsidRPr="00574124">
        <w:rPr>
          <w:rFonts w:ascii="Times New Roman" w:hAnsi="Times New Roman"/>
          <w:sz w:val="24"/>
          <w:szCs w:val="24"/>
        </w:rPr>
        <w:t xml:space="preserve"> bağlı glikanların terminal bileşenidir</w:t>
      </w:r>
      <w:r w:rsidR="004C0A31" w:rsidRPr="00FD40D1">
        <w:rPr>
          <w:rFonts w:ascii="Times New Roman" w:hAnsi="Times New Roman"/>
          <w:color w:val="FFFF00"/>
          <w:sz w:val="24"/>
          <w:szCs w:val="24"/>
        </w:rPr>
        <w:t>.</w:t>
      </w:r>
      <w:r w:rsidR="00047867" w:rsidRPr="00FD40D1">
        <w:rPr>
          <w:rFonts w:ascii="Times New Roman" w:hAnsi="Times New Roman"/>
          <w:sz w:val="24"/>
          <w:szCs w:val="24"/>
        </w:rPr>
        <w:t>(</w:t>
      </w:r>
      <w:r w:rsidR="00251EF7">
        <w:rPr>
          <w:rFonts w:ascii="Times New Roman" w:hAnsi="Times New Roman"/>
          <w:sz w:val="24"/>
          <w:szCs w:val="24"/>
        </w:rPr>
        <w:t>Silva</w:t>
      </w:r>
      <w:r w:rsidR="00FD40D1" w:rsidRPr="00FD40D1">
        <w:rPr>
          <w:rFonts w:ascii="Times New Roman" w:hAnsi="Times New Roman"/>
          <w:sz w:val="24"/>
          <w:szCs w:val="24"/>
        </w:rPr>
        <w:t xml:space="preserve"> vd 2011</w:t>
      </w:r>
      <w:r w:rsidR="00047867" w:rsidRPr="00FD40D1">
        <w:rPr>
          <w:rFonts w:ascii="Times New Roman" w:hAnsi="Times New Roman"/>
          <w:sz w:val="24"/>
          <w:szCs w:val="24"/>
        </w:rPr>
        <w:t>).</w:t>
      </w:r>
      <w:r w:rsidR="00047867" w:rsidRPr="00047EEC">
        <w:rPr>
          <w:rFonts w:ascii="Times New Roman" w:hAnsi="Times New Roman"/>
          <w:b/>
          <w:sz w:val="24"/>
          <w:szCs w:val="24"/>
        </w:rPr>
        <w:t xml:space="preserve"> </w:t>
      </w:r>
      <w:r w:rsidR="0097334F">
        <w:rPr>
          <w:rFonts w:ascii="Times New Roman" w:hAnsi="Times New Roman"/>
          <w:sz w:val="24"/>
          <w:szCs w:val="24"/>
        </w:rPr>
        <w:t>sLe</w:t>
      </w:r>
      <w:r w:rsidR="007D58C6">
        <w:rPr>
          <w:rFonts w:ascii="Times New Roman" w:hAnsi="Times New Roman"/>
          <w:sz w:val="24"/>
          <w:szCs w:val="24"/>
        </w:rPr>
        <w:t>-</w:t>
      </w:r>
      <w:r w:rsidR="00047867">
        <w:rPr>
          <w:rFonts w:ascii="Times New Roman" w:hAnsi="Times New Roman"/>
          <w:sz w:val="24"/>
          <w:szCs w:val="24"/>
        </w:rPr>
        <w:t>X; E ve P selektinlere bağlanır, endotel hücrelerinin yüzeyinde upregüle o</w:t>
      </w:r>
      <w:r w:rsidR="00346C3C">
        <w:rPr>
          <w:rFonts w:ascii="Times New Roman" w:hAnsi="Times New Roman"/>
          <w:sz w:val="24"/>
          <w:szCs w:val="24"/>
        </w:rPr>
        <w:t>lur ve lökositlerin damar dışına çıkmasına</w:t>
      </w:r>
      <w:r w:rsidR="00047867">
        <w:rPr>
          <w:rFonts w:ascii="Times New Roman" w:hAnsi="Times New Roman"/>
          <w:sz w:val="24"/>
          <w:szCs w:val="24"/>
        </w:rPr>
        <w:t xml:space="preserve"> yol açar. </w:t>
      </w:r>
      <w:r w:rsidR="0097334F">
        <w:rPr>
          <w:rFonts w:ascii="Times New Roman" w:hAnsi="Times New Roman"/>
          <w:sz w:val="24"/>
          <w:szCs w:val="24"/>
        </w:rPr>
        <w:t>Ayrıca sLe</w:t>
      </w:r>
      <w:r w:rsidR="007D58C6" w:rsidRPr="00E06D2F">
        <w:rPr>
          <w:rFonts w:ascii="Times New Roman" w:hAnsi="Times New Roman"/>
          <w:sz w:val="24"/>
          <w:szCs w:val="24"/>
        </w:rPr>
        <w:t>-</w:t>
      </w:r>
      <w:r w:rsidR="00047867" w:rsidRPr="00E06D2F">
        <w:rPr>
          <w:rFonts w:ascii="Times New Roman" w:hAnsi="Times New Roman"/>
          <w:sz w:val="24"/>
          <w:szCs w:val="24"/>
        </w:rPr>
        <w:t xml:space="preserve">X–E selektin etkileşimi kan aracılığı </w:t>
      </w:r>
      <w:r w:rsidR="00047867" w:rsidRPr="006D0565">
        <w:rPr>
          <w:rFonts w:ascii="Times New Roman" w:hAnsi="Times New Roman"/>
          <w:sz w:val="24"/>
          <w:szCs w:val="24"/>
        </w:rPr>
        <w:t>ile hematopo</w:t>
      </w:r>
      <w:r w:rsidR="00000C49" w:rsidRPr="006D0565">
        <w:rPr>
          <w:rFonts w:ascii="Times New Roman" w:hAnsi="Times New Roman"/>
          <w:sz w:val="24"/>
          <w:szCs w:val="24"/>
        </w:rPr>
        <w:t>i</w:t>
      </w:r>
      <w:r w:rsidR="00047867" w:rsidRPr="006D0565">
        <w:rPr>
          <w:rFonts w:ascii="Times New Roman" w:hAnsi="Times New Roman"/>
          <w:sz w:val="24"/>
          <w:szCs w:val="24"/>
        </w:rPr>
        <w:t>etik kök hücrelerin g</w:t>
      </w:r>
      <w:r w:rsidR="00000C49" w:rsidRPr="006D0565">
        <w:rPr>
          <w:rFonts w:ascii="Times New Roman" w:hAnsi="Times New Roman"/>
          <w:sz w:val="24"/>
          <w:szCs w:val="24"/>
        </w:rPr>
        <w:t>öçlerini</w:t>
      </w:r>
      <w:r w:rsidR="006D0565">
        <w:rPr>
          <w:rFonts w:ascii="Times New Roman" w:hAnsi="Times New Roman"/>
          <w:sz w:val="24"/>
          <w:szCs w:val="24"/>
        </w:rPr>
        <w:t>n</w:t>
      </w:r>
      <w:r w:rsidR="00000C49" w:rsidRPr="006D0565">
        <w:rPr>
          <w:rFonts w:ascii="Times New Roman" w:hAnsi="Times New Roman"/>
          <w:sz w:val="24"/>
          <w:szCs w:val="24"/>
        </w:rPr>
        <w:t xml:space="preserve"> yönetilmesinde rol oynar</w:t>
      </w:r>
      <w:r w:rsidR="00047867" w:rsidRPr="006D0565">
        <w:rPr>
          <w:rFonts w:ascii="Times New Roman" w:hAnsi="Times New Roman"/>
          <w:sz w:val="24"/>
          <w:szCs w:val="24"/>
        </w:rPr>
        <w:t xml:space="preserve"> ve k</w:t>
      </w:r>
      <w:r w:rsidR="00047867" w:rsidRPr="00E06D2F">
        <w:rPr>
          <w:rFonts w:ascii="Times New Roman" w:hAnsi="Times New Roman"/>
          <w:sz w:val="24"/>
          <w:szCs w:val="24"/>
        </w:rPr>
        <w:t>linik kök hücre transplantasyonunda önemlidir.</w:t>
      </w:r>
      <w:r w:rsidR="00433C92">
        <w:rPr>
          <w:rFonts w:ascii="Times New Roman" w:hAnsi="Times New Roman"/>
          <w:sz w:val="24"/>
          <w:szCs w:val="24"/>
        </w:rPr>
        <w:t xml:space="preserve"> s</w:t>
      </w:r>
      <w:r w:rsidR="0097334F">
        <w:rPr>
          <w:rFonts w:ascii="Times New Roman" w:hAnsi="Times New Roman"/>
          <w:sz w:val="24"/>
          <w:szCs w:val="24"/>
        </w:rPr>
        <w:t>Le</w:t>
      </w:r>
      <w:r w:rsidR="00D75045">
        <w:rPr>
          <w:rFonts w:ascii="Times New Roman" w:hAnsi="Times New Roman"/>
          <w:sz w:val="24"/>
          <w:szCs w:val="24"/>
        </w:rPr>
        <w:t>-</w:t>
      </w:r>
      <w:r w:rsidR="00047867">
        <w:rPr>
          <w:rFonts w:ascii="Times New Roman" w:hAnsi="Times New Roman"/>
          <w:sz w:val="24"/>
          <w:szCs w:val="24"/>
        </w:rPr>
        <w:t>X’in kimyasal sentezi yoğun bir şekilde izlenmiştir ve yapısal özelliklerin, fonksiyonal grupların senteze katkısı kabul edilmiştir</w:t>
      </w:r>
      <w:r w:rsidR="00FD40D1">
        <w:rPr>
          <w:rFonts w:ascii="Times New Roman" w:hAnsi="Times New Roman"/>
          <w:sz w:val="24"/>
          <w:szCs w:val="24"/>
        </w:rPr>
        <w:t xml:space="preserve"> </w:t>
      </w:r>
      <w:r w:rsidR="00047867" w:rsidRPr="00FD40D1">
        <w:rPr>
          <w:rFonts w:ascii="Times New Roman" w:hAnsi="Times New Roman"/>
          <w:sz w:val="24"/>
          <w:szCs w:val="24"/>
        </w:rPr>
        <w:t>(</w:t>
      </w:r>
      <w:r w:rsidR="00FD40D1" w:rsidRPr="00FD40D1">
        <w:rPr>
          <w:rFonts w:ascii="Times New Roman" w:hAnsi="Times New Roman"/>
          <w:sz w:val="24"/>
          <w:szCs w:val="24"/>
        </w:rPr>
        <w:t>Soriano del Amo vd 2010</w:t>
      </w:r>
      <w:r w:rsidR="00047867" w:rsidRPr="00FD40D1">
        <w:rPr>
          <w:rFonts w:ascii="Times New Roman" w:hAnsi="Times New Roman"/>
          <w:sz w:val="24"/>
          <w:szCs w:val="24"/>
        </w:rPr>
        <w:t>)</w:t>
      </w:r>
      <w:r w:rsidR="00C77EA1">
        <w:rPr>
          <w:rFonts w:ascii="Times New Roman" w:hAnsi="Times New Roman"/>
          <w:sz w:val="24"/>
          <w:szCs w:val="24"/>
        </w:rPr>
        <w:t>. s</w:t>
      </w:r>
      <w:r w:rsidR="0097334F">
        <w:rPr>
          <w:rFonts w:ascii="Times New Roman" w:hAnsi="Times New Roman"/>
          <w:sz w:val="24"/>
          <w:szCs w:val="24"/>
        </w:rPr>
        <w:t>Le</w:t>
      </w:r>
      <w:r w:rsidR="00D75045">
        <w:rPr>
          <w:rFonts w:ascii="Times New Roman" w:hAnsi="Times New Roman"/>
          <w:sz w:val="24"/>
          <w:szCs w:val="24"/>
        </w:rPr>
        <w:t>-</w:t>
      </w:r>
      <w:r w:rsidR="00047867">
        <w:rPr>
          <w:rFonts w:ascii="Times New Roman" w:hAnsi="Times New Roman"/>
          <w:sz w:val="24"/>
          <w:szCs w:val="24"/>
        </w:rPr>
        <w:t>X biyosentezi farklı glikoziltransferazların ardışık ça</w:t>
      </w:r>
      <w:r w:rsidR="009E57E9">
        <w:rPr>
          <w:rFonts w:ascii="Times New Roman" w:hAnsi="Times New Roman"/>
          <w:sz w:val="24"/>
          <w:szCs w:val="24"/>
        </w:rPr>
        <w:t>lışmalarını gerektir</w:t>
      </w:r>
      <w:r w:rsidR="002F5EFE">
        <w:rPr>
          <w:rFonts w:ascii="Times New Roman" w:hAnsi="Times New Roman"/>
          <w:sz w:val="24"/>
          <w:szCs w:val="24"/>
        </w:rPr>
        <w:t>ir (</w:t>
      </w:r>
      <w:r w:rsidR="002E2EED">
        <w:rPr>
          <w:rFonts w:ascii="Times New Roman" w:hAnsi="Times New Roman"/>
          <w:sz w:val="24"/>
          <w:szCs w:val="24"/>
        </w:rPr>
        <w:t>Şekil 2</w:t>
      </w:r>
      <w:r w:rsidR="00047867">
        <w:rPr>
          <w:rFonts w:ascii="Times New Roman" w:hAnsi="Times New Roman"/>
          <w:sz w:val="24"/>
          <w:szCs w:val="24"/>
        </w:rPr>
        <w:t>.1</w:t>
      </w:r>
      <w:r w:rsidR="004104BE">
        <w:rPr>
          <w:rFonts w:ascii="Times New Roman" w:hAnsi="Times New Roman"/>
          <w:sz w:val="24"/>
          <w:szCs w:val="24"/>
        </w:rPr>
        <w:t>3</w:t>
      </w:r>
      <w:r w:rsidR="00047867">
        <w:rPr>
          <w:rFonts w:ascii="Times New Roman" w:hAnsi="Times New Roman"/>
          <w:sz w:val="24"/>
          <w:szCs w:val="24"/>
        </w:rPr>
        <w:t>)</w:t>
      </w:r>
      <w:r w:rsidR="00047867" w:rsidRPr="00047EEC">
        <w:rPr>
          <w:rFonts w:ascii="Times New Roman" w:hAnsi="Times New Roman"/>
          <w:b/>
          <w:sz w:val="24"/>
          <w:szCs w:val="24"/>
        </w:rPr>
        <w:t xml:space="preserve"> </w:t>
      </w:r>
      <w:r w:rsidR="00047867" w:rsidRPr="00FD40D1">
        <w:rPr>
          <w:rFonts w:ascii="Times New Roman" w:hAnsi="Times New Roman"/>
          <w:sz w:val="24"/>
          <w:szCs w:val="24"/>
        </w:rPr>
        <w:t>(</w:t>
      </w:r>
      <w:r w:rsidR="00251EF7">
        <w:rPr>
          <w:rFonts w:ascii="Times New Roman" w:hAnsi="Times New Roman"/>
          <w:sz w:val="24"/>
          <w:szCs w:val="24"/>
        </w:rPr>
        <w:t>Silva</w:t>
      </w:r>
      <w:r w:rsidR="00FD40D1" w:rsidRPr="00FD40D1">
        <w:rPr>
          <w:rFonts w:ascii="Times New Roman" w:hAnsi="Times New Roman"/>
          <w:sz w:val="24"/>
          <w:szCs w:val="24"/>
        </w:rPr>
        <w:t xml:space="preserve"> vd 2011</w:t>
      </w:r>
      <w:r w:rsidR="00047867" w:rsidRPr="00FD40D1">
        <w:rPr>
          <w:rFonts w:ascii="Times New Roman" w:hAnsi="Times New Roman"/>
          <w:sz w:val="24"/>
          <w:szCs w:val="24"/>
        </w:rPr>
        <w:t>)</w:t>
      </w:r>
      <w:r w:rsidR="00047867">
        <w:rPr>
          <w:rFonts w:ascii="Times New Roman" w:hAnsi="Times New Roman"/>
          <w:sz w:val="24"/>
          <w:szCs w:val="24"/>
        </w:rPr>
        <w:t>.</w:t>
      </w:r>
    </w:p>
    <w:p w:rsidR="00D777C0" w:rsidRDefault="00D777C0" w:rsidP="007F3047">
      <w:pPr>
        <w:spacing w:after="0" w:line="360" w:lineRule="auto"/>
        <w:jc w:val="both"/>
        <w:rPr>
          <w:rFonts w:ascii="Times New Roman" w:hAnsi="Times New Roman"/>
          <w:sz w:val="24"/>
          <w:szCs w:val="24"/>
        </w:rPr>
      </w:pPr>
    </w:p>
    <w:p w:rsidR="00047867" w:rsidRDefault="00047867" w:rsidP="00047867">
      <w:pPr>
        <w:spacing w:after="0" w:line="360" w:lineRule="auto"/>
        <w:jc w:val="center"/>
        <w:rPr>
          <w:rFonts w:ascii="Times New Roman" w:hAnsi="Times New Roman"/>
          <w:sz w:val="24"/>
          <w:szCs w:val="24"/>
        </w:rPr>
      </w:pPr>
      <w:r>
        <w:rPr>
          <w:rFonts w:ascii="Times New Roman" w:hAnsi="Times New Roman"/>
          <w:noProof/>
          <w:sz w:val="24"/>
          <w:szCs w:val="24"/>
          <w:lang w:eastAsia="tr-TR"/>
        </w:rPr>
        <w:lastRenderedPageBreak/>
        <w:drawing>
          <wp:inline distT="0" distB="0" distL="0" distR="0">
            <wp:extent cx="3594100" cy="2552065"/>
            <wp:effectExtent l="19050" t="19050" r="25400" b="19685"/>
            <wp:docPr id="2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3594100" cy="2552065"/>
                    </a:xfrm>
                    <a:prstGeom prst="rect">
                      <a:avLst/>
                    </a:prstGeom>
                    <a:noFill/>
                    <a:ln w="12700">
                      <a:solidFill>
                        <a:schemeClr val="tx1"/>
                      </a:solidFill>
                      <a:miter lim="800000"/>
                      <a:headEnd/>
                      <a:tailEnd/>
                    </a:ln>
                  </pic:spPr>
                </pic:pic>
              </a:graphicData>
            </a:graphic>
          </wp:inline>
        </w:drawing>
      </w:r>
    </w:p>
    <w:p w:rsidR="00047867" w:rsidRDefault="002E2EED" w:rsidP="00047867">
      <w:pPr>
        <w:spacing w:after="0" w:line="360" w:lineRule="auto"/>
        <w:jc w:val="center"/>
        <w:rPr>
          <w:rFonts w:ascii="Times New Roman" w:hAnsi="Times New Roman"/>
          <w:sz w:val="20"/>
          <w:szCs w:val="20"/>
        </w:rPr>
      </w:pPr>
      <w:r>
        <w:rPr>
          <w:rFonts w:ascii="Times New Roman" w:hAnsi="Times New Roman"/>
          <w:b/>
          <w:sz w:val="20"/>
          <w:szCs w:val="20"/>
        </w:rPr>
        <w:t>Şekil 2</w:t>
      </w:r>
      <w:r w:rsidR="00047867">
        <w:rPr>
          <w:rFonts w:ascii="Times New Roman" w:hAnsi="Times New Roman"/>
          <w:b/>
          <w:sz w:val="20"/>
          <w:szCs w:val="20"/>
        </w:rPr>
        <w:t>.</w:t>
      </w:r>
      <w:r w:rsidR="00AC4EB3">
        <w:rPr>
          <w:rFonts w:ascii="Times New Roman" w:hAnsi="Times New Roman"/>
          <w:b/>
          <w:sz w:val="20"/>
          <w:szCs w:val="20"/>
        </w:rPr>
        <w:t>13</w:t>
      </w:r>
      <w:r w:rsidR="00AC4EB3" w:rsidRPr="00AD628D">
        <w:rPr>
          <w:rFonts w:ascii="Times New Roman" w:hAnsi="Times New Roman"/>
          <w:b/>
          <w:sz w:val="20"/>
          <w:szCs w:val="20"/>
        </w:rPr>
        <w:t xml:space="preserve"> </w:t>
      </w:r>
      <w:r w:rsidR="00AC4EB3">
        <w:rPr>
          <w:rFonts w:ascii="Times New Roman" w:hAnsi="Times New Roman"/>
          <w:sz w:val="20"/>
          <w:szCs w:val="20"/>
        </w:rPr>
        <w:t>sLe</w:t>
      </w:r>
      <w:r w:rsidR="00D75045">
        <w:rPr>
          <w:rFonts w:ascii="Times New Roman" w:hAnsi="Times New Roman"/>
          <w:sz w:val="20"/>
          <w:szCs w:val="20"/>
        </w:rPr>
        <w:t>-</w:t>
      </w:r>
      <w:r w:rsidR="00047867" w:rsidRPr="00AD628D">
        <w:rPr>
          <w:rFonts w:ascii="Times New Roman" w:hAnsi="Times New Roman"/>
          <w:sz w:val="20"/>
          <w:szCs w:val="20"/>
        </w:rPr>
        <w:t>X’in glikoziltransferazlar ile temsil edilmiş biyosentetik yolu</w:t>
      </w:r>
      <w:r w:rsidR="00DA6E49">
        <w:rPr>
          <w:rFonts w:ascii="Times New Roman" w:hAnsi="Times New Roman"/>
          <w:sz w:val="20"/>
          <w:szCs w:val="20"/>
        </w:rPr>
        <w:t xml:space="preserve"> (Silva vd 2011)</w:t>
      </w:r>
    </w:p>
    <w:p w:rsidR="00047867" w:rsidRDefault="00047867" w:rsidP="00047867">
      <w:pPr>
        <w:spacing w:after="0" w:line="360" w:lineRule="auto"/>
        <w:jc w:val="both"/>
        <w:rPr>
          <w:rFonts w:ascii="Times New Roman" w:hAnsi="Times New Roman"/>
          <w:sz w:val="20"/>
          <w:szCs w:val="20"/>
        </w:rPr>
      </w:pPr>
    </w:p>
    <w:p w:rsidR="00047867" w:rsidRDefault="00D777C0" w:rsidP="00047867">
      <w:pPr>
        <w:spacing w:after="0" w:line="360" w:lineRule="auto"/>
        <w:jc w:val="both"/>
        <w:rPr>
          <w:rFonts w:ascii="Times New Roman" w:hAnsi="Times New Roman"/>
          <w:sz w:val="24"/>
          <w:szCs w:val="24"/>
        </w:rPr>
      </w:pPr>
      <w:r>
        <w:rPr>
          <w:rFonts w:ascii="Times New Roman" w:hAnsi="Times New Roman"/>
          <w:sz w:val="24"/>
          <w:szCs w:val="24"/>
        </w:rPr>
        <w:t xml:space="preserve">     </w:t>
      </w:r>
      <w:r w:rsidR="00047867">
        <w:rPr>
          <w:rFonts w:ascii="Times New Roman" w:hAnsi="Times New Roman"/>
          <w:sz w:val="24"/>
          <w:szCs w:val="24"/>
        </w:rPr>
        <w:t>Selektinler, sialyllenmiş karbohidratlar</w:t>
      </w:r>
      <w:r w:rsidR="00C77EA1">
        <w:rPr>
          <w:rFonts w:ascii="Times New Roman" w:hAnsi="Times New Roman"/>
          <w:sz w:val="24"/>
          <w:szCs w:val="24"/>
        </w:rPr>
        <w:t>ı tanımakla yükümlüdürler ve s</w:t>
      </w:r>
      <w:r w:rsidR="00AF6A5B">
        <w:rPr>
          <w:rFonts w:ascii="Times New Roman" w:hAnsi="Times New Roman"/>
          <w:sz w:val="24"/>
          <w:szCs w:val="24"/>
        </w:rPr>
        <w:t>ialyl Lewis</w:t>
      </w:r>
      <w:r w:rsidR="00D75045">
        <w:rPr>
          <w:rFonts w:ascii="Times New Roman" w:hAnsi="Times New Roman"/>
          <w:sz w:val="24"/>
          <w:szCs w:val="24"/>
        </w:rPr>
        <w:t>-</w:t>
      </w:r>
      <w:r w:rsidR="00047867">
        <w:rPr>
          <w:rFonts w:ascii="Times New Roman" w:hAnsi="Times New Roman"/>
          <w:sz w:val="24"/>
          <w:szCs w:val="24"/>
        </w:rPr>
        <w:t>X bağlama yeteneğine sahiptirler. Selektinler ve ligandları, damar duvarının endotel hücrelerine lökosit bağlanmasına aracılık ederler ve bu işlemin sonunda lökositler göç ederler. Yapılan bir çalışmada selektin–karbohidrat etkileşimlerinin temel rolünün lökosit göçü old</w:t>
      </w:r>
      <w:r w:rsidR="004A1F25">
        <w:rPr>
          <w:rFonts w:ascii="Times New Roman" w:hAnsi="Times New Roman"/>
          <w:sz w:val="24"/>
          <w:szCs w:val="24"/>
        </w:rPr>
        <w:t xml:space="preserve">uğu ve bu göçün benzer tipinin </w:t>
      </w:r>
      <w:r w:rsidR="004A1F25" w:rsidRPr="004A1F25">
        <w:rPr>
          <w:rFonts w:ascii="Times New Roman" w:hAnsi="Times New Roman"/>
          <w:i/>
          <w:sz w:val="24"/>
          <w:szCs w:val="24"/>
        </w:rPr>
        <w:t>B</w:t>
      </w:r>
      <w:r w:rsidR="00047867" w:rsidRPr="004A1F25">
        <w:rPr>
          <w:rFonts w:ascii="Times New Roman" w:hAnsi="Times New Roman"/>
          <w:i/>
          <w:sz w:val="24"/>
          <w:szCs w:val="24"/>
        </w:rPr>
        <w:t>ursa fabricius</w:t>
      </w:r>
      <w:r w:rsidR="00047867">
        <w:rPr>
          <w:rFonts w:ascii="Times New Roman" w:hAnsi="Times New Roman"/>
          <w:sz w:val="24"/>
          <w:szCs w:val="24"/>
        </w:rPr>
        <w:t xml:space="preserve">’a prebursal lenfositlerin dönüşünde </w:t>
      </w:r>
      <w:r w:rsidR="00C77EA1">
        <w:rPr>
          <w:rFonts w:ascii="Times New Roman" w:hAnsi="Times New Roman"/>
          <w:sz w:val="24"/>
          <w:szCs w:val="24"/>
        </w:rPr>
        <w:t>rol oynayadığı tespit edilmiştir</w:t>
      </w:r>
      <w:r w:rsidR="00047867">
        <w:rPr>
          <w:rFonts w:ascii="Times New Roman" w:hAnsi="Times New Roman"/>
          <w:sz w:val="24"/>
          <w:szCs w:val="24"/>
        </w:rPr>
        <w:t xml:space="preserve">. </w:t>
      </w:r>
      <w:r w:rsidR="00C77EA1">
        <w:rPr>
          <w:rFonts w:ascii="Times New Roman" w:hAnsi="Times New Roman"/>
          <w:sz w:val="24"/>
          <w:szCs w:val="24"/>
        </w:rPr>
        <w:t>Bu ç</w:t>
      </w:r>
      <w:r w:rsidR="00047867">
        <w:rPr>
          <w:rFonts w:ascii="Times New Roman" w:hAnsi="Times New Roman"/>
          <w:sz w:val="24"/>
          <w:szCs w:val="24"/>
        </w:rPr>
        <w:t>alışmada prebursal B hücrelerinde ekspresse edilen bir selektin belirlenememesine rağmen kanatlı B hücre önc</w:t>
      </w:r>
      <w:r w:rsidR="00C77EA1">
        <w:rPr>
          <w:rFonts w:ascii="Times New Roman" w:hAnsi="Times New Roman"/>
          <w:sz w:val="24"/>
          <w:szCs w:val="24"/>
        </w:rPr>
        <w:t>ülleri selektin ligandı olan s</w:t>
      </w:r>
      <w:r w:rsidR="00AF6A5B">
        <w:rPr>
          <w:rFonts w:ascii="Times New Roman" w:hAnsi="Times New Roman"/>
          <w:sz w:val="24"/>
          <w:szCs w:val="24"/>
        </w:rPr>
        <w:t>ialyl Lewis</w:t>
      </w:r>
      <w:r w:rsidR="00D75045">
        <w:rPr>
          <w:rFonts w:ascii="Times New Roman" w:hAnsi="Times New Roman"/>
          <w:sz w:val="24"/>
          <w:szCs w:val="24"/>
        </w:rPr>
        <w:t>-</w:t>
      </w:r>
      <w:r w:rsidR="002B7D46">
        <w:rPr>
          <w:rFonts w:ascii="Times New Roman" w:hAnsi="Times New Roman"/>
          <w:sz w:val="24"/>
          <w:szCs w:val="24"/>
        </w:rPr>
        <w:t>X’in özgün olarak ekspres</w:t>
      </w:r>
      <w:r w:rsidR="00047867">
        <w:rPr>
          <w:rFonts w:ascii="Times New Roman" w:hAnsi="Times New Roman"/>
          <w:sz w:val="24"/>
          <w:szCs w:val="24"/>
        </w:rPr>
        <w:t>e edildiği bulunmuştur.</w:t>
      </w:r>
      <w:r w:rsidR="00AF6A5B">
        <w:rPr>
          <w:rFonts w:ascii="Times New Roman" w:hAnsi="Times New Roman"/>
          <w:sz w:val="24"/>
          <w:szCs w:val="24"/>
        </w:rPr>
        <w:t xml:space="preserve"> </w:t>
      </w:r>
      <w:r w:rsidR="00047867">
        <w:rPr>
          <w:rFonts w:ascii="Times New Roman" w:hAnsi="Times New Roman"/>
          <w:sz w:val="24"/>
          <w:szCs w:val="24"/>
        </w:rPr>
        <w:t>Ayrıca bursanın damarlarla ilgili bölgesi</w:t>
      </w:r>
      <w:r w:rsidR="00C77EA1">
        <w:rPr>
          <w:rFonts w:ascii="Times New Roman" w:hAnsi="Times New Roman"/>
          <w:sz w:val="24"/>
          <w:szCs w:val="24"/>
        </w:rPr>
        <w:t>nde s</w:t>
      </w:r>
      <w:r w:rsidR="00AF6A5B">
        <w:rPr>
          <w:rFonts w:ascii="Times New Roman" w:hAnsi="Times New Roman"/>
          <w:sz w:val="24"/>
          <w:szCs w:val="24"/>
        </w:rPr>
        <w:t>ialyl Lewis</w:t>
      </w:r>
      <w:r w:rsidR="00D75045">
        <w:rPr>
          <w:rFonts w:ascii="Times New Roman" w:hAnsi="Times New Roman"/>
          <w:sz w:val="24"/>
          <w:szCs w:val="24"/>
        </w:rPr>
        <w:t>-</w:t>
      </w:r>
      <w:r w:rsidR="00047867">
        <w:rPr>
          <w:rFonts w:ascii="Times New Roman" w:hAnsi="Times New Roman"/>
          <w:sz w:val="24"/>
          <w:szCs w:val="24"/>
        </w:rPr>
        <w:t>X’in tutunma özelliğinin ol</w:t>
      </w:r>
      <w:r w:rsidR="00C77EA1">
        <w:rPr>
          <w:rFonts w:ascii="Times New Roman" w:hAnsi="Times New Roman"/>
          <w:sz w:val="24"/>
          <w:szCs w:val="24"/>
        </w:rPr>
        <w:t>duğu bulunmuştur. Bu tutunma s</w:t>
      </w:r>
      <w:r w:rsidR="00AF6A5B">
        <w:rPr>
          <w:rFonts w:ascii="Times New Roman" w:hAnsi="Times New Roman"/>
          <w:sz w:val="24"/>
          <w:szCs w:val="24"/>
        </w:rPr>
        <w:t>ialyl Lewis</w:t>
      </w:r>
      <w:r w:rsidR="00D75045">
        <w:rPr>
          <w:rFonts w:ascii="Times New Roman" w:hAnsi="Times New Roman"/>
          <w:sz w:val="24"/>
          <w:szCs w:val="24"/>
        </w:rPr>
        <w:t>-</w:t>
      </w:r>
      <w:r w:rsidR="00047867">
        <w:rPr>
          <w:rFonts w:ascii="Times New Roman" w:hAnsi="Times New Roman"/>
          <w:sz w:val="24"/>
          <w:szCs w:val="24"/>
        </w:rPr>
        <w:t>X’e karşı antikorl</w:t>
      </w:r>
      <w:r w:rsidR="00C77EA1">
        <w:rPr>
          <w:rFonts w:ascii="Times New Roman" w:hAnsi="Times New Roman"/>
          <w:sz w:val="24"/>
          <w:szCs w:val="24"/>
        </w:rPr>
        <w:t>ar tarafından bloklanabilir. s</w:t>
      </w:r>
      <w:r w:rsidR="00AF6A5B">
        <w:rPr>
          <w:rFonts w:ascii="Times New Roman" w:hAnsi="Times New Roman"/>
          <w:sz w:val="24"/>
          <w:szCs w:val="24"/>
        </w:rPr>
        <w:t>ialyl Lewis</w:t>
      </w:r>
      <w:r w:rsidR="00D75045">
        <w:rPr>
          <w:rFonts w:ascii="Times New Roman" w:hAnsi="Times New Roman"/>
          <w:sz w:val="24"/>
          <w:szCs w:val="24"/>
        </w:rPr>
        <w:t>-</w:t>
      </w:r>
      <w:r w:rsidR="00047867">
        <w:rPr>
          <w:rFonts w:ascii="Times New Roman" w:hAnsi="Times New Roman"/>
          <w:sz w:val="24"/>
          <w:szCs w:val="24"/>
        </w:rPr>
        <w:t xml:space="preserve">X ekspresyonunun gelişen B hücre populasyonu ile sınırlı olduğu ve 15–17. embriyonik günler arası bursada gelişen B hücrelerinde hücre yüzey karbohidratlarında gelişimsel bir anahtar rolünde olduğu bildirilmiştir. </w:t>
      </w:r>
      <w:r w:rsidR="00AF6A5B">
        <w:rPr>
          <w:rFonts w:ascii="Times New Roman" w:hAnsi="Times New Roman"/>
          <w:sz w:val="24"/>
          <w:szCs w:val="24"/>
        </w:rPr>
        <w:t xml:space="preserve">Bu </w:t>
      </w:r>
      <w:r w:rsidR="002B7D46">
        <w:rPr>
          <w:rFonts w:ascii="Times New Roman" w:hAnsi="Times New Roman"/>
          <w:sz w:val="24"/>
          <w:szCs w:val="24"/>
        </w:rPr>
        <w:t>çalışmanın sonucu olarak,</w:t>
      </w:r>
      <w:r w:rsidR="00AF6A5B">
        <w:rPr>
          <w:rFonts w:ascii="Times New Roman" w:hAnsi="Times New Roman"/>
          <w:sz w:val="24"/>
          <w:szCs w:val="24"/>
        </w:rPr>
        <w:t xml:space="preserve"> Lewis</w:t>
      </w:r>
      <w:r w:rsidR="00D75045">
        <w:rPr>
          <w:rFonts w:ascii="Times New Roman" w:hAnsi="Times New Roman"/>
          <w:sz w:val="24"/>
          <w:szCs w:val="24"/>
        </w:rPr>
        <w:t>-</w:t>
      </w:r>
      <w:r w:rsidR="00047867">
        <w:rPr>
          <w:rFonts w:ascii="Times New Roman" w:hAnsi="Times New Roman"/>
          <w:sz w:val="24"/>
          <w:szCs w:val="24"/>
        </w:rPr>
        <w:t>X karbohidrat yapısının tavuk B hücre ge</w:t>
      </w:r>
      <w:r w:rsidR="004A1F25">
        <w:rPr>
          <w:rFonts w:ascii="Times New Roman" w:hAnsi="Times New Roman"/>
          <w:sz w:val="24"/>
          <w:szCs w:val="24"/>
        </w:rPr>
        <w:t xml:space="preserve">lişimi boyunca düzenlendiği ve </w:t>
      </w:r>
      <w:r w:rsidR="004A1F25" w:rsidRPr="004A1F25">
        <w:rPr>
          <w:rFonts w:ascii="Times New Roman" w:hAnsi="Times New Roman"/>
          <w:i/>
          <w:sz w:val="24"/>
          <w:szCs w:val="24"/>
        </w:rPr>
        <w:t>B</w:t>
      </w:r>
      <w:r w:rsidR="00047867" w:rsidRPr="004A1F25">
        <w:rPr>
          <w:rFonts w:ascii="Times New Roman" w:hAnsi="Times New Roman"/>
          <w:i/>
          <w:sz w:val="24"/>
          <w:szCs w:val="24"/>
        </w:rPr>
        <w:t>ursa fabricius</w:t>
      </w:r>
      <w:r w:rsidR="00047867">
        <w:rPr>
          <w:rFonts w:ascii="Times New Roman" w:hAnsi="Times New Roman"/>
          <w:sz w:val="24"/>
          <w:szCs w:val="24"/>
        </w:rPr>
        <w:t xml:space="preserve"> içerisinde lo</w:t>
      </w:r>
      <w:r w:rsidR="00176C9D">
        <w:rPr>
          <w:rFonts w:ascii="Times New Roman" w:hAnsi="Times New Roman"/>
          <w:sz w:val="24"/>
          <w:szCs w:val="24"/>
        </w:rPr>
        <w:t xml:space="preserve">kalize olabildiği </w:t>
      </w:r>
      <w:r w:rsidR="002B7D46">
        <w:rPr>
          <w:rFonts w:ascii="Times New Roman" w:hAnsi="Times New Roman"/>
          <w:sz w:val="24"/>
          <w:szCs w:val="24"/>
        </w:rPr>
        <w:t xml:space="preserve">gösterilmiştir </w:t>
      </w:r>
      <w:r w:rsidR="002B7D46" w:rsidRPr="00FD40D1">
        <w:rPr>
          <w:rFonts w:ascii="Times New Roman" w:hAnsi="Times New Roman"/>
          <w:sz w:val="24"/>
          <w:szCs w:val="24"/>
        </w:rPr>
        <w:t>(Masteller vd 1995)</w:t>
      </w:r>
      <w:r w:rsidR="002B7D46">
        <w:rPr>
          <w:rFonts w:ascii="Times New Roman" w:hAnsi="Times New Roman"/>
          <w:sz w:val="24"/>
          <w:szCs w:val="24"/>
        </w:rPr>
        <w:t xml:space="preserve">. Ancak bıldırcın </w:t>
      </w:r>
      <w:r w:rsidR="00C77EA1">
        <w:rPr>
          <w:rFonts w:ascii="Times New Roman" w:hAnsi="Times New Roman"/>
          <w:sz w:val="24"/>
          <w:szCs w:val="24"/>
        </w:rPr>
        <w:t>primitif cinsiyet hücrelerinde s</w:t>
      </w:r>
      <w:r w:rsidR="002B7D46">
        <w:rPr>
          <w:rFonts w:ascii="Times New Roman" w:hAnsi="Times New Roman"/>
          <w:sz w:val="24"/>
          <w:szCs w:val="24"/>
        </w:rPr>
        <w:t>ialyl Lewis-X ekspresyona rastlanılmamıştır</w:t>
      </w:r>
      <w:r w:rsidR="00047867">
        <w:rPr>
          <w:rFonts w:ascii="Times New Roman" w:hAnsi="Times New Roman"/>
          <w:sz w:val="24"/>
          <w:szCs w:val="24"/>
        </w:rPr>
        <w:t>.</w:t>
      </w:r>
    </w:p>
    <w:p w:rsidR="00D777C0" w:rsidRDefault="00D777C0" w:rsidP="00047867">
      <w:pPr>
        <w:spacing w:after="0" w:line="360" w:lineRule="auto"/>
        <w:jc w:val="both"/>
        <w:rPr>
          <w:rFonts w:ascii="Times New Roman" w:hAnsi="Times New Roman"/>
          <w:sz w:val="24"/>
          <w:szCs w:val="24"/>
        </w:rPr>
      </w:pPr>
    </w:p>
    <w:p w:rsidR="00507D5E" w:rsidRDefault="00FC6D7A" w:rsidP="00047867">
      <w:pPr>
        <w:spacing w:after="0" w:line="360" w:lineRule="auto"/>
        <w:jc w:val="both"/>
        <w:rPr>
          <w:rFonts w:ascii="Times New Roman" w:hAnsi="Times New Roman"/>
          <w:b/>
          <w:sz w:val="24"/>
          <w:szCs w:val="24"/>
        </w:rPr>
      </w:pPr>
      <w:r>
        <w:rPr>
          <w:rFonts w:ascii="Times New Roman" w:hAnsi="Times New Roman"/>
          <w:b/>
          <w:sz w:val="24"/>
          <w:szCs w:val="24"/>
        </w:rPr>
        <w:t>2.8.</w:t>
      </w:r>
      <w:r w:rsidR="00A86172">
        <w:rPr>
          <w:rFonts w:ascii="Times New Roman" w:hAnsi="Times New Roman"/>
          <w:b/>
          <w:sz w:val="24"/>
          <w:szCs w:val="24"/>
        </w:rPr>
        <w:t xml:space="preserve"> </w:t>
      </w:r>
      <w:r w:rsidR="00D75045">
        <w:rPr>
          <w:rFonts w:ascii="Times New Roman" w:hAnsi="Times New Roman"/>
          <w:b/>
          <w:sz w:val="24"/>
          <w:szCs w:val="24"/>
        </w:rPr>
        <w:t>Sialyl Lewis-</w:t>
      </w:r>
      <w:r w:rsidR="00DD3FFC">
        <w:rPr>
          <w:rFonts w:ascii="Times New Roman" w:hAnsi="Times New Roman"/>
          <w:b/>
          <w:sz w:val="24"/>
          <w:szCs w:val="24"/>
        </w:rPr>
        <w:t>x’in Kanser ile İlişkisi</w:t>
      </w:r>
    </w:p>
    <w:p w:rsidR="00D777C0" w:rsidRDefault="00D777C0" w:rsidP="00047867">
      <w:pPr>
        <w:spacing w:after="0" w:line="360" w:lineRule="auto"/>
        <w:jc w:val="both"/>
        <w:rPr>
          <w:rFonts w:ascii="Times New Roman" w:hAnsi="Times New Roman"/>
          <w:b/>
          <w:sz w:val="24"/>
          <w:szCs w:val="24"/>
        </w:rPr>
      </w:pPr>
    </w:p>
    <w:p w:rsidR="00507D5E" w:rsidRDefault="00507D5E" w:rsidP="00047867">
      <w:pPr>
        <w:spacing w:after="0" w:line="360" w:lineRule="auto"/>
        <w:jc w:val="both"/>
        <w:rPr>
          <w:rFonts w:ascii="Times New Roman" w:hAnsi="Times New Roman"/>
          <w:sz w:val="24"/>
          <w:szCs w:val="24"/>
        </w:rPr>
      </w:pPr>
      <w:r>
        <w:rPr>
          <w:rFonts w:ascii="Times New Roman" w:hAnsi="Times New Roman"/>
          <w:sz w:val="24"/>
          <w:szCs w:val="24"/>
        </w:rPr>
        <w:t xml:space="preserve">     Malign</w:t>
      </w:r>
      <w:r w:rsidR="009D3D72">
        <w:rPr>
          <w:rFonts w:ascii="Times New Roman" w:hAnsi="Times New Roman"/>
          <w:sz w:val="24"/>
          <w:szCs w:val="24"/>
        </w:rPr>
        <w:t>ant değişimler, s</w:t>
      </w:r>
      <w:r w:rsidR="00D75045">
        <w:rPr>
          <w:rFonts w:ascii="Times New Roman" w:hAnsi="Times New Roman"/>
          <w:sz w:val="24"/>
          <w:szCs w:val="24"/>
        </w:rPr>
        <w:t>ialyl Lewis-</w:t>
      </w:r>
      <w:r>
        <w:rPr>
          <w:rFonts w:ascii="Times New Roman" w:hAnsi="Times New Roman"/>
          <w:sz w:val="24"/>
          <w:szCs w:val="24"/>
        </w:rPr>
        <w:t>X antijeni gibi değişmiş karbohidrat belirteçlerinin ekspresyonu ile sonuçlanan anormal glikolizasyon ile ilişkilidir</w:t>
      </w:r>
      <w:r w:rsidR="00894E8D">
        <w:rPr>
          <w:rFonts w:ascii="Times New Roman" w:hAnsi="Times New Roman"/>
          <w:sz w:val="24"/>
          <w:szCs w:val="24"/>
        </w:rPr>
        <w:t xml:space="preserve">. </w:t>
      </w:r>
      <w:r w:rsidR="00894E8D">
        <w:rPr>
          <w:rFonts w:ascii="Times New Roman" w:hAnsi="Times New Roman"/>
          <w:sz w:val="24"/>
          <w:szCs w:val="24"/>
        </w:rPr>
        <w:lastRenderedPageBreak/>
        <w:t>Değişmiş hücre yüzeyi glikozilasyonu, malignant tümör hücrelerinin önemli özelliğidir ve genellikle invazyon ve metastazı tanımlar</w:t>
      </w:r>
      <w:r>
        <w:rPr>
          <w:rFonts w:ascii="Times New Roman" w:hAnsi="Times New Roman"/>
          <w:sz w:val="24"/>
          <w:szCs w:val="24"/>
        </w:rPr>
        <w:t xml:space="preserve"> </w:t>
      </w:r>
      <w:r w:rsidR="00FD40D1" w:rsidRPr="00FD40D1">
        <w:rPr>
          <w:rFonts w:ascii="Times New Roman" w:hAnsi="Times New Roman"/>
          <w:sz w:val="24"/>
          <w:szCs w:val="24"/>
        </w:rPr>
        <w:t xml:space="preserve">(Dube ve </w:t>
      </w:r>
      <w:r w:rsidRPr="00FD40D1">
        <w:rPr>
          <w:rFonts w:ascii="Times New Roman" w:hAnsi="Times New Roman"/>
          <w:sz w:val="24"/>
          <w:szCs w:val="24"/>
        </w:rPr>
        <w:t>Bertozzi 2005)</w:t>
      </w:r>
      <w:r>
        <w:rPr>
          <w:rFonts w:ascii="Times New Roman" w:hAnsi="Times New Roman"/>
          <w:sz w:val="24"/>
          <w:szCs w:val="24"/>
        </w:rPr>
        <w:t>.</w:t>
      </w:r>
      <w:r w:rsidR="00E962AF">
        <w:rPr>
          <w:rFonts w:ascii="Times New Roman" w:hAnsi="Times New Roman"/>
          <w:sz w:val="24"/>
          <w:szCs w:val="24"/>
        </w:rPr>
        <w:t xml:space="preserve"> </w:t>
      </w:r>
    </w:p>
    <w:p w:rsidR="00D777C0" w:rsidRDefault="00D777C0" w:rsidP="00047867">
      <w:pPr>
        <w:spacing w:after="0" w:line="360" w:lineRule="auto"/>
        <w:jc w:val="both"/>
        <w:rPr>
          <w:rFonts w:ascii="Times New Roman" w:hAnsi="Times New Roman"/>
          <w:sz w:val="24"/>
          <w:szCs w:val="24"/>
        </w:rPr>
      </w:pPr>
    </w:p>
    <w:p w:rsidR="00E962AF" w:rsidRDefault="00E962AF" w:rsidP="00047867">
      <w:pPr>
        <w:spacing w:after="0" w:line="360" w:lineRule="auto"/>
        <w:jc w:val="both"/>
        <w:rPr>
          <w:rFonts w:ascii="Times New Roman" w:hAnsi="Times New Roman"/>
          <w:sz w:val="24"/>
          <w:szCs w:val="24"/>
        </w:rPr>
      </w:pPr>
      <w:r>
        <w:rPr>
          <w:rFonts w:ascii="Times New Roman" w:hAnsi="Times New Roman"/>
          <w:sz w:val="24"/>
          <w:szCs w:val="24"/>
        </w:rPr>
        <w:t xml:space="preserve">     Tümör metastazı; primer tümörden malignant hücrelerin a</w:t>
      </w:r>
      <w:r w:rsidR="00974765">
        <w:rPr>
          <w:rFonts w:ascii="Times New Roman" w:hAnsi="Times New Roman"/>
          <w:sz w:val="24"/>
          <w:szCs w:val="24"/>
        </w:rPr>
        <w:t>yrılmasını, lenf damarlarına ya</w:t>
      </w:r>
      <w:r w:rsidR="008262B3">
        <w:rPr>
          <w:rFonts w:ascii="Times New Roman" w:hAnsi="Times New Roman"/>
          <w:sz w:val="24"/>
          <w:szCs w:val="24"/>
        </w:rPr>
        <w:t xml:space="preserve"> </w:t>
      </w:r>
      <w:r>
        <w:rPr>
          <w:rFonts w:ascii="Times New Roman" w:hAnsi="Times New Roman"/>
          <w:sz w:val="24"/>
          <w:szCs w:val="24"/>
        </w:rPr>
        <w:t>da kana invazyonu, endotelyum ile etkileşimi, hücrelerin damar dışına çıkmasını ve yeni tümör odaklarının şekillenmesini içerir.</w:t>
      </w:r>
      <w:r w:rsidR="008D1462">
        <w:rPr>
          <w:rFonts w:ascii="Times New Roman" w:hAnsi="Times New Roman"/>
          <w:sz w:val="24"/>
          <w:szCs w:val="24"/>
        </w:rPr>
        <w:t xml:space="preserve"> Metastazın her adımı, ekstraselülar matriks bileşenleri ve diğer hücreler ile kanser hücrelerinin spesifik etkileşimlerine dayalıdır. Bu etkileşimler; kaderinler, integrinler, immunoglobulin süper ailesi üyeleri</w:t>
      </w:r>
      <w:r w:rsidR="009D3D72">
        <w:rPr>
          <w:rFonts w:ascii="Times New Roman" w:hAnsi="Times New Roman"/>
          <w:sz w:val="24"/>
          <w:szCs w:val="24"/>
        </w:rPr>
        <w:t>, selektinler ve selektinlerin s</w:t>
      </w:r>
      <w:r w:rsidR="00EB1C98">
        <w:rPr>
          <w:rFonts w:ascii="Times New Roman" w:hAnsi="Times New Roman"/>
          <w:sz w:val="24"/>
          <w:szCs w:val="24"/>
        </w:rPr>
        <w:t>ialyl L</w:t>
      </w:r>
      <w:r w:rsidR="008D1462">
        <w:rPr>
          <w:rFonts w:ascii="Times New Roman" w:hAnsi="Times New Roman"/>
          <w:sz w:val="24"/>
          <w:szCs w:val="24"/>
        </w:rPr>
        <w:t>ewis</w:t>
      </w:r>
      <w:r w:rsidR="009D3D72">
        <w:rPr>
          <w:rFonts w:ascii="Times New Roman" w:hAnsi="Times New Roman"/>
          <w:sz w:val="24"/>
          <w:szCs w:val="24"/>
        </w:rPr>
        <w:t>-a ve s</w:t>
      </w:r>
      <w:r w:rsidR="00EB1C98">
        <w:rPr>
          <w:rFonts w:ascii="Times New Roman" w:hAnsi="Times New Roman"/>
          <w:sz w:val="24"/>
          <w:szCs w:val="24"/>
        </w:rPr>
        <w:t>ialyl Lewis-</w:t>
      </w:r>
      <w:r w:rsidR="006273FD">
        <w:rPr>
          <w:rFonts w:ascii="Times New Roman" w:hAnsi="Times New Roman"/>
          <w:sz w:val="24"/>
          <w:szCs w:val="24"/>
        </w:rPr>
        <w:t>X</w:t>
      </w:r>
      <w:r w:rsidR="008D1462">
        <w:rPr>
          <w:rFonts w:ascii="Times New Roman" w:hAnsi="Times New Roman"/>
          <w:sz w:val="24"/>
          <w:szCs w:val="24"/>
        </w:rPr>
        <w:t xml:space="preserve"> gibi karbohidrat ligandlarını içeren adezyon moleküllerinin farklı aileleri tarafından gerçekleştirilir </w:t>
      </w:r>
      <w:r w:rsidR="00FD40D1" w:rsidRPr="00FD40D1">
        <w:rPr>
          <w:rFonts w:ascii="Times New Roman" w:hAnsi="Times New Roman"/>
          <w:sz w:val="24"/>
          <w:szCs w:val="24"/>
        </w:rPr>
        <w:t>(</w:t>
      </w:r>
      <w:r w:rsidR="008D1462" w:rsidRPr="00FD40D1">
        <w:rPr>
          <w:rFonts w:ascii="Times New Roman" w:hAnsi="Times New Roman"/>
          <w:sz w:val="24"/>
          <w:szCs w:val="24"/>
        </w:rPr>
        <w:t>Kannagi</w:t>
      </w:r>
      <w:r w:rsidR="00FD40D1" w:rsidRPr="00FD40D1">
        <w:rPr>
          <w:rFonts w:ascii="Times New Roman" w:hAnsi="Times New Roman"/>
          <w:sz w:val="24"/>
          <w:szCs w:val="24"/>
        </w:rPr>
        <w:t xml:space="preserve"> vd </w:t>
      </w:r>
      <w:r w:rsidR="008D1462" w:rsidRPr="00FD40D1">
        <w:rPr>
          <w:rFonts w:ascii="Times New Roman" w:hAnsi="Times New Roman"/>
          <w:sz w:val="24"/>
          <w:szCs w:val="24"/>
        </w:rPr>
        <w:t>2004)</w:t>
      </w:r>
      <w:r w:rsidR="008D1462">
        <w:rPr>
          <w:rFonts w:ascii="Times New Roman" w:hAnsi="Times New Roman"/>
          <w:sz w:val="24"/>
          <w:szCs w:val="24"/>
        </w:rPr>
        <w:t>.</w:t>
      </w:r>
    </w:p>
    <w:p w:rsidR="00D777C0" w:rsidRDefault="00D777C0" w:rsidP="00047867">
      <w:pPr>
        <w:spacing w:after="0" w:line="360" w:lineRule="auto"/>
        <w:jc w:val="both"/>
        <w:rPr>
          <w:rFonts w:ascii="Times New Roman" w:hAnsi="Times New Roman"/>
          <w:sz w:val="24"/>
          <w:szCs w:val="24"/>
        </w:rPr>
      </w:pPr>
    </w:p>
    <w:p w:rsidR="008D1462" w:rsidRPr="00507D5E" w:rsidRDefault="009D3D72" w:rsidP="00047867">
      <w:pPr>
        <w:spacing w:after="0" w:line="360" w:lineRule="auto"/>
        <w:jc w:val="both"/>
        <w:rPr>
          <w:rFonts w:ascii="Times New Roman" w:hAnsi="Times New Roman"/>
          <w:sz w:val="24"/>
          <w:szCs w:val="24"/>
        </w:rPr>
      </w:pPr>
      <w:r>
        <w:rPr>
          <w:rFonts w:ascii="Times New Roman" w:hAnsi="Times New Roman"/>
          <w:sz w:val="24"/>
          <w:szCs w:val="24"/>
        </w:rPr>
        <w:t xml:space="preserve">     s</w:t>
      </w:r>
      <w:r w:rsidR="00D75045">
        <w:rPr>
          <w:rFonts w:ascii="Times New Roman" w:hAnsi="Times New Roman"/>
          <w:sz w:val="24"/>
          <w:szCs w:val="24"/>
        </w:rPr>
        <w:t>ialyl Lewis-</w:t>
      </w:r>
      <w:r w:rsidR="008D1462">
        <w:rPr>
          <w:rFonts w:ascii="Times New Roman" w:hAnsi="Times New Roman"/>
          <w:sz w:val="24"/>
          <w:szCs w:val="24"/>
        </w:rPr>
        <w:t>X, kanser hücrelerinin damar endoteline yapışmasına aracılık eder ve metastaza yol aça</w:t>
      </w:r>
      <w:r w:rsidR="00EB1C98">
        <w:rPr>
          <w:rFonts w:ascii="Times New Roman" w:hAnsi="Times New Roman"/>
          <w:sz w:val="24"/>
          <w:szCs w:val="24"/>
        </w:rPr>
        <w:t xml:space="preserve">r. </w:t>
      </w:r>
      <w:r>
        <w:rPr>
          <w:rFonts w:ascii="Times New Roman" w:hAnsi="Times New Roman"/>
          <w:sz w:val="24"/>
          <w:szCs w:val="24"/>
        </w:rPr>
        <w:t>Tümör hücrelerinde s</w:t>
      </w:r>
      <w:r w:rsidR="00D75045">
        <w:rPr>
          <w:rFonts w:ascii="Times New Roman" w:hAnsi="Times New Roman"/>
          <w:sz w:val="24"/>
          <w:szCs w:val="24"/>
        </w:rPr>
        <w:t>ialyl Lewis-</w:t>
      </w:r>
      <w:r w:rsidR="00EB1C98">
        <w:rPr>
          <w:rFonts w:ascii="Times New Roman" w:hAnsi="Times New Roman"/>
          <w:sz w:val="24"/>
          <w:szCs w:val="24"/>
        </w:rPr>
        <w:t>X</w:t>
      </w:r>
      <w:r w:rsidR="00F776D2">
        <w:rPr>
          <w:rFonts w:ascii="Times New Roman" w:hAnsi="Times New Roman"/>
          <w:sz w:val="24"/>
          <w:szCs w:val="24"/>
        </w:rPr>
        <w:t>’in sürekli ekspresse edildi</w:t>
      </w:r>
      <w:r>
        <w:rPr>
          <w:rFonts w:ascii="Times New Roman" w:hAnsi="Times New Roman"/>
          <w:sz w:val="24"/>
          <w:szCs w:val="24"/>
        </w:rPr>
        <w:t>ği gözlenmiştir ve s</w:t>
      </w:r>
      <w:r w:rsidR="00D75045">
        <w:rPr>
          <w:rFonts w:ascii="Times New Roman" w:hAnsi="Times New Roman"/>
          <w:sz w:val="24"/>
          <w:szCs w:val="24"/>
        </w:rPr>
        <w:t>ialyl Lewis-</w:t>
      </w:r>
      <w:r w:rsidR="00F776D2">
        <w:rPr>
          <w:rFonts w:ascii="Times New Roman" w:hAnsi="Times New Roman"/>
          <w:sz w:val="24"/>
          <w:szCs w:val="24"/>
        </w:rPr>
        <w:t>X sadece bir tümör marker olarak değil kanser hücrelerinin metastaz davranışının anlaşılması için de önemlidir</w:t>
      </w:r>
      <w:r w:rsidR="002870EE">
        <w:rPr>
          <w:rFonts w:ascii="Times New Roman" w:hAnsi="Times New Roman"/>
          <w:sz w:val="24"/>
          <w:szCs w:val="24"/>
        </w:rPr>
        <w:t xml:space="preserve"> </w:t>
      </w:r>
      <w:r w:rsidR="00F776D2" w:rsidRPr="002870EE">
        <w:rPr>
          <w:rFonts w:ascii="Times New Roman" w:hAnsi="Times New Roman"/>
          <w:sz w:val="24"/>
          <w:szCs w:val="24"/>
        </w:rPr>
        <w:t>(</w:t>
      </w:r>
      <w:r w:rsidR="002870EE" w:rsidRPr="002870EE">
        <w:rPr>
          <w:rFonts w:ascii="Times New Roman" w:hAnsi="Times New Roman"/>
          <w:sz w:val="24"/>
          <w:szCs w:val="24"/>
        </w:rPr>
        <w:t>Pinho vd 2007</w:t>
      </w:r>
      <w:r w:rsidR="00F776D2" w:rsidRPr="002870EE">
        <w:rPr>
          <w:rFonts w:ascii="Times New Roman" w:hAnsi="Times New Roman"/>
          <w:sz w:val="24"/>
          <w:szCs w:val="24"/>
        </w:rPr>
        <w:t>)</w:t>
      </w:r>
      <w:r w:rsidR="00F776D2">
        <w:rPr>
          <w:rFonts w:ascii="Times New Roman" w:hAnsi="Times New Roman"/>
          <w:sz w:val="24"/>
          <w:szCs w:val="24"/>
        </w:rPr>
        <w:t xml:space="preserve">. Ayrıca Tax proteini gibi </w:t>
      </w:r>
      <w:r w:rsidR="00EB1C98">
        <w:rPr>
          <w:rFonts w:ascii="Times New Roman" w:hAnsi="Times New Roman"/>
          <w:sz w:val="24"/>
          <w:szCs w:val="24"/>
        </w:rPr>
        <w:t>b</w:t>
      </w:r>
      <w:r>
        <w:rPr>
          <w:rFonts w:ascii="Times New Roman" w:hAnsi="Times New Roman"/>
          <w:sz w:val="24"/>
          <w:szCs w:val="24"/>
        </w:rPr>
        <w:t>azı genlerin s</w:t>
      </w:r>
      <w:r w:rsidR="00D75045">
        <w:rPr>
          <w:rFonts w:ascii="Times New Roman" w:hAnsi="Times New Roman"/>
          <w:sz w:val="24"/>
          <w:szCs w:val="24"/>
        </w:rPr>
        <w:t>ialyl Lewis-</w:t>
      </w:r>
      <w:r w:rsidR="00EB1C98">
        <w:rPr>
          <w:rFonts w:ascii="Times New Roman" w:hAnsi="Times New Roman"/>
          <w:sz w:val="24"/>
          <w:szCs w:val="24"/>
        </w:rPr>
        <w:t>X</w:t>
      </w:r>
      <w:r w:rsidR="00F776D2">
        <w:rPr>
          <w:rFonts w:ascii="Times New Roman" w:hAnsi="Times New Roman"/>
          <w:sz w:val="24"/>
          <w:szCs w:val="24"/>
        </w:rPr>
        <w:t xml:space="preserve"> ekspresyonunu başlattığı bilinir ve sonuç olarak bu protein </w:t>
      </w:r>
      <w:r>
        <w:rPr>
          <w:rFonts w:ascii="Times New Roman" w:hAnsi="Times New Roman"/>
          <w:sz w:val="24"/>
          <w:szCs w:val="24"/>
        </w:rPr>
        <w:t>yetişkin T hücrelerinde s</w:t>
      </w:r>
      <w:r w:rsidR="00EB1C98">
        <w:rPr>
          <w:rFonts w:ascii="Times New Roman" w:hAnsi="Times New Roman"/>
          <w:sz w:val="24"/>
          <w:szCs w:val="24"/>
        </w:rPr>
        <w:t>ialyl Lewis X</w:t>
      </w:r>
      <w:r w:rsidR="00F776D2">
        <w:rPr>
          <w:rFonts w:ascii="Times New Roman" w:hAnsi="Times New Roman"/>
          <w:sz w:val="24"/>
          <w:szCs w:val="24"/>
        </w:rPr>
        <w:t xml:space="preserve"> ekspresyonu artışı ile lösemi hücrelerinin metastazına yol açar</w:t>
      </w:r>
      <w:r w:rsidR="002870EE">
        <w:rPr>
          <w:rFonts w:ascii="Times New Roman" w:hAnsi="Times New Roman"/>
          <w:sz w:val="24"/>
          <w:szCs w:val="24"/>
        </w:rPr>
        <w:t xml:space="preserve"> </w:t>
      </w:r>
      <w:r w:rsidR="00F776D2" w:rsidRPr="002870EE">
        <w:rPr>
          <w:rFonts w:ascii="Times New Roman" w:hAnsi="Times New Roman"/>
          <w:sz w:val="24"/>
          <w:szCs w:val="24"/>
        </w:rPr>
        <w:t>(</w:t>
      </w:r>
      <w:r w:rsidR="002870EE" w:rsidRPr="002870EE">
        <w:rPr>
          <w:rFonts w:ascii="Times New Roman" w:hAnsi="Times New Roman"/>
          <w:sz w:val="24"/>
          <w:szCs w:val="24"/>
        </w:rPr>
        <w:t>Kannagi vd 2004</w:t>
      </w:r>
      <w:r w:rsidR="00F776D2" w:rsidRPr="002870EE">
        <w:rPr>
          <w:rFonts w:ascii="Times New Roman" w:hAnsi="Times New Roman"/>
          <w:sz w:val="24"/>
          <w:szCs w:val="24"/>
        </w:rPr>
        <w:t>)</w:t>
      </w:r>
      <w:r w:rsidR="00F776D2">
        <w:rPr>
          <w:rFonts w:ascii="Times New Roman" w:hAnsi="Times New Roman"/>
          <w:sz w:val="24"/>
          <w:szCs w:val="24"/>
        </w:rPr>
        <w:t>.</w:t>
      </w:r>
    </w:p>
    <w:p w:rsidR="00CE6E11" w:rsidRPr="00FF52A2" w:rsidRDefault="00CE6E11" w:rsidP="00047867">
      <w:pPr>
        <w:spacing w:after="0" w:line="360" w:lineRule="auto"/>
        <w:jc w:val="both"/>
        <w:rPr>
          <w:rFonts w:ascii="Times New Roman" w:hAnsi="Times New Roman" w:cs="Times New Roman"/>
          <w:sz w:val="24"/>
          <w:szCs w:val="24"/>
        </w:rPr>
      </w:pPr>
    </w:p>
    <w:p w:rsidR="00CE6E11" w:rsidRDefault="00C43B33" w:rsidP="00531530">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2.9. İmmünohistokimya</w:t>
      </w:r>
    </w:p>
    <w:p w:rsidR="00A7705E" w:rsidRDefault="00A7705E" w:rsidP="00531530">
      <w:pPr>
        <w:spacing w:after="0" w:line="360" w:lineRule="auto"/>
        <w:jc w:val="both"/>
        <w:rPr>
          <w:rFonts w:ascii="Times New Roman" w:hAnsi="Times New Roman" w:cs="Times New Roman"/>
          <w:b/>
          <w:sz w:val="24"/>
          <w:szCs w:val="24"/>
        </w:rPr>
      </w:pPr>
    </w:p>
    <w:p w:rsidR="00681666" w:rsidRPr="00A75EC6" w:rsidRDefault="00D12CDA" w:rsidP="00A75EC6">
      <w:p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A7705E">
        <w:rPr>
          <w:rFonts w:ascii="Times New Roman" w:hAnsi="Times New Roman" w:cs="Times New Roman"/>
          <w:sz w:val="24"/>
          <w:szCs w:val="24"/>
        </w:rPr>
        <w:t xml:space="preserve">Tüm doku sıvıları, vücut sıvıları ve iğne aspirasyon materyallerinde uygulanır. Bu materyallerdeki hücrelerin özellikle </w:t>
      </w:r>
      <w:r w:rsidR="00416705">
        <w:rPr>
          <w:rFonts w:ascii="Times New Roman" w:hAnsi="Times New Roman" w:cs="Times New Roman"/>
          <w:sz w:val="24"/>
          <w:szCs w:val="24"/>
        </w:rPr>
        <w:t>sitoplazmalarında</w:t>
      </w:r>
      <w:r w:rsidR="00A7705E">
        <w:rPr>
          <w:rFonts w:ascii="Times New Roman" w:hAnsi="Times New Roman" w:cs="Times New Roman"/>
          <w:sz w:val="24"/>
          <w:szCs w:val="24"/>
        </w:rPr>
        <w:t xml:space="preserve"> intermedial flamentler, mikrotübüller, mikroflamanlar, nöroflamanlar ve hücre zarı reseptör proteinleri incelenir. Bu yapılar antijen kabul edilerek dışarıda özel olarak üretilen antikorlar; anahtar-kilit, koenzim-substrat örneğinde olduğu gibi oluşturulan antijen-antikor kompleksi özel boyalar ile boyanarak görünür hale getirilir. En sık kullanılan boyalar; peroksidaz-antiperoksidaz, avidin-biotin peroksidaz, alkali fosfataz ve immungold’dur. </w:t>
      </w:r>
      <w:r w:rsidR="001215C2">
        <w:rPr>
          <w:rFonts w:ascii="Times New Roman" w:hAnsi="Times New Roman" w:cs="Times New Roman"/>
          <w:sz w:val="24"/>
          <w:szCs w:val="24"/>
        </w:rPr>
        <w:t>Bu enzim tekniklerinin her birinin farklı makromoleküller için duyarlılıkları vardır. İmmunohistokimyasal analizi etkileyen başlıca etmenler; pH, ısı, tampon maddesi, fiksasyo</w:t>
      </w:r>
      <w:r w:rsidR="00A75EC6">
        <w:rPr>
          <w:rFonts w:ascii="Times New Roman" w:hAnsi="Times New Roman" w:cs="Times New Roman"/>
          <w:sz w:val="24"/>
          <w:szCs w:val="24"/>
        </w:rPr>
        <w:t>n, materyalin içeriği ve boyama</w:t>
      </w:r>
      <w:r w:rsidR="001215C2">
        <w:rPr>
          <w:rFonts w:ascii="Times New Roman" w:hAnsi="Times New Roman" w:cs="Times New Roman"/>
          <w:sz w:val="24"/>
          <w:szCs w:val="24"/>
        </w:rPr>
        <w:t xml:space="preserve">dır. </w:t>
      </w:r>
    </w:p>
    <w:p w:rsidR="00681666" w:rsidRPr="009F1BE7" w:rsidRDefault="00681666" w:rsidP="0090229F">
      <w:pPr>
        <w:spacing w:after="0" w:line="240" w:lineRule="auto"/>
        <w:jc w:val="both"/>
        <w:rPr>
          <w:rFonts w:ascii="Times New Roman" w:hAnsi="Times New Roman" w:cs="Times New Roman"/>
          <w:b/>
          <w:sz w:val="120"/>
          <w:szCs w:val="120"/>
        </w:rPr>
      </w:pPr>
    </w:p>
    <w:p w:rsidR="003C1E37" w:rsidRDefault="006B2F94" w:rsidP="0012174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3</w:t>
      </w:r>
      <w:r w:rsidR="009F1BE7">
        <w:rPr>
          <w:rFonts w:ascii="Times New Roman" w:hAnsi="Times New Roman" w:cs="Times New Roman"/>
          <w:b/>
          <w:sz w:val="24"/>
          <w:szCs w:val="24"/>
        </w:rPr>
        <w:t>.</w:t>
      </w:r>
      <w:r w:rsidR="00201B58">
        <w:rPr>
          <w:rFonts w:ascii="Times New Roman" w:hAnsi="Times New Roman" w:cs="Times New Roman"/>
          <w:b/>
          <w:sz w:val="24"/>
          <w:szCs w:val="24"/>
        </w:rPr>
        <w:t xml:space="preserve"> </w:t>
      </w:r>
      <w:r w:rsidR="003C1E37" w:rsidRPr="003C1E37">
        <w:rPr>
          <w:rFonts w:ascii="Times New Roman" w:hAnsi="Times New Roman" w:cs="Times New Roman"/>
          <w:b/>
          <w:sz w:val="24"/>
          <w:szCs w:val="24"/>
        </w:rPr>
        <w:t xml:space="preserve">MATERYAL </w:t>
      </w:r>
      <w:r w:rsidR="003C1E37">
        <w:rPr>
          <w:rFonts w:ascii="Times New Roman" w:hAnsi="Times New Roman" w:cs="Times New Roman"/>
          <w:b/>
          <w:sz w:val="24"/>
          <w:szCs w:val="24"/>
        </w:rPr>
        <w:t>–</w:t>
      </w:r>
      <w:r w:rsidR="003C1E37" w:rsidRPr="003C1E37">
        <w:rPr>
          <w:rFonts w:ascii="Times New Roman" w:hAnsi="Times New Roman" w:cs="Times New Roman"/>
          <w:b/>
          <w:sz w:val="24"/>
          <w:szCs w:val="24"/>
        </w:rPr>
        <w:t xml:space="preserve"> METOT</w:t>
      </w:r>
    </w:p>
    <w:p w:rsidR="006B2F94" w:rsidRDefault="006B2F94" w:rsidP="00121745">
      <w:pPr>
        <w:spacing w:line="240" w:lineRule="auto"/>
        <w:jc w:val="both"/>
        <w:rPr>
          <w:rFonts w:ascii="Times New Roman" w:hAnsi="Times New Roman" w:cs="Times New Roman"/>
          <w:b/>
          <w:sz w:val="24"/>
          <w:szCs w:val="24"/>
        </w:rPr>
      </w:pPr>
    </w:p>
    <w:p w:rsidR="006B2F94" w:rsidRDefault="006B2F94" w:rsidP="00121745">
      <w:pPr>
        <w:spacing w:line="240" w:lineRule="auto"/>
        <w:jc w:val="both"/>
        <w:rPr>
          <w:rFonts w:ascii="Times New Roman" w:hAnsi="Times New Roman" w:cs="Times New Roman"/>
          <w:b/>
          <w:sz w:val="24"/>
          <w:szCs w:val="24"/>
        </w:rPr>
      </w:pPr>
    </w:p>
    <w:p w:rsidR="00C43B33" w:rsidRDefault="00C43B33" w:rsidP="00121745">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3.1. Kullanılan Malzeme ve Cihazlar</w:t>
      </w:r>
    </w:p>
    <w:p w:rsidR="00C43B33" w:rsidRDefault="00C43B33" w:rsidP="00121745">
      <w:pPr>
        <w:spacing w:after="0" w:line="360" w:lineRule="auto"/>
        <w:jc w:val="both"/>
        <w:rPr>
          <w:rFonts w:ascii="Times New Roman" w:hAnsi="Times New Roman" w:cs="Times New Roman"/>
          <w:b/>
          <w:sz w:val="24"/>
          <w:szCs w:val="24"/>
        </w:rPr>
      </w:pPr>
    </w:p>
    <w:p w:rsidR="00C43B33"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Döllü bıldırcın yumurtaları</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Kuluçka makinası</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Steryo mikroskop</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PBS</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TBS</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Absolute alkol</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Paraformaldehit</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Paraplast</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Etüv</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Metal döküm blokları</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Mikrotom</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Apes kaplı lam</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Lamel</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Eldiven</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Pens, Penset</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Makas</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Işık mikroskobu</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Elektron mikroskobu</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pHmetre</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Su banyosu</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Ksilen bazlı entellan</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CSLEX-1 (BD, 10µg/ml)</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HECA-452(10µg/ml)</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DAB</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QH-1 antikoru</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Alexa Fluor-455 (Invitrogen)</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DAPI (Invitrogen)</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Edta-tris buffer</w:t>
      </w:r>
      <w:r w:rsidR="00851968">
        <w:rPr>
          <w:rFonts w:ascii="Times New Roman" w:hAnsi="Times New Roman" w:cs="Times New Roman"/>
          <w:sz w:val="24"/>
          <w:szCs w:val="24"/>
        </w:rPr>
        <w:t xml:space="preserve"> (Tris, Edta, Tween 20)</w:t>
      </w:r>
    </w:p>
    <w:p w:rsidR="00965915" w:rsidRDefault="00965915"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Sodyum sitrat buffer (</w:t>
      </w:r>
      <w:r w:rsidR="00851968">
        <w:rPr>
          <w:rFonts w:ascii="Times New Roman" w:hAnsi="Times New Roman" w:cs="Times New Roman"/>
          <w:sz w:val="24"/>
          <w:szCs w:val="24"/>
        </w:rPr>
        <w:t>T</w:t>
      </w:r>
      <w:r>
        <w:rPr>
          <w:rFonts w:ascii="Times New Roman" w:hAnsi="Times New Roman" w:cs="Times New Roman"/>
          <w:sz w:val="24"/>
          <w:szCs w:val="24"/>
        </w:rPr>
        <w:t>ri-</w:t>
      </w:r>
      <w:r w:rsidR="00851968">
        <w:rPr>
          <w:rFonts w:ascii="Times New Roman" w:hAnsi="Times New Roman" w:cs="Times New Roman"/>
          <w:sz w:val="24"/>
          <w:szCs w:val="24"/>
        </w:rPr>
        <w:t>S</w:t>
      </w:r>
      <w:r>
        <w:rPr>
          <w:rFonts w:ascii="Times New Roman" w:hAnsi="Times New Roman" w:cs="Times New Roman"/>
          <w:sz w:val="24"/>
          <w:szCs w:val="24"/>
        </w:rPr>
        <w:t xml:space="preserve">odyum </w:t>
      </w:r>
      <w:r w:rsidR="00851968">
        <w:rPr>
          <w:rFonts w:ascii="Times New Roman" w:hAnsi="Times New Roman" w:cs="Times New Roman"/>
          <w:sz w:val="24"/>
          <w:szCs w:val="24"/>
        </w:rPr>
        <w:t>S</w:t>
      </w:r>
      <w:r>
        <w:rPr>
          <w:rFonts w:ascii="Times New Roman" w:hAnsi="Times New Roman" w:cs="Times New Roman"/>
          <w:sz w:val="24"/>
          <w:szCs w:val="24"/>
        </w:rPr>
        <w:t>itrat, Tween 20)</w:t>
      </w:r>
    </w:p>
    <w:p w:rsidR="00851968" w:rsidRDefault="00851968"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Pastör pipeti</w:t>
      </w:r>
    </w:p>
    <w:p w:rsidR="00851968" w:rsidRDefault="00851968"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Puvar</w:t>
      </w:r>
    </w:p>
    <w:p w:rsidR="00851968" w:rsidRDefault="00851968"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Mezür</w:t>
      </w:r>
    </w:p>
    <w:p w:rsidR="00851968" w:rsidRDefault="00851968" w:rsidP="0012174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Bek alevi</w:t>
      </w:r>
    </w:p>
    <w:p w:rsidR="00121745" w:rsidRPr="00965915" w:rsidRDefault="00121745" w:rsidP="00121745">
      <w:pPr>
        <w:spacing w:after="0" w:line="360" w:lineRule="auto"/>
        <w:jc w:val="both"/>
        <w:rPr>
          <w:rFonts w:ascii="Times New Roman" w:hAnsi="Times New Roman" w:cs="Times New Roman"/>
          <w:sz w:val="24"/>
          <w:szCs w:val="24"/>
        </w:rPr>
      </w:pPr>
    </w:p>
    <w:p w:rsidR="0033021E" w:rsidRDefault="00C43B33" w:rsidP="00B721BF">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3.2</w:t>
      </w:r>
      <w:r w:rsidR="005E05B4">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33021E">
        <w:rPr>
          <w:rFonts w:ascii="Times New Roman" w:hAnsi="Times New Roman" w:cs="Times New Roman"/>
          <w:b/>
          <w:sz w:val="24"/>
          <w:szCs w:val="24"/>
        </w:rPr>
        <w:t>Embriyo İzolasyonu</w:t>
      </w:r>
    </w:p>
    <w:p w:rsidR="005E05B4" w:rsidRDefault="005E05B4" w:rsidP="00B721BF">
      <w:pPr>
        <w:spacing w:after="0" w:line="360" w:lineRule="auto"/>
        <w:jc w:val="both"/>
        <w:rPr>
          <w:rFonts w:ascii="Times New Roman" w:hAnsi="Times New Roman" w:cs="Times New Roman"/>
          <w:b/>
          <w:sz w:val="24"/>
          <w:szCs w:val="24"/>
        </w:rPr>
      </w:pPr>
    </w:p>
    <w:p w:rsidR="00413597" w:rsidRDefault="0033021E" w:rsidP="00B721BF">
      <w:pPr>
        <w:spacing w:after="0" w:line="360" w:lineRule="auto"/>
        <w:jc w:val="both"/>
        <w:rPr>
          <w:rFonts w:ascii="Times New Roman" w:hAnsi="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Döllü bıldırcın yumurtaları Adnan Menderes Üniversitesi (ADÜ) Veteriner Fakültesi Kanatlı Araştırma ve Uygulama Biriminde barındırılan Japon bıldırcın kolonilerinden elde edildi. Hamburger ve Hamilton skorlama sistemine göre, 20-21 gelişim aşamalarında bulunan embriyoların elde edilebilmesi amacıyla döllü bıldırcın yumurtaları 72-96 saat</w:t>
      </w:r>
      <w:r w:rsidRPr="0033021E">
        <w:rPr>
          <w:rFonts w:ascii="Times New Roman" w:hAnsi="Times New Roman"/>
          <w:color w:val="000000"/>
          <w:sz w:val="24"/>
          <w:szCs w:val="24"/>
        </w:rPr>
        <w:t xml:space="preserve"> </w:t>
      </w:r>
      <w:r w:rsidRPr="00EC3E2F">
        <w:rPr>
          <w:rFonts w:ascii="Times New Roman" w:eastAsia="Calibri" w:hAnsi="Times New Roman" w:cs="Times New Roman"/>
          <w:color w:val="000000"/>
          <w:sz w:val="24"/>
          <w:szCs w:val="24"/>
        </w:rPr>
        <w:t xml:space="preserve">Standard kuluçka koşullarında </w:t>
      </w:r>
      <w:r w:rsidRPr="00EC3E2F">
        <w:rPr>
          <w:rFonts w:ascii="Times New Roman" w:eastAsia="Calibri" w:hAnsi="Times New Roman" w:cs="Times New Roman"/>
          <w:sz w:val="24"/>
          <w:szCs w:val="24"/>
        </w:rPr>
        <w:t xml:space="preserve">(37 </w:t>
      </w:r>
      <w:r w:rsidRPr="00EC3E2F">
        <w:rPr>
          <w:rFonts w:ascii="Times New Roman" w:eastAsia="Calibri" w:hAnsi="Times New Roman" w:cs="Times New Roman"/>
          <w:sz w:val="24"/>
          <w:szCs w:val="24"/>
          <w:vertAlign w:val="superscript"/>
        </w:rPr>
        <w:t>0</w:t>
      </w:r>
      <w:r w:rsidRPr="00EC3E2F">
        <w:rPr>
          <w:rFonts w:ascii="Times New Roman" w:eastAsia="Calibri" w:hAnsi="Times New Roman" w:cs="Times New Roman"/>
          <w:sz w:val="24"/>
          <w:szCs w:val="24"/>
        </w:rPr>
        <w:t>C, % 65 relative nem oranı) inkube edildi.</w:t>
      </w:r>
      <w:r w:rsidR="00413597" w:rsidRPr="00413597">
        <w:rPr>
          <w:rFonts w:ascii="Times New Roman" w:hAnsi="Times New Roman"/>
          <w:sz w:val="24"/>
          <w:szCs w:val="24"/>
        </w:rPr>
        <w:t xml:space="preserve"> </w:t>
      </w:r>
      <w:r w:rsidR="00413597" w:rsidRPr="00EC3E2F">
        <w:rPr>
          <w:rFonts w:ascii="Times New Roman" w:eastAsia="Calibri" w:hAnsi="Times New Roman" w:cs="Times New Roman"/>
          <w:sz w:val="24"/>
          <w:szCs w:val="24"/>
        </w:rPr>
        <w:t xml:space="preserve">Embriyo izolasyonu steryo mikroskop altında PBS solüsyonu (pH 7.4) içerisinde gerçekleştirildi. İzole edilen embriyolar PBS içerisinde taze olarak hazırlanmış %4 paraformaldehid solüsyonu içerisinde bir gece +4 </w:t>
      </w:r>
      <w:r w:rsidR="00413597" w:rsidRPr="00EC3E2F">
        <w:rPr>
          <w:rFonts w:ascii="Times New Roman" w:eastAsia="Calibri" w:hAnsi="Times New Roman" w:cs="Times New Roman"/>
          <w:sz w:val="24"/>
          <w:szCs w:val="24"/>
          <w:vertAlign w:val="superscript"/>
        </w:rPr>
        <w:t>0</w:t>
      </w:r>
      <w:r w:rsidR="00413597" w:rsidRPr="00EC3E2F">
        <w:rPr>
          <w:rFonts w:ascii="Times New Roman" w:eastAsia="Calibri" w:hAnsi="Times New Roman" w:cs="Times New Roman"/>
          <w:sz w:val="24"/>
          <w:szCs w:val="24"/>
        </w:rPr>
        <w:t xml:space="preserve">C’de tespit edildi. Tespit edilen embriyolar PBS içerisinde birkaç kez yıkandıktan sonra standart doku takip işlemine alındılar. Bu amaçla, embriyolar PBS içerisinde hazırlanmış olan %35, 50, 70, 90 ve 100 alkol serilerinden ve Xylol serilerinden geçirilerek paraplast içerisinde bloklandı.  Bloklanan embriyolardan mikrotom aracılığı ile 10 µm kalınlığında seri kesitler alınarak APES (Sigma) ile kaplı lamlara aktarıldı. Bir gece boyunca +37 </w:t>
      </w:r>
      <w:r w:rsidR="00413597" w:rsidRPr="00EC3E2F">
        <w:rPr>
          <w:rFonts w:ascii="Times New Roman" w:eastAsia="Calibri" w:hAnsi="Times New Roman" w:cs="Times New Roman"/>
          <w:sz w:val="24"/>
          <w:szCs w:val="24"/>
          <w:vertAlign w:val="superscript"/>
        </w:rPr>
        <w:t>0</w:t>
      </w:r>
      <w:r w:rsidR="00413597" w:rsidRPr="00EC3E2F">
        <w:rPr>
          <w:rFonts w:ascii="Times New Roman" w:eastAsia="Calibri" w:hAnsi="Times New Roman" w:cs="Times New Roman"/>
          <w:sz w:val="24"/>
          <w:szCs w:val="24"/>
        </w:rPr>
        <w:t>C’de kurutulan kesitlerin çevresi cam kalemi ile çizilerek, deparafinizasyon işlemi için ksilen I ve ksilen II de 5 dakika, %100 alkol I, %100 alkol II, %96 alkol, %80 alkol,%70 alkolde 3’er dakika olmak üzere azalan alkol serilerinden geçirilerek distile suda çalkalandı. Daha sonra iki kez, 5 dakika süreyle PBS (pH 7.4) içerisinde yıkanan kesitler immunohistokimya ve immunoflöresans analizlerinin gerçekleştirilmesinde kullanıldı.</w:t>
      </w:r>
    </w:p>
    <w:p w:rsidR="00413597" w:rsidRDefault="00413597" w:rsidP="00B721BF">
      <w:pPr>
        <w:spacing w:after="0" w:line="360" w:lineRule="auto"/>
        <w:jc w:val="both"/>
        <w:rPr>
          <w:rFonts w:ascii="Times New Roman" w:hAnsi="Times New Roman"/>
          <w:sz w:val="24"/>
          <w:szCs w:val="24"/>
        </w:rPr>
      </w:pPr>
    </w:p>
    <w:p w:rsidR="00121745" w:rsidRDefault="00121745" w:rsidP="00413597">
      <w:pPr>
        <w:spacing w:after="0" w:line="360" w:lineRule="auto"/>
        <w:jc w:val="both"/>
        <w:rPr>
          <w:rFonts w:ascii="Times New Roman" w:eastAsia="Calibri" w:hAnsi="Times New Roman" w:cs="Times New Roman"/>
          <w:b/>
          <w:sz w:val="24"/>
          <w:szCs w:val="24"/>
        </w:rPr>
      </w:pPr>
    </w:p>
    <w:p w:rsidR="00121745" w:rsidRDefault="00121745" w:rsidP="00413597">
      <w:pPr>
        <w:spacing w:after="0" w:line="360" w:lineRule="auto"/>
        <w:jc w:val="both"/>
        <w:rPr>
          <w:rFonts w:ascii="Times New Roman" w:eastAsia="Calibri" w:hAnsi="Times New Roman" w:cs="Times New Roman"/>
          <w:b/>
          <w:sz w:val="24"/>
          <w:szCs w:val="24"/>
        </w:rPr>
      </w:pPr>
    </w:p>
    <w:p w:rsidR="00121745" w:rsidRDefault="00121745" w:rsidP="00413597">
      <w:pPr>
        <w:spacing w:after="0" w:line="360" w:lineRule="auto"/>
        <w:jc w:val="both"/>
        <w:rPr>
          <w:rFonts w:ascii="Times New Roman" w:eastAsia="Calibri" w:hAnsi="Times New Roman" w:cs="Times New Roman"/>
          <w:b/>
          <w:sz w:val="24"/>
          <w:szCs w:val="24"/>
        </w:rPr>
      </w:pPr>
    </w:p>
    <w:p w:rsidR="00413597" w:rsidRDefault="00C43B33" w:rsidP="00413597">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3.3</w:t>
      </w:r>
      <w:r w:rsidR="005E05B4">
        <w:rPr>
          <w:rFonts w:ascii="Times New Roman" w:eastAsia="Calibri" w:hAnsi="Times New Roman" w:cs="Times New Roman"/>
          <w:b/>
          <w:sz w:val="24"/>
          <w:szCs w:val="24"/>
        </w:rPr>
        <w:t>.</w:t>
      </w:r>
      <w:r w:rsidR="00A86172">
        <w:rPr>
          <w:rFonts w:ascii="Times New Roman" w:eastAsia="Calibri" w:hAnsi="Times New Roman" w:cs="Times New Roman"/>
          <w:b/>
          <w:sz w:val="24"/>
          <w:szCs w:val="24"/>
        </w:rPr>
        <w:t xml:space="preserve"> </w:t>
      </w:r>
      <w:r w:rsidR="00413597" w:rsidRPr="00EC3E2F">
        <w:rPr>
          <w:rFonts w:ascii="Times New Roman" w:eastAsia="Calibri" w:hAnsi="Times New Roman" w:cs="Times New Roman"/>
          <w:b/>
          <w:sz w:val="24"/>
          <w:szCs w:val="24"/>
        </w:rPr>
        <w:t>İmmunohistokimyasal ve immunoflöresans analizler</w:t>
      </w:r>
    </w:p>
    <w:p w:rsidR="005E05B4" w:rsidRPr="00EC3E2F" w:rsidRDefault="005E05B4" w:rsidP="00413597">
      <w:pPr>
        <w:spacing w:after="0" w:line="360" w:lineRule="auto"/>
        <w:jc w:val="both"/>
        <w:rPr>
          <w:rFonts w:ascii="Times New Roman" w:eastAsia="Calibri" w:hAnsi="Times New Roman" w:cs="Times New Roman"/>
          <w:b/>
          <w:sz w:val="24"/>
          <w:szCs w:val="24"/>
        </w:rPr>
      </w:pPr>
    </w:p>
    <w:p w:rsidR="00413597" w:rsidRDefault="00413597" w:rsidP="00B721BF">
      <w:pPr>
        <w:spacing w:after="0" w:line="360" w:lineRule="auto"/>
        <w:jc w:val="both"/>
        <w:rPr>
          <w:rFonts w:ascii="Times New Roman" w:eastAsia="Calibri" w:hAnsi="Times New Roman" w:cs="Times New Roman"/>
          <w:sz w:val="24"/>
          <w:szCs w:val="24"/>
        </w:rPr>
      </w:pPr>
      <w:r>
        <w:rPr>
          <w:rFonts w:ascii="Times New Roman" w:hAnsi="Times New Roman"/>
          <w:sz w:val="24"/>
          <w:szCs w:val="24"/>
        </w:rPr>
        <w:t xml:space="preserve">     </w:t>
      </w:r>
      <w:r w:rsidRPr="00EC3E2F">
        <w:rPr>
          <w:rFonts w:ascii="Times New Roman" w:eastAsia="Calibri" w:hAnsi="Times New Roman" w:cs="Times New Roman"/>
          <w:sz w:val="24"/>
          <w:szCs w:val="24"/>
        </w:rPr>
        <w:t>Primitif cinsiyet hücreleri tarafından sLe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X epitopunun eksprese edilip edilmed</w:t>
      </w:r>
      <w:r w:rsidR="00AA67AB">
        <w:rPr>
          <w:rFonts w:ascii="Times New Roman" w:eastAsia="Calibri" w:hAnsi="Times New Roman" w:cs="Times New Roman"/>
          <w:sz w:val="24"/>
          <w:szCs w:val="24"/>
        </w:rPr>
        <w:t xml:space="preserve">iğini belirleyebilmek amacıyla </w:t>
      </w:r>
      <w:r w:rsidRPr="00EC3E2F">
        <w:rPr>
          <w:rFonts w:ascii="Times New Roman" w:eastAsia="Calibri" w:hAnsi="Times New Roman" w:cs="Times New Roman"/>
          <w:sz w:val="24"/>
          <w:szCs w:val="24"/>
        </w:rPr>
        <w:t>sLe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X epitopunu tanıyan</w:t>
      </w:r>
      <w:r w:rsidR="003D644D">
        <w:rPr>
          <w:rFonts w:ascii="Times New Roman" w:hAnsi="Times New Roman"/>
          <w:sz w:val="24"/>
          <w:szCs w:val="24"/>
        </w:rPr>
        <w:t xml:space="preserve"> iki farklı antikor, CSLEX (BD,</w:t>
      </w:r>
      <w:r w:rsidRPr="00EC3E2F">
        <w:rPr>
          <w:rFonts w:ascii="Times New Roman" w:eastAsia="Calibri" w:hAnsi="Times New Roman" w:cs="Times New Roman"/>
          <w:sz w:val="24"/>
          <w:szCs w:val="24"/>
        </w:rPr>
        <w:t xml:space="preserve"> 10 µg/ml)</w:t>
      </w:r>
      <w:r w:rsidR="00506B43">
        <w:rPr>
          <w:rFonts w:ascii="Times New Roman" w:hAnsi="Times New Roman"/>
          <w:sz w:val="24"/>
          <w:szCs w:val="24"/>
        </w:rPr>
        <w:t xml:space="preserve"> ya</w:t>
      </w:r>
      <w:r w:rsidR="00BB35DB">
        <w:rPr>
          <w:rFonts w:ascii="Times New Roman" w:hAnsi="Times New Roman"/>
          <w:sz w:val="24"/>
          <w:szCs w:val="24"/>
        </w:rPr>
        <w:t xml:space="preserve"> </w:t>
      </w:r>
      <w:r w:rsidR="003D644D">
        <w:rPr>
          <w:rFonts w:ascii="Times New Roman" w:hAnsi="Times New Roman"/>
          <w:sz w:val="24"/>
          <w:szCs w:val="24"/>
        </w:rPr>
        <w:t>da HECA (BD</w:t>
      </w:r>
      <w:r w:rsidRPr="00EC3E2F">
        <w:rPr>
          <w:rFonts w:ascii="Times New Roman" w:eastAsia="Calibri" w:hAnsi="Times New Roman" w:cs="Times New Roman"/>
          <w:sz w:val="24"/>
          <w:szCs w:val="24"/>
        </w:rPr>
        <w:t xml:space="preserve">, 10 µg/ml) kullanıldı. </w:t>
      </w:r>
      <w:r w:rsidR="00A6563A" w:rsidRPr="00EC3E2F">
        <w:rPr>
          <w:rFonts w:ascii="Times New Roman" w:eastAsia="Calibri" w:hAnsi="Times New Roman" w:cs="Times New Roman"/>
          <w:sz w:val="24"/>
          <w:szCs w:val="24"/>
        </w:rPr>
        <w:t>S</w:t>
      </w:r>
      <w:r w:rsidRPr="00EC3E2F">
        <w:rPr>
          <w:rFonts w:ascii="Times New Roman" w:eastAsia="Calibri" w:hAnsi="Times New Roman" w:cs="Times New Roman"/>
          <w:color w:val="000000"/>
          <w:sz w:val="24"/>
          <w:szCs w:val="24"/>
        </w:rPr>
        <w:t>Le</w:t>
      </w:r>
      <w:r w:rsidR="00A6563A">
        <w:rPr>
          <w:rFonts w:ascii="Times New Roman" w:eastAsia="Calibri" w:hAnsi="Times New Roman" w:cs="Times New Roman"/>
          <w:color w:val="000000"/>
          <w:sz w:val="24"/>
          <w:szCs w:val="24"/>
        </w:rPr>
        <w:t>-</w:t>
      </w:r>
      <w:r w:rsidRPr="00EC3E2F">
        <w:rPr>
          <w:rFonts w:ascii="Times New Roman" w:eastAsia="Calibri" w:hAnsi="Times New Roman" w:cs="Times New Roman"/>
          <w:color w:val="000000"/>
          <w:sz w:val="24"/>
          <w:szCs w:val="24"/>
        </w:rPr>
        <w:t>X ekspresyonunun saptanmasında avidin-biotin peroksidaz yönteminden yararlanıldı. Bu amaçla, Universal LSAB</w:t>
      </w:r>
      <w:r w:rsidRPr="00EC3E2F">
        <w:rPr>
          <w:rFonts w:ascii="Times New Roman" w:eastAsia="Calibri" w:hAnsi="Times New Roman" w:cs="Times New Roman"/>
          <w:color w:val="000000"/>
          <w:sz w:val="24"/>
          <w:szCs w:val="24"/>
          <w:vertAlign w:val="superscript"/>
        </w:rPr>
        <w:t>®</w:t>
      </w:r>
      <w:r w:rsidRPr="00EC3E2F">
        <w:rPr>
          <w:rFonts w:ascii="Times New Roman" w:eastAsia="Calibri" w:hAnsi="Times New Roman" w:cs="Times New Roman"/>
          <w:color w:val="000000"/>
          <w:sz w:val="24"/>
          <w:szCs w:val="24"/>
        </w:rPr>
        <w:t xml:space="preserve"> sistemi (</w:t>
      </w:r>
      <w:r w:rsidR="00506B43">
        <w:rPr>
          <w:rFonts w:ascii="Times New Roman" w:eastAsia="Calibri" w:hAnsi="Times New Roman" w:cs="Times New Roman"/>
          <w:sz w:val="24"/>
          <w:szCs w:val="24"/>
        </w:rPr>
        <w:t>DAKO Cytomation, K0690) ya</w:t>
      </w:r>
      <w:r w:rsidR="003802FA">
        <w:rPr>
          <w:rFonts w:ascii="Times New Roman" w:eastAsia="Calibri" w:hAnsi="Times New Roman" w:cs="Times New Roman"/>
          <w:sz w:val="24"/>
          <w:szCs w:val="24"/>
        </w:rPr>
        <w:t xml:space="preserve"> </w:t>
      </w:r>
      <w:r w:rsidRPr="00EC3E2F">
        <w:rPr>
          <w:rFonts w:ascii="Times New Roman" w:eastAsia="Calibri" w:hAnsi="Times New Roman" w:cs="Times New Roman"/>
          <w:sz w:val="24"/>
          <w:szCs w:val="24"/>
        </w:rPr>
        <w:t>da Histostain Plus (İnvitrogen) kitlerinden yararlanıldı. A</w:t>
      </w:r>
      <w:r w:rsidRPr="00EC3E2F">
        <w:rPr>
          <w:rFonts w:ascii="Times New Roman" w:eastAsia="Calibri" w:hAnsi="Times New Roman" w:cs="Times New Roman"/>
          <w:color w:val="000000"/>
          <w:sz w:val="24"/>
          <w:szCs w:val="24"/>
        </w:rPr>
        <w:t xml:space="preserve">ntikora bağlanma gösteren hücrelerin boyanmasında </w:t>
      </w:r>
      <w:smartTag w:uri="urn:schemas-microsoft-com:office:smarttags" w:element="metricconverter">
        <w:smartTagPr>
          <w:attr w:name="ProductID" w:val="3,3’"/>
        </w:smartTagPr>
        <w:r w:rsidRPr="00EC3E2F">
          <w:rPr>
            <w:rFonts w:ascii="Times New Roman" w:eastAsia="Calibri" w:hAnsi="Times New Roman" w:cs="Times New Roman"/>
            <w:color w:val="000000"/>
            <w:sz w:val="24"/>
            <w:szCs w:val="24"/>
          </w:rPr>
          <w:t>3,3’</w:t>
        </w:r>
      </w:smartTag>
      <w:r w:rsidRPr="00EC3E2F">
        <w:rPr>
          <w:rFonts w:ascii="Times New Roman" w:eastAsia="Calibri" w:hAnsi="Times New Roman" w:cs="Times New Roman"/>
          <w:color w:val="000000"/>
          <w:sz w:val="24"/>
          <w:szCs w:val="24"/>
        </w:rPr>
        <w:t xml:space="preserve"> diaminobenzidin tetrahidroklorit (DAB) kullanıldı. </w:t>
      </w:r>
      <w:r w:rsidR="003802FA">
        <w:rPr>
          <w:rFonts w:ascii="Times New Roman" w:eastAsia="Calibri" w:hAnsi="Times New Roman" w:cs="Times New Roman"/>
          <w:sz w:val="24"/>
          <w:szCs w:val="24"/>
        </w:rPr>
        <w:t>s</w:t>
      </w:r>
      <w:r w:rsidRPr="00EC3E2F">
        <w:rPr>
          <w:rFonts w:ascii="Times New Roman" w:eastAsia="Calibri" w:hAnsi="Times New Roman" w:cs="Times New Roman"/>
          <w:sz w:val="24"/>
          <w:szCs w:val="24"/>
        </w:rPr>
        <w:t>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 xml:space="preserve">X epitopunun </w:t>
      </w:r>
      <w:r w:rsidRPr="00BB35DB">
        <w:rPr>
          <w:rFonts w:ascii="Times New Roman" w:eastAsia="Calibri" w:hAnsi="Times New Roman" w:cs="Times New Roman"/>
          <w:i/>
          <w:sz w:val="24"/>
          <w:szCs w:val="24"/>
        </w:rPr>
        <w:t>B</w:t>
      </w:r>
      <w:r w:rsidR="00BB35DB" w:rsidRPr="00BB35DB">
        <w:rPr>
          <w:rFonts w:ascii="Times New Roman" w:eastAsia="Calibri" w:hAnsi="Times New Roman" w:cs="Times New Roman"/>
          <w:i/>
          <w:sz w:val="24"/>
          <w:szCs w:val="24"/>
        </w:rPr>
        <w:t>ursa. f</w:t>
      </w:r>
      <w:r w:rsidRPr="00BB35DB">
        <w:rPr>
          <w:rFonts w:ascii="Times New Roman" w:eastAsia="Calibri" w:hAnsi="Times New Roman" w:cs="Times New Roman"/>
          <w:i/>
          <w:sz w:val="24"/>
          <w:szCs w:val="24"/>
        </w:rPr>
        <w:t>abricius</w:t>
      </w:r>
      <w:r w:rsidRPr="00EC3E2F">
        <w:rPr>
          <w:rFonts w:ascii="Times New Roman" w:eastAsia="Calibri" w:hAnsi="Times New Roman" w:cs="Times New Roman"/>
          <w:sz w:val="24"/>
          <w:szCs w:val="24"/>
        </w:rPr>
        <w:t>’a göçleri sırasında B hücre projenitörleri tarafından eksprese edildiği b</w:t>
      </w:r>
      <w:r w:rsidR="003D644D">
        <w:rPr>
          <w:rFonts w:ascii="Times New Roman" w:hAnsi="Times New Roman"/>
          <w:sz w:val="24"/>
          <w:szCs w:val="24"/>
        </w:rPr>
        <w:t>ilinmektedir (Masteller vd 1995</w:t>
      </w:r>
      <w:r w:rsidRPr="00EC3E2F">
        <w:rPr>
          <w:rFonts w:ascii="Times New Roman" w:eastAsia="Calibri" w:hAnsi="Times New Roman" w:cs="Times New Roman"/>
          <w:sz w:val="24"/>
          <w:szCs w:val="24"/>
        </w:rPr>
        <w:t xml:space="preserve">). Dolayısıyla, </w:t>
      </w:r>
      <w:r w:rsidRPr="00EC3E2F">
        <w:rPr>
          <w:rFonts w:ascii="Times New Roman" w:eastAsia="Calibri" w:hAnsi="Times New Roman" w:cs="Times New Roman"/>
          <w:color w:val="000000"/>
          <w:sz w:val="24"/>
          <w:szCs w:val="24"/>
        </w:rPr>
        <w:t xml:space="preserve">primer ve sekonder antikorlardan ya da boyama yönteminden kaynaklanabilecek olası bir teknik hatayı test edebilmek amacıyla </w:t>
      </w:r>
      <w:r w:rsidRPr="00EC3E2F">
        <w:rPr>
          <w:rFonts w:ascii="Times New Roman" w:eastAsia="Calibri" w:hAnsi="Times New Roman" w:cs="Times New Roman"/>
          <w:sz w:val="24"/>
          <w:szCs w:val="24"/>
        </w:rPr>
        <w:t xml:space="preserve">tüm immunohistokimyasal çalışmalar sırasında B hücre projenitörlerinin göç ettikleri dönem olan embriyonik gelişimin 8-12. günlerinden alınan </w:t>
      </w:r>
      <w:r w:rsidRPr="00BB35DB">
        <w:rPr>
          <w:rFonts w:ascii="Times New Roman" w:eastAsia="Calibri" w:hAnsi="Times New Roman" w:cs="Times New Roman"/>
          <w:i/>
          <w:sz w:val="24"/>
          <w:szCs w:val="24"/>
        </w:rPr>
        <w:t>B</w:t>
      </w:r>
      <w:r w:rsidR="00BB35DB" w:rsidRPr="00BB35DB">
        <w:rPr>
          <w:rFonts w:ascii="Times New Roman" w:eastAsia="Calibri" w:hAnsi="Times New Roman" w:cs="Times New Roman"/>
          <w:i/>
          <w:sz w:val="24"/>
          <w:szCs w:val="24"/>
        </w:rPr>
        <w:t>ursa. f</w:t>
      </w:r>
      <w:r w:rsidRPr="00BB35DB">
        <w:rPr>
          <w:rFonts w:ascii="Times New Roman" w:eastAsia="Calibri" w:hAnsi="Times New Roman" w:cs="Times New Roman"/>
          <w:i/>
          <w:sz w:val="24"/>
          <w:szCs w:val="24"/>
        </w:rPr>
        <w:t>abricius</w:t>
      </w:r>
      <w:r w:rsidRPr="00EC3E2F">
        <w:rPr>
          <w:rFonts w:ascii="Times New Roman" w:eastAsia="Calibri" w:hAnsi="Times New Roman" w:cs="Times New Roman"/>
          <w:sz w:val="24"/>
          <w:szCs w:val="24"/>
        </w:rPr>
        <w:t xml:space="preserve"> dokusu pozitif kontrol olarak kullanıldı.</w:t>
      </w:r>
    </w:p>
    <w:p w:rsidR="005E05B4" w:rsidRDefault="005E05B4" w:rsidP="00B721BF">
      <w:pPr>
        <w:spacing w:after="0" w:line="360" w:lineRule="auto"/>
        <w:jc w:val="both"/>
        <w:rPr>
          <w:rFonts w:ascii="Times New Roman" w:hAnsi="Times New Roman"/>
          <w:sz w:val="24"/>
          <w:szCs w:val="24"/>
        </w:rPr>
      </w:pPr>
    </w:p>
    <w:p w:rsidR="00413597" w:rsidRDefault="00413597" w:rsidP="00B721BF">
      <w:pPr>
        <w:spacing w:after="0" w:line="360" w:lineRule="auto"/>
        <w:jc w:val="both"/>
        <w:rPr>
          <w:rFonts w:ascii="Times New Roman" w:hAnsi="Times New Roman"/>
          <w:sz w:val="24"/>
          <w:szCs w:val="24"/>
        </w:rPr>
      </w:pPr>
      <w:r>
        <w:rPr>
          <w:rFonts w:ascii="Times New Roman" w:hAnsi="Times New Roman"/>
          <w:sz w:val="24"/>
          <w:szCs w:val="24"/>
        </w:rPr>
        <w:t xml:space="preserve">     </w:t>
      </w:r>
      <w:r w:rsidR="00BB35DB">
        <w:rPr>
          <w:rFonts w:ascii="Times New Roman" w:eastAsia="Calibri" w:hAnsi="Times New Roman" w:cs="Times New Roman"/>
          <w:sz w:val="24"/>
          <w:szCs w:val="24"/>
        </w:rPr>
        <w:t>s</w:t>
      </w:r>
      <w:r w:rsidRPr="00EC3E2F">
        <w:rPr>
          <w:rFonts w:ascii="Times New Roman" w:eastAsia="Calibri" w:hAnsi="Times New Roman" w:cs="Times New Roman"/>
          <w:sz w:val="24"/>
          <w:szCs w:val="24"/>
        </w:rPr>
        <w:t>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X epitopunun yanı sıra, alınan bıldırcın embriyo kesitlerinde primitif cinsiyet hücrelerinin belirlenmesinde QH-1 antikorundan da yararlanıldı. Monoklonal bir antikor olan QH-1, bıldırcın embriyolarında hematopoetik, endotel ve primitif cinsiyet hücreleri tarafından eksprese edilmekte olup (</w:t>
      </w:r>
      <w:r>
        <w:rPr>
          <w:rFonts w:ascii="Times New Roman" w:hAnsi="Times New Roman"/>
          <w:sz w:val="24"/>
          <w:szCs w:val="24"/>
        </w:rPr>
        <w:t>Armengol 2007)</w:t>
      </w:r>
      <w:r w:rsidRPr="00EC3E2F">
        <w:rPr>
          <w:rFonts w:ascii="Times New Roman" w:eastAsia="Calibri" w:hAnsi="Times New Roman" w:cs="Times New Roman"/>
          <w:sz w:val="24"/>
          <w:szCs w:val="24"/>
        </w:rPr>
        <w:t>, bu hücrelerin tanımlanmasında bir belirteç olarak kullanılmaktadır.  Bu nedenle, sLe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X epitopunun ekspresyonunun belirlenmesine yönelik olarak yapılan immunohistokimyasal analizin sonrasında aynı kesit üzerinde QH-1 ekspresyonu da incelendi. QH-1 antikor kaynağı olarak, Developmental Studies Hybridoma Bankası’ndan (University of Iowa) elde edilen QH-1 hybridoma hücrelerinin süpernatantı kullanıldı. QH-1 epitopunu eksprese eden hücrelerin belirlenmesinde immunoflöresans yönteminden yararlanıldı. Bu amaçla, Alexa Fluor 455 (Invitrogen) ile konjuge edilmiş sekonder antikordan (İnvitrogen) kullanıldı. Çekirdek boyaması PBS içerisinde hazırlanan DAPI (200 ng/ml, İnvitrogen) ile gerçekleştirildi.</w:t>
      </w:r>
    </w:p>
    <w:p w:rsidR="00460C82" w:rsidRDefault="00460C82" w:rsidP="00B721BF">
      <w:pPr>
        <w:spacing w:after="0" w:line="360" w:lineRule="auto"/>
        <w:jc w:val="both"/>
        <w:rPr>
          <w:rFonts w:ascii="Times New Roman" w:hAnsi="Times New Roman"/>
          <w:sz w:val="24"/>
          <w:szCs w:val="24"/>
        </w:rPr>
      </w:pPr>
    </w:p>
    <w:p w:rsidR="00460C82" w:rsidRDefault="00C43B33" w:rsidP="00460C82">
      <w:pPr>
        <w:spacing w:after="0"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3.4</w:t>
      </w:r>
      <w:r w:rsidR="005E05B4">
        <w:rPr>
          <w:rFonts w:ascii="Times New Roman" w:eastAsia="Calibri" w:hAnsi="Times New Roman" w:cs="Times New Roman"/>
          <w:b/>
          <w:sz w:val="24"/>
          <w:szCs w:val="24"/>
        </w:rPr>
        <w:t>.</w:t>
      </w:r>
      <w:r w:rsidR="00A86172">
        <w:rPr>
          <w:rFonts w:ascii="Times New Roman" w:eastAsia="Calibri" w:hAnsi="Times New Roman" w:cs="Times New Roman"/>
          <w:b/>
          <w:sz w:val="24"/>
          <w:szCs w:val="24"/>
        </w:rPr>
        <w:t xml:space="preserve"> </w:t>
      </w:r>
      <w:r w:rsidR="00460C82" w:rsidRPr="00EC3E2F">
        <w:rPr>
          <w:rFonts w:ascii="Times New Roman" w:eastAsia="Calibri" w:hAnsi="Times New Roman" w:cs="Times New Roman"/>
          <w:b/>
          <w:sz w:val="24"/>
          <w:szCs w:val="24"/>
        </w:rPr>
        <w:t>Antijen retrival işlemi</w:t>
      </w:r>
    </w:p>
    <w:p w:rsidR="005E05B4" w:rsidRPr="00EC3E2F" w:rsidRDefault="005E05B4" w:rsidP="00460C82">
      <w:pPr>
        <w:spacing w:after="0" w:line="360" w:lineRule="auto"/>
        <w:jc w:val="both"/>
        <w:rPr>
          <w:rFonts w:ascii="Times New Roman" w:eastAsia="Calibri" w:hAnsi="Times New Roman" w:cs="Times New Roman"/>
          <w:b/>
          <w:sz w:val="24"/>
          <w:szCs w:val="24"/>
        </w:rPr>
      </w:pPr>
    </w:p>
    <w:p w:rsidR="0090229F" w:rsidRPr="00216379" w:rsidRDefault="00460C82" w:rsidP="00FF2C95">
      <w:pPr>
        <w:spacing w:after="0" w:line="360" w:lineRule="auto"/>
        <w:jc w:val="both"/>
        <w:rPr>
          <w:rFonts w:ascii="Times New Roman" w:hAnsi="Times New Roman"/>
          <w:sz w:val="24"/>
          <w:szCs w:val="24"/>
        </w:rPr>
      </w:pPr>
      <w:r>
        <w:rPr>
          <w:rFonts w:ascii="Times New Roman" w:hAnsi="Times New Roman"/>
          <w:sz w:val="24"/>
          <w:szCs w:val="24"/>
        </w:rPr>
        <w:t xml:space="preserve">     </w:t>
      </w:r>
      <w:r w:rsidRPr="00EC3E2F">
        <w:rPr>
          <w:rFonts w:ascii="Times New Roman" w:eastAsia="Calibri" w:hAnsi="Times New Roman" w:cs="Times New Roman"/>
          <w:sz w:val="24"/>
          <w:szCs w:val="24"/>
        </w:rPr>
        <w:t>Kullanılan tespit solüsyonunun sLe</w:t>
      </w:r>
      <w:r w:rsidR="00A6563A">
        <w:rPr>
          <w:rFonts w:ascii="Times New Roman" w:eastAsia="Calibri" w:hAnsi="Times New Roman" w:cs="Times New Roman"/>
          <w:sz w:val="24"/>
          <w:szCs w:val="24"/>
        </w:rPr>
        <w:t>-</w:t>
      </w:r>
      <w:r w:rsidRPr="00EC3E2F">
        <w:rPr>
          <w:rFonts w:ascii="Times New Roman" w:eastAsia="Calibri" w:hAnsi="Times New Roman" w:cs="Times New Roman"/>
          <w:sz w:val="24"/>
          <w:szCs w:val="24"/>
        </w:rPr>
        <w:t>X epitopunu maskelenmesi ve buna bağlı olarak immunohistokimyasal analizler ile belirlenememesi olasılı</w:t>
      </w:r>
      <w:r w:rsidR="00032F0C">
        <w:rPr>
          <w:rFonts w:ascii="Times New Roman" w:eastAsia="Calibri" w:hAnsi="Times New Roman" w:cs="Times New Roman"/>
          <w:sz w:val="24"/>
          <w:szCs w:val="24"/>
        </w:rPr>
        <w:t xml:space="preserve">ğını ortadan kaldırmak </w:t>
      </w:r>
      <w:r w:rsidR="00032F0C">
        <w:rPr>
          <w:rFonts w:ascii="Times New Roman" w:eastAsia="Calibri" w:hAnsi="Times New Roman" w:cs="Times New Roman"/>
          <w:sz w:val="24"/>
          <w:szCs w:val="24"/>
        </w:rPr>
        <w:lastRenderedPageBreak/>
        <w:t xml:space="preserve">amacıyla, </w:t>
      </w:r>
      <w:r w:rsidRPr="00EC3E2F">
        <w:rPr>
          <w:rFonts w:ascii="Times New Roman" w:eastAsia="Calibri" w:hAnsi="Times New Roman" w:cs="Times New Roman"/>
          <w:sz w:val="24"/>
          <w:szCs w:val="24"/>
        </w:rPr>
        <w:t>embriyo kesitlerinin bazılarında antigen retrival işlemi yapıldı. Bu amaçla</w:t>
      </w:r>
      <w:r w:rsidR="00506B43">
        <w:rPr>
          <w:rFonts w:ascii="Times New Roman" w:hAnsi="Times New Roman"/>
          <w:sz w:val="24"/>
          <w:szCs w:val="24"/>
        </w:rPr>
        <w:t>, sodyum sitrat (pH 7.6) ya</w:t>
      </w:r>
      <w:r w:rsidR="00FF2C95">
        <w:rPr>
          <w:rFonts w:ascii="Times New Roman" w:hAnsi="Times New Roman"/>
          <w:sz w:val="24"/>
          <w:szCs w:val="24"/>
        </w:rPr>
        <w:t xml:space="preserve"> </w:t>
      </w:r>
      <w:r>
        <w:rPr>
          <w:rFonts w:ascii="Times New Roman" w:hAnsi="Times New Roman"/>
          <w:sz w:val="24"/>
          <w:szCs w:val="24"/>
        </w:rPr>
        <w:t xml:space="preserve">da </w:t>
      </w:r>
      <w:r w:rsidR="00FF2C95">
        <w:rPr>
          <w:rFonts w:ascii="Times New Roman" w:eastAsia="Calibri" w:hAnsi="Times New Roman" w:cs="Times New Roman"/>
          <w:sz w:val="24"/>
          <w:szCs w:val="24"/>
        </w:rPr>
        <w:t>EDTA–</w:t>
      </w:r>
      <w:r w:rsidRPr="00EC3E2F">
        <w:rPr>
          <w:rFonts w:ascii="Times New Roman" w:eastAsia="Calibri" w:hAnsi="Times New Roman" w:cs="Times New Roman"/>
          <w:sz w:val="24"/>
          <w:szCs w:val="24"/>
        </w:rPr>
        <w:t>Tris Buffer solüsyonlarından yararlanıldı. Antijen retrival işlemi, kesitlerin söz konusu bufferlar içerisinde 5 dakika süreyle ka</w:t>
      </w:r>
      <w:r w:rsidR="00FF2C95">
        <w:rPr>
          <w:rFonts w:ascii="Times New Roman" w:eastAsia="Calibri" w:hAnsi="Times New Roman" w:cs="Times New Roman"/>
          <w:sz w:val="24"/>
          <w:szCs w:val="24"/>
        </w:rPr>
        <w:t xml:space="preserve">ynatılmasıyla gerçekleştirildi. </w:t>
      </w:r>
      <w:r w:rsidRPr="00EC3E2F">
        <w:rPr>
          <w:rFonts w:ascii="Times New Roman" w:eastAsia="Calibri" w:hAnsi="Times New Roman" w:cs="Times New Roman"/>
          <w:sz w:val="24"/>
          <w:szCs w:val="24"/>
        </w:rPr>
        <w:t>Antijen retrival işlemi sonrasında, immunohistokimyasal analizler yukarıda tarif edildiği şekilde gerçekleştirildi.</w:t>
      </w:r>
    </w:p>
    <w:p w:rsidR="00D777C0" w:rsidRDefault="00D777C0"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Default="00121745" w:rsidP="00216379">
      <w:pPr>
        <w:spacing w:after="0" w:line="240" w:lineRule="auto"/>
        <w:jc w:val="both"/>
        <w:rPr>
          <w:rFonts w:ascii="Times New Roman" w:hAnsi="Times New Roman" w:cs="Times New Roman"/>
          <w:b/>
          <w:sz w:val="120"/>
          <w:szCs w:val="120"/>
        </w:rPr>
      </w:pPr>
    </w:p>
    <w:p w:rsidR="00121745" w:rsidRPr="009F1BE7" w:rsidRDefault="00121745" w:rsidP="00216379">
      <w:pPr>
        <w:spacing w:after="0" w:line="240" w:lineRule="auto"/>
        <w:jc w:val="both"/>
        <w:rPr>
          <w:rFonts w:ascii="Times New Roman" w:hAnsi="Times New Roman" w:cs="Times New Roman"/>
          <w:b/>
          <w:sz w:val="120"/>
          <w:szCs w:val="120"/>
        </w:rPr>
      </w:pPr>
    </w:p>
    <w:p w:rsidR="00101271" w:rsidRDefault="006B2F94" w:rsidP="00216379">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4</w:t>
      </w:r>
      <w:r w:rsidR="009F1BE7">
        <w:rPr>
          <w:rFonts w:ascii="Times New Roman" w:hAnsi="Times New Roman" w:cs="Times New Roman"/>
          <w:b/>
          <w:sz w:val="24"/>
          <w:szCs w:val="24"/>
        </w:rPr>
        <w:t>.</w:t>
      </w:r>
      <w:r w:rsidR="00201B58">
        <w:rPr>
          <w:rFonts w:ascii="Times New Roman" w:hAnsi="Times New Roman" w:cs="Times New Roman"/>
          <w:b/>
          <w:sz w:val="24"/>
          <w:szCs w:val="24"/>
        </w:rPr>
        <w:t xml:space="preserve"> </w:t>
      </w:r>
      <w:r w:rsidR="009D5A36" w:rsidRPr="009D5A36">
        <w:rPr>
          <w:rFonts w:ascii="Times New Roman" w:hAnsi="Times New Roman" w:cs="Times New Roman"/>
          <w:b/>
          <w:sz w:val="24"/>
          <w:szCs w:val="24"/>
        </w:rPr>
        <w:t>BULGULAR</w:t>
      </w:r>
    </w:p>
    <w:p w:rsidR="009F1BE7" w:rsidRDefault="009F1BE7" w:rsidP="009F1BE7">
      <w:pPr>
        <w:spacing w:line="240" w:lineRule="auto"/>
        <w:jc w:val="both"/>
        <w:rPr>
          <w:rFonts w:ascii="Times New Roman" w:hAnsi="Times New Roman" w:cs="Times New Roman"/>
          <w:b/>
          <w:sz w:val="24"/>
          <w:szCs w:val="24"/>
        </w:rPr>
      </w:pPr>
    </w:p>
    <w:p w:rsidR="00614CF2" w:rsidRDefault="00614CF2" w:rsidP="009F1BE7">
      <w:pPr>
        <w:spacing w:line="240" w:lineRule="auto"/>
        <w:jc w:val="both"/>
        <w:rPr>
          <w:rFonts w:ascii="Times New Roman" w:hAnsi="Times New Roman" w:cs="Times New Roman"/>
          <w:b/>
          <w:sz w:val="24"/>
          <w:szCs w:val="24"/>
        </w:rPr>
      </w:pPr>
    </w:p>
    <w:p w:rsidR="00614CF2" w:rsidRDefault="003B46F1" w:rsidP="00344BD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4.1. </w:t>
      </w:r>
      <w:r w:rsidR="00DB2115">
        <w:rPr>
          <w:rFonts w:ascii="Times New Roman" w:hAnsi="Times New Roman" w:cs="Times New Roman"/>
          <w:b/>
          <w:sz w:val="24"/>
          <w:szCs w:val="24"/>
        </w:rPr>
        <w:t xml:space="preserve">Bıldırcın </w:t>
      </w:r>
      <w:r w:rsidR="00062A99">
        <w:rPr>
          <w:rFonts w:ascii="Times New Roman" w:hAnsi="Times New Roman" w:cs="Times New Roman"/>
          <w:b/>
          <w:sz w:val="24"/>
          <w:szCs w:val="24"/>
        </w:rPr>
        <w:t xml:space="preserve">Primitif Cinsiyet Hücrelerinin </w:t>
      </w:r>
      <w:r w:rsidR="005E44E2">
        <w:rPr>
          <w:rFonts w:ascii="Times New Roman" w:hAnsi="Times New Roman" w:cs="Times New Roman"/>
          <w:b/>
          <w:sz w:val="24"/>
          <w:szCs w:val="24"/>
        </w:rPr>
        <w:t xml:space="preserve">DAB </w:t>
      </w:r>
      <w:r w:rsidR="00614CF2">
        <w:rPr>
          <w:rFonts w:ascii="Times New Roman" w:hAnsi="Times New Roman" w:cs="Times New Roman"/>
          <w:b/>
          <w:sz w:val="24"/>
          <w:szCs w:val="24"/>
        </w:rPr>
        <w:t>Boyaması İle Gösterilmesi</w:t>
      </w:r>
    </w:p>
    <w:p w:rsidR="009D5A36" w:rsidRPr="00D45ACC" w:rsidRDefault="00614CF2" w:rsidP="00344BD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062A99">
        <w:rPr>
          <w:rFonts w:ascii="Times New Roman" w:hAnsi="Times New Roman" w:cs="Times New Roman"/>
          <w:b/>
          <w:sz w:val="24"/>
          <w:szCs w:val="24"/>
        </w:rPr>
        <w:t xml:space="preserve"> </w:t>
      </w:r>
      <w:r w:rsidR="00062A99">
        <w:rPr>
          <w:rFonts w:ascii="Times New Roman" w:hAnsi="Times New Roman" w:cs="Times New Roman"/>
          <w:sz w:val="24"/>
          <w:szCs w:val="24"/>
        </w:rPr>
        <w:t xml:space="preserve">DAB boyaması bıldırcın ve tavuk dokularını mikroskop altında göstermek amacı ile yapılmıştır. </w:t>
      </w:r>
      <w:r w:rsidR="00233807">
        <w:rPr>
          <w:rFonts w:ascii="Times New Roman" w:hAnsi="Times New Roman" w:cs="Times New Roman"/>
          <w:sz w:val="24"/>
          <w:szCs w:val="24"/>
        </w:rPr>
        <w:t>Pozitif kontroller olarak hazırlanan bı</w:t>
      </w:r>
      <w:r w:rsidR="00CC4A8A">
        <w:rPr>
          <w:rFonts w:ascii="Times New Roman" w:hAnsi="Times New Roman" w:cs="Times New Roman"/>
          <w:sz w:val="24"/>
          <w:szCs w:val="24"/>
        </w:rPr>
        <w:t xml:space="preserve">ldırcın embriyo kesitlerine </w:t>
      </w:r>
      <w:r w:rsidR="006C65A6">
        <w:rPr>
          <w:rFonts w:ascii="Times New Roman" w:hAnsi="Times New Roman" w:cs="Times New Roman"/>
          <w:sz w:val="24"/>
          <w:szCs w:val="24"/>
        </w:rPr>
        <w:t xml:space="preserve">QH-1 antikoru </w:t>
      </w:r>
      <w:r w:rsidR="00233807">
        <w:rPr>
          <w:rFonts w:ascii="Times New Roman" w:hAnsi="Times New Roman" w:cs="Times New Roman"/>
          <w:sz w:val="24"/>
          <w:szCs w:val="24"/>
        </w:rPr>
        <w:t>uygulandı ve DAB boyaması sonucunda hüc</w:t>
      </w:r>
      <w:r w:rsidR="00FF7884">
        <w:rPr>
          <w:rFonts w:ascii="Times New Roman" w:hAnsi="Times New Roman" w:cs="Times New Roman"/>
          <w:sz w:val="24"/>
          <w:szCs w:val="24"/>
        </w:rPr>
        <w:t>relerde bo</w:t>
      </w:r>
      <w:r w:rsidR="00D728D0">
        <w:rPr>
          <w:rFonts w:ascii="Times New Roman" w:hAnsi="Times New Roman" w:cs="Times New Roman"/>
          <w:sz w:val="24"/>
          <w:szCs w:val="24"/>
        </w:rPr>
        <w:t>yanma olduğu gözlendi (</w:t>
      </w:r>
      <w:r w:rsidR="00B449C2">
        <w:rPr>
          <w:rFonts w:ascii="Times New Roman" w:hAnsi="Times New Roman" w:cs="Times New Roman"/>
          <w:sz w:val="24"/>
          <w:szCs w:val="24"/>
        </w:rPr>
        <w:t>Şekil 4.1</w:t>
      </w:r>
      <w:r w:rsidR="00FF7884">
        <w:rPr>
          <w:rFonts w:ascii="Times New Roman" w:hAnsi="Times New Roman" w:cs="Times New Roman"/>
          <w:sz w:val="24"/>
          <w:szCs w:val="24"/>
        </w:rPr>
        <w:t>).</w:t>
      </w:r>
      <w:r w:rsidR="00CC4A8A">
        <w:rPr>
          <w:rFonts w:ascii="Times New Roman" w:hAnsi="Times New Roman" w:cs="Times New Roman"/>
          <w:sz w:val="24"/>
          <w:szCs w:val="24"/>
        </w:rPr>
        <w:t xml:space="preserve"> </w:t>
      </w:r>
    </w:p>
    <w:p w:rsidR="00FF7884" w:rsidRDefault="00FF7884" w:rsidP="00375E00">
      <w:pPr>
        <w:spacing w:line="240" w:lineRule="auto"/>
        <w:jc w:val="center"/>
        <w:rPr>
          <w:rFonts w:ascii="Times New Roman" w:hAnsi="Times New Roman" w:cs="Times New Roman"/>
          <w:sz w:val="24"/>
          <w:szCs w:val="24"/>
        </w:rPr>
      </w:pPr>
      <w:r w:rsidRPr="00FF7884">
        <w:rPr>
          <w:rFonts w:ascii="Times New Roman" w:hAnsi="Times New Roman" w:cs="Times New Roman"/>
          <w:noProof/>
          <w:sz w:val="24"/>
          <w:szCs w:val="24"/>
          <w:lang w:eastAsia="tr-TR"/>
        </w:rPr>
        <w:drawing>
          <wp:inline distT="0" distB="0" distL="0" distR="0">
            <wp:extent cx="4225145" cy="2033034"/>
            <wp:effectExtent l="19050" t="19050" r="23005" b="24366"/>
            <wp:docPr id="20" name="Resim 2" descr="D:\TEZ\TEZ RESİMLER\İmage 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Z\TEZ RESİMLER\İmage 2.1.tif"/>
                    <pic:cNvPicPr>
                      <a:picLocks noChangeAspect="1" noChangeArrowheads="1"/>
                    </pic:cNvPicPr>
                  </pic:nvPicPr>
                  <pic:blipFill>
                    <a:blip r:embed="rId29" cstate="print"/>
                    <a:srcRect/>
                    <a:stretch>
                      <a:fillRect/>
                    </a:stretch>
                  </pic:blipFill>
                  <pic:spPr bwMode="auto">
                    <a:xfrm>
                      <a:off x="0" y="0"/>
                      <a:ext cx="4229518" cy="2035138"/>
                    </a:xfrm>
                    <a:prstGeom prst="rect">
                      <a:avLst/>
                    </a:prstGeom>
                    <a:noFill/>
                    <a:ln w="19050">
                      <a:solidFill>
                        <a:schemeClr val="tx1"/>
                      </a:solidFill>
                      <a:miter lim="800000"/>
                      <a:headEnd/>
                      <a:tailEnd/>
                    </a:ln>
                  </pic:spPr>
                </pic:pic>
              </a:graphicData>
            </a:graphic>
          </wp:inline>
        </w:drawing>
      </w:r>
    </w:p>
    <w:p w:rsidR="00FF7884" w:rsidRDefault="006B2F94" w:rsidP="00375E00">
      <w:pPr>
        <w:spacing w:line="240" w:lineRule="auto"/>
        <w:jc w:val="center"/>
        <w:rPr>
          <w:rFonts w:ascii="Times New Roman" w:hAnsi="Times New Roman" w:cs="Times New Roman"/>
          <w:sz w:val="20"/>
          <w:szCs w:val="20"/>
        </w:rPr>
      </w:pPr>
      <w:r>
        <w:rPr>
          <w:rFonts w:ascii="Times New Roman" w:hAnsi="Times New Roman" w:cs="Times New Roman"/>
          <w:b/>
          <w:sz w:val="20"/>
          <w:szCs w:val="20"/>
        </w:rPr>
        <w:t>Şekil 4.1</w:t>
      </w:r>
      <w:r w:rsidR="00FF7884" w:rsidRPr="00FF7884">
        <w:rPr>
          <w:rFonts w:ascii="Times New Roman" w:hAnsi="Times New Roman" w:cs="Times New Roman"/>
          <w:b/>
          <w:sz w:val="20"/>
          <w:szCs w:val="20"/>
        </w:rPr>
        <w:t xml:space="preserve"> </w:t>
      </w:r>
      <w:r w:rsidR="00E84F50">
        <w:rPr>
          <w:rFonts w:ascii="Times New Roman" w:hAnsi="Times New Roman" w:cs="Times New Roman"/>
          <w:sz w:val="20"/>
          <w:szCs w:val="20"/>
        </w:rPr>
        <w:t>B</w:t>
      </w:r>
      <w:r w:rsidR="00FF7884" w:rsidRPr="00FF7884">
        <w:rPr>
          <w:rFonts w:ascii="Times New Roman" w:hAnsi="Times New Roman" w:cs="Times New Roman"/>
          <w:sz w:val="20"/>
          <w:szCs w:val="20"/>
        </w:rPr>
        <w:t>ıldırcın embriyo kesitinin</w:t>
      </w:r>
      <w:r w:rsidR="00E84F50">
        <w:rPr>
          <w:rFonts w:ascii="Times New Roman" w:hAnsi="Times New Roman" w:cs="Times New Roman"/>
          <w:sz w:val="20"/>
          <w:szCs w:val="20"/>
        </w:rPr>
        <w:t xml:space="preserve"> (20HH)</w:t>
      </w:r>
      <w:r w:rsidR="00FF7884" w:rsidRPr="00FF7884">
        <w:rPr>
          <w:rFonts w:ascii="Times New Roman" w:hAnsi="Times New Roman" w:cs="Times New Roman"/>
          <w:sz w:val="20"/>
          <w:szCs w:val="20"/>
        </w:rPr>
        <w:t xml:space="preserve"> ışık mikroskobundaki görüntüsü</w:t>
      </w:r>
    </w:p>
    <w:p w:rsidR="00D777C0" w:rsidRPr="00FF7884" w:rsidRDefault="00D777C0" w:rsidP="00FF7884">
      <w:pPr>
        <w:spacing w:line="360" w:lineRule="auto"/>
        <w:jc w:val="center"/>
        <w:rPr>
          <w:rFonts w:ascii="Times New Roman" w:hAnsi="Times New Roman" w:cs="Times New Roman"/>
          <w:sz w:val="20"/>
          <w:szCs w:val="20"/>
        </w:rPr>
      </w:pPr>
    </w:p>
    <w:p w:rsidR="0015664E" w:rsidRDefault="0015664E" w:rsidP="00344BDE">
      <w:pPr>
        <w:spacing w:line="360" w:lineRule="auto"/>
        <w:jc w:val="both"/>
        <w:rPr>
          <w:rFonts w:ascii="Times New Roman" w:hAnsi="Times New Roman" w:cs="Times New Roman"/>
          <w:b/>
          <w:sz w:val="24"/>
          <w:szCs w:val="24"/>
        </w:rPr>
      </w:pPr>
    </w:p>
    <w:p w:rsidR="0015664E" w:rsidRDefault="003B46F1" w:rsidP="00344BD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4.2. </w:t>
      </w:r>
      <w:r w:rsidR="002870EE">
        <w:rPr>
          <w:rFonts w:ascii="Times New Roman" w:hAnsi="Times New Roman" w:cs="Times New Roman"/>
          <w:b/>
          <w:sz w:val="24"/>
          <w:szCs w:val="24"/>
        </w:rPr>
        <w:t>QH–</w:t>
      </w:r>
      <w:r w:rsidR="0015664E">
        <w:rPr>
          <w:rFonts w:ascii="Times New Roman" w:hAnsi="Times New Roman" w:cs="Times New Roman"/>
          <w:b/>
          <w:sz w:val="24"/>
          <w:szCs w:val="24"/>
        </w:rPr>
        <w:t>1 Ekspresyonu</w:t>
      </w:r>
      <w:r w:rsidR="0082065B" w:rsidRPr="0082065B">
        <w:rPr>
          <w:rFonts w:ascii="Times New Roman" w:hAnsi="Times New Roman" w:cs="Times New Roman"/>
          <w:b/>
          <w:sz w:val="24"/>
          <w:szCs w:val="24"/>
        </w:rPr>
        <w:t xml:space="preserve"> </w:t>
      </w:r>
    </w:p>
    <w:p w:rsidR="0082065B" w:rsidRDefault="0015664E" w:rsidP="00344BD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7301C">
        <w:rPr>
          <w:rFonts w:ascii="Times New Roman" w:hAnsi="Times New Roman" w:cs="Times New Roman"/>
          <w:sz w:val="24"/>
          <w:szCs w:val="24"/>
        </w:rPr>
        <w:t xml:space="preserve">QH-1 antikoru, bıldırcın primitif cinsiyet hücrelerini belirlemek için en iyi araçtır. </w:t>
      </w:r>
      <w:r w:rsidR="005E1179">
        <w:rPr>
          <w:rFonts w:ascii="Times New Roman" w:hAnsi="Times New Roman" w:cs="Times New Roman"/>
          <w:sz w:val="24"/>
          <w:szCs w:val="24"/>
        </w:rPr>
        <w:t>Primitif cinsiyet hücrelerinde ekspresse edildiği bilinen</w:t>
      </w:r>
      <w:r w:rsidR="002870EE">
        <w:rPr>
          <w:rFonts w:ascii="Times New Roman" w:hAnsi="Times New Roman" w:cs="Times New Roman"/>
          <w:b/>
          <w:sz w:val="24"/>
          <w:szCs w:val="24"/>
        </w:rPr>
        <w:t xml:space="preserve"> </w:t>
      </w:r>
      <w:r w:rsidR="00EE6C34">
        <w:rPr>
          <w:rFonts w:ascii="Times New Roman" w:hAnsi="Times New Roman" w:cs="Times New Roman"/>
          <w:sz w:val="24"/>
          <w:szCs w:val="24"/>
        </w:rPr>
        <w:t>(Armengo</w:t>
      </w:r>
      <w:r w:rsidR="002870EE" w:rsidRPr="002870EE">
        <w:rPr>
          <w:rFonts w:ascii="Times New Roman" w:hAnsi="Times New Roman" w:cs="Times New Roman"/>
          <w:sz w:val="24"/>
          <w:szCs w:val="24"/>
        </w:rPr>
        <w:t>l vd 2007)</w:t>
      </w:r>
      <w:r w:rsidR="00FF7CD8">
        <w:rPr>
          <w:rFonts w:ascii="Times New Roman" w:hAnsi="Times New Roman" w:cs="Times New Roman"/>
          <w:b/>
          <w:sz w:val="24"/>
          <w:szCs w:val="24"/>
        </w:rPr>
        <w:t xml:space="preserve"> </w:t>
      </w:r>
      <w:r w:rsidR="008262B3">
        <w:rPr>
          <w:rFonts w:ascii="Times New Roman" w:hAnsi="Times New Roman" w:cs="Times New Roman"/>
          <w:sz w:val="24"/>
          <w:szCs w:val="24"/>
        </w:rPr>
        <w:t>özgün</w:t>
      </w:r>
      <w:r w:rsidR="00556EE7">
        <w:rPr>
          <w:rFonts w:ascii="Times New Roman" w:hAnsi="Times New Roman" w:cs="Times New Roman"/>
          <w:sz w:val="24"/>
          <w:szCs w:val="24"/>
        </w:rPr>
        <w:t xml:space="preserve"> </w:t>
      </w:r>
      <w:r w:rsidR="00CC4A8A">
        <w:rPr>
          <w:rFonts w:ascii="Times New Roman" w:hAnsi="Times New Roman" w:cs="Times New Roman"/>
          <w:sz w:val="24"/>
          <w:szCs w:val="24"/>
        </w:rPr>
        <w:t>QH–</w:t>
      </w:r>
      <w:r w:rsidR="005E1179">
        <w:rPr>
          <w:rFonts w:ascii="Times New Roman" w:hAnsi="Times New Roman" w:cs="Times New Roman"/>
          <w:sz w:val="24"/>
          <w:szCs w:val="24"/>
        </w:rPr>
        <w:t>1 antikoru ile yapılan immünohistokimyasal analiz sonucunda hem tavuk hem bıldırcın embriyo kesi</w:t>
      </w:r>
      <w:r w:rsidR="00CC4A8A">
        <w:rPr>
          <w:rFonts w:ascii="Times New Roman" w:hAnsi="Times New Roman" w:cs="Times New Roman"/>
          <w:sz w:val="24"/>
          <w:szCs w:val="24"/>
        </w:rPr>
        <w:t>tlerinde DAB boyaması sonucu QH–</w:t>
      </w:r>
      <w:r w:rsidR="005E1179">
        <w:rPr>
          <w:rFonts w:ascii="Times New Roman" w:hAnsi="Times New Roman" w:cs="Times New Roman"/>
          <w:sz w:val="24"/>
          <w:szCs w:val="24"/>
        </w:rPr>
        <w:t>1 ekspresyonu gözlendi.</w:t>
      </w:r>
      <w:r w:rsidR="00FF7CD8">
        <w:rPr>
          <w:rFonts w:ascii="Times New Roman" w:hAnsi="Times New Roman" w:cs="Times New Roman"/>
          <w:sz w:val="24"/>
          <w:szCs w:val="24"/>
        </w:rPr>
        <w:t xml:space="preserve"> Ayrıca </w:t>
      </w:r>
      <w:r w:rsidR="009A033C">
        <w:rPr>
          <w:rFonts w:ascii="Times New Roman" w:hAnsi="Times New Roman" w:cs="Times New Roman"/>
          <w:sz w:val="24"/>
          <w:szCs w:val="24"/>
        </w:rPr>
        <w:t xml:space="preserve">yapılan </w:t>
      </w:r>
      <w:r w:rsidR="00FF7CD8">
        <w:rPr>
          <w:rFonts w:ascii="Times New Roman" w:hAnsi="Times New Roman" w:cs="Times New Roman"/>
          <w:sz w:val="24"/>
          <w:szCs w:val="24"/>
        </w:rPr>
        <w:t>floresan boyama sonucunda da pr</w:t>
      </w:r>
      <w:r w:rsidR="00CC4A8A">
        <w:rPr>
          <w:rFonts w:ascii="Times New Roman" w:hAnsi="Times New Roman" w:cs="Times New Roman"/>
          <w:sz w:val="24"/>
          <w:szCs w:val="24"/>
        </w:rPr>
        <w:t>imitif cinsiyet hücrelerinde QH–</w:t>
      </w:r>
      <w:r w:rsidR="00C56E90">
        <w:rPr>
          <w:rFonts w:ascii="Times New Roman" w:hAnsi="Times New Roman" w:cs="Times New Roman"/>
          <w:sz w:val="24"/>
          <w:szCs w:val="24"/>
        </w:rPr>
        <w:t>1’</w:t>
      </w:r>
      <w:r w:rsidR="00FF7CD8">
        <w:rPr>
          <w:rFonts w:ascii="Times New Roman" w:hAnsi="Times New Roman" w:cs="Times New Roman"/>
          <w:sz w:val="24"/>
          <w:szCs w:val="24"/>
        </w:rPr>
        <w:t>in ekspresse edildiği gösterildi</w:t>
      </w:r>
      <w:r w:rsidR="00E36BEF">
        <w:rPr>
          <w:rFonts w:ascii="Times New Roman" w:hAnsi="Times New Roman" w:cs="Times New Roman"/>
          <w:sz w:val="24"/>
          <w:szCs w:val="24"/>
        </w:rPr>
        <w:t xml:space="preserve"> (</w:t>
      </w:r>
      <w:r w:rsidR="008D628B">
        <w:rPr>
          <w:rFonts w:ascii="Times New Roman" w:hAnsi="Times New Roman" w:cs="Times New Roman"/>
          <w:sz w:val="24"/>
          <w:szCs w:val="24"/>
        </w:rPr>
        <w:t>Şekil</w:t>
      </w:r>
      <w:r w:rsidR="00B449C2">
        <w:rPr>
          <w:rFonts w:ascii="Times New Roman" w:hAnsi="Times New Roman" w:cs="Times New Roman"/>
          <w:sz w:val="24"/>
          <w:szCs w:val="24"/>
        </w:rPr>
        <w:t xml:space="preserve"> 4.2, 4.3</w:t>
      </w:r>
      <w:r w:rsidR="00FF7884">
        <w:rPr>
          <w:rFonts w:ascii="Times New Roman" w:hAnsi="Times New Roman" w:cs="Times New Roman"/>
          <w:sz w:val="24"/>
          <w:szCs w:val="24"/>
        </w:rPr>
        <w:t>)</w:t>
      </w:r>
      <w:r w:rsidR="000D26CE">
        <w:rPr>
          <w:rFonts w:ascii="Times New Roman" w:hAnsi="Times New Roman" w:cs="Times New Roman"/>
          <w:sz w:val="24"/>
          <w:szCs w:val="24"/>
        </w:rPr>
        <w:t>.</w:t>
      </w:r>
    </w:p>
    <w:p w:rsidR="00D777C0" w:rsidRDefault="00D777C0" w:rsidP="00344BDE">
      <w:pPr>
        <w:spacing w:line="360" w:lineRule="auto"/>
        <w:jc w:val="both"/>
        <w:rPr>
          <w:rFonts w:ascii="Times New Roman" w:hAnsi="Times New Roman" w:cs="Times New Roman"/>
          <w:sz w:val="24"/>
          <w:szCs w:val="24"/>
        </w:rPr>
      </w:pPr>
    </w:p>
    <w:p w:rsidR="000D0D2D" w:rsidRDefault="000D0D2D" w:rsidP="00344BD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extent cx="2575295" cy="2934586"/>
            <wp:effectExtent l="38100" t="19050" r="15505" b="18164"/>
            <wp:docPr id="40"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srcRect/>
                    <a:stretch>
                      <a:fillRect/>
                    </a:stretch>
                  </pic:blipFill>
                  <pic:spPr bwMode="auto">
                    <a:xfrm>
                      <a:off x="0" y="0"/>
                      <a:ext cx="2575072" cy="2934332"/>
                    </a:xfrm>
                    <a:prstGeom prst="rect">
                      <a:avLst/>
                    </a:prstGeom>
                    <a:noFill/>
                    <a:ln w="19050">
                      <a:solidFill>
                        <a:schemeClr val="tx1"/>
                      </a:solidFill>
                      <a:miter lim="800000"/>
                      <a:headEnd/>
                      <a:tailEnd/>
                    </a:ln>
                  </pic:spPr>
                </pic:pic>
              </a:graphicData>
            </a:graphic>
          </wp:inline>
        </w:drawing>
      </w:r>
      <w:r>
        <w:rPr>
          <w:rFonts w:ascii="Times New Roman" w:hAnsi="Times New Roman" w:cs="Times New Roman"/>
          <w:noProof/>
          <w:sz w:val="24"/>
          <w:szCs w:val="24"/>
          <w:lang w:eastAsia="tr-TR"/>
        </w:rPr>
        <w:drawing>
          <wp:inline distT="0" distB="0" distL="0" distR="0">
            <wp:extent cx="2477119" cy="2934586"/>
            <wp:effectExtent l="19050" t="19050" r="18431" b="18164"/>
            <wp:docPr id="41"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2477135" cy="2934605"/>
                    </a:xfrm>
                    <a:prstGeom prst="rect">
                      <a:avLst/>
                    </a:prstGeom>
                    <a:noFill/>
                    <a:ln w="19050">
                      <a:solidFill>
                        <a:schemeClr val="tx1"/>
                      </a:solidFill>
                      <a:miter lim="800000"/>
                      <a:headEnd/>
                      <a:tailEnd/>
                    </a:ln>
                  </pic:spPr>
                </pic:pic>
              </a:graphicData>
            </a:graphic>
          </wp:inline>
        </w:drawing>
      </w:r>
    </w:p>
    <w:p w:rsidR="000D0D2D" w:rsidRDefault="000D0D2D" w:rsidP="00375E00">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965268" cy="3211032"/>
            <wp:effectExtent l="19050" t="19050" r="16182" b="27468"/>
            <wp:docPr id="42"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srcRect/>
                    <a:stretch>
                      <a:fillRect/>
                    </a:stretch>
                  </pic:blipFill>
                  <pic:spPr bwMode="auto">
                    <a:xfrm>
                      <a:off x="0" y="0"/>
                      <a:ext cx="3964987" cy="3210805"/>
                    </a:xfrm>
                    <a:prstGeom prst="rect">
                      <a:avLst/>
                    </a:prstGeom>
                    <a:noFill/>
                    <a:ln w="19050">
                      <a:solidFill>
                        <a:schemeClr val="tx1"/>
                      </a:solidFill>
                      <a:miter lim="800000"/>
                      <a:headEnd/>
                      <a:tailEnd/>
                    </a:ln>
                  </pic:spPr>
                </pic:pic>
              </a:graphicData>
            </a:graphic>
          </wp:inline>
        </w:drawing>
      </w:r>
    </w:p>
    <w:p w:rsidR="00D54D83" w:rsidRDefault="00B449C2" w:rsidP="00375E00">
      <w:pPr>
        <w:spacing w:line="240" w:lineRule="auto"/>
        <w:jc w:val="both"/>
        <w:rPr>
          <w:rFonts w:ascii="Times New Roman" w:hAnsi="Times New Roman" w:cs="Times New Roman"/>
          <w:sz w:val="20"/>
          <w:szCs w:val="20"/>
        </w:rPr>
      </w:pPr>
      <w:r>
        <w:rPr>
          <w:rFonts w:ascii="Times New Roman" w:hAnsi="Times New Roman" w:cs="Times New Roman"/>
          <w:b/>
          <w:sz w:val="20"/>
          <w:szCs w:val="20"/>
        </w:rPr>
        <w:t>Şekil 4.2</w:t>
      </w:r>
      <w:r>
        <w:rPr>
          <w:rFonts w:ascii="Times New Roman" w:hAnsi="Times New Roman" w:cs="Times New Roman"/>
          <w:sz w:val="20"/>
          <w:szCs w:val="20"/>
        </w:rPr>
        <w:t xml:space="preserve"> </w:t>
      </w:r>
      <w:r w:rsidR="00055B11">
        <w:rPr>
          <w:rFonts w:ascii="Times New Roman" w:hAnsi="Times New Roman" w:cs="Times New Roman"/>
          <w:sz w:val="20"/>
          <w:szCs w:val="20"/>
        </w:rPr>
        <w:t>20HH safhasındaki bıldırcın embriyolarından elde edilen kesitlerde</w:t>
      </w:r>
      <w:r w:rsidR="00A76F66">
        <w:rPr>
          <w:rFonts w:ascii="Times New Roman" w:hAnsi="Times New Roman" w:cs="Times New Roman"/>
          <w:sz w:val="20"/>
          <w:szCs w:val="20"/>
        </w:rPr>
        <w:t xml:space="preserve"> flöresan mikroskop görüntüsü</w:t>
      </w:r>
      <w:r w:rsidR="00055B11">
        <w:rPr>
          <w:rFonts w:ascii="Times New Roman" w:hAnsi="Times New Roman" w:cs="Times New Roman"/>
          <w:sz w:val="20"/>
          <w:szCs w:val="20"/>
        </w:rPr>
        <w:t xml:space="preserve"> </w:t>
      </w:r>
      <w:r w:rsidR="00CC4A8A">
        <w:rPr>
          <w:rFonts w:ascii="Times New Roman" w:hAnsi="Times New Roman" w:cs="Times New Roman"/>
          <w:sz w:val="20"/>
          <w:szCs w:val="20"/>
        </w:rPr>
        <w:t>A) QH–</w:t>
      </w:r>
      <w:r w:rsidR="00055B11">
        <w:rPr>
          <w:rFonts w:ascii="Times New Roman" w:hAnsi="Times New Roman" w:cs="Times New Roman"/>
          <w:sz w:val="20"/>
          <w:szCs w:val="20"/>
        </w:rPr>
        <w:t xml:space="preserve">1 ile </w:t>
      </w:r>
      <w:r w:rsidR="00D54D83" w:rsidRPr="00D54D83">
        <w:rPr>
          <w:rFonts w:ascii="Times New Roman" w:hAnsi="Times New Roman" w:cs="Times New Roman"/>
          <w:sz w:val="20"/>
          <w:szCs w:val="20"/>
        </w:rPr>
        <w:t>primitif cinsiyet hücrelerinin floresan mikroskop görüntüsü B) DAPi çekirdek boyaması sonuc</w:t>
      </w:r>
      <w:r w:rsidR="00CC4A8A">
        <w:rPr>
          <w:rFonts w:ascii="Times New Roman" w:hAnsi="Times New Roman" w:cs="Times New Roman"/>
          <w:sz w:val="20"/>
          <w:szCs w:val="20"/>
        </w:rPr>
        <w:t>u hücrelerin gösterilmesi C) QH–</w:t>
      </w:r>
      <w:r w:rsidR="00D54D83" w:rsidRPr="00D54D83">
        <w:rPr>
          <w:rFonts w:ascii="Times New Roman" w:hAnsi="Times New Roman" w:cs="Times New Roman"/>
          <w:sz w:val="20"/>
          <w:szCs w:val="20"/>
        </w:rPr>
        <w:t>1 ve çekirdek boyamasının birleştirilmesi ile primitif cinsiyet hücrelerinin görünümü.</w:t>
      </w:r>
    </w:p>
    <w:p w:rsidR="00BA382F" w:rsidRDefault="00BA382F" w:rsidP="00344BDE">
      <w:pPr>
        <w:spacing w:line="360" w:lineRule="auto"/>
        <w:jc w:val="both"/>
        <w:rPr>
          <w:rFonts w:ascii="Times New Roman" w:hAnsi="Times New Roman" w:cs="Times New Roman"/>
          <w:sz w:val="20"/>
          <w:szCs w:val="20"/>
        </w:rPr>
      </w:pPr>
    </w:p>
    <w:p w:rsidR="00BA382F" w:rsidRDefault="00BA382F" w:rsidP="00344BDE">
      <w:pPr>
        <w:spacing w:line="360" w:lineRule="auto"/>
        <w:jc w:val="both"/>
        <w:rPr>
          <w:rFonts w:ascii="Times New Roman" w:hAnsi="Times New Roman" w:cs="Times New Roman"/>
          <w:sz w:val="20"/>
          <w:szCs w:val="20"/>
        </w:rPr>
      </w:pPr>
      <w:r>
        <w:rPr>
          <w:rFonts w:ascii="Times New Roman" w:hAnsi="Times New Roman" w:cs="Times New Roman"/>
          <w:noProof/>
          <w:sz w:val="20"/>
          <w:szCs w:val="20"/>
          <w:lang w:eastAsia="tr-TR"/>
        </w:rPr>
        <w:lastRenderedPageBreak/>
        <w:drawing>
          <wp:inline distT="0" distB="0" distL="0" distR="0">
            <wp:extent cx="2575295" cy="2244403"/>
            <wp:effectExtent l="19050" t="19050" r="15505" b="22547"/>
            <wp:docPr id="1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2579362" cy="2247948"/>
                    </a:xfrm>
                    <a:prstGeom prst="rect">
                      <a:avLst/>
                    </a:prstGeom>
                    <a:noFill/>
                    <a:ln w="3175">
                      <a:solidFill>
                        <a:schemeClr val="tx1"/>
                      </a:solidFill>
                      <a:miter lim="800000"/>
                      <a:headEnd/>
                      <a:tailEnd/>
                    </a:ln>
                  </pic:spPr>
                </pic:pic>
              </a:graphicData>
            </a:graphic>
          </wp:inline>
        </w:drawing>
      </w:r>
      <w:r w:rsidRPr="00BA382F">
        <w:rPr>
          <w:rFonts w:ascii="Times New Roman" w:hAnsi="Times New Roman" w:cs="Times New Roman"/>
          <w:noProof/>
          <w:sz w:val="20"/>
          <w:szCs w:val="20"/>
          <w:lang w:eastAsia="tr-TR"/>
        </w:rPr>
        <w:drawing>
          <wp:inline distT="0" distB="0" distL="0" distR="0">
            <wp:extent cx="2664474" cy="2250526"/>
            <wp:effectExtent l="19050" t="19050" r="21576" b="16424"/>
            <wp:docPr id="2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a:stretch>
                      <a:fillRect/>
                    </a:stretch>
                  </pic:blipFill>
                  <pic:spPr bwMode="auto">
                    <a:xfrm>
                      <a:off x="0" y="0"/>
                      <a:ext cx="2668905" cy="2254269"/>
                    </a:xfrm>
                    <a:prstGeom prst="rect">
                      <a:avLst/>
                    </a:prstGeom>
                    <a:noFill/>
                    <a:ln w="3175">
                      <a:solidFill>
                        <a:schemeClr val="tx1"/>
                      </a:solidFill>
                      <a:miter lim="800000"/>
                      <a:headEnd/>
                      <a:tailEnd/>
                    </a:ln>
                  </pic:spPr>
                </pic:pic>
              </a:graphicData>
            </a:graphic>
          </wp:inline>
        </w:drawing>
      </w:r>
    </w:p>
    <w:p w:rsidR="000D0D2D" w:rsidRDefault="00BA382F" w:rsidP="00375E00">
      <w:pPr>
        <w:spacing w:line="240" w:lineRule="auto"/>
        <w:jc w:val="center"/>
        <w:rPr>
          <w:rFonts w:ascii="Times New Roman" w:hAnsi="Times New Roman" w:cs="Times New Roman"/>
          <w:sz w:val="20"/>
          <w:szCs w:val="20"/>
        </w:rPr>
      </w:pPr>
      <w:r>
        <w:rPr>
          <w:rFonts w:ascii="Times New Roman" w:hAnsi="Times New Roman" w:cs="Times New Roman"/>
          <w:noProof/>
          <w:sz w:val="20"/>
          <w:szCs w:val="20"/>
          <w:lang w:eastAsia="tr-TR"/>
        </w:rPr>
        <w:drawing>
          <wp:inline distT="0" distB="0" distL="0" distR="0">
            <wp:extent cx="3574755" cy="2705763"/>
            <wp:effectExtent l="19050" t="19050" r="25695" b="18387"/>
            <wp:docPr id="2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3575166" cy="2706074"/>
                    </a:xfrm>
                    <a:prstGeom prst="rect">
                      <a:avLst/>
                    </a:prstGeom>
                    <a:noFill/>
                    <a:ln w="3175">
                      <a:solidFill>
                        <a:schemeClr val="tx1"/>
                      </a:solidFill>
                      <a:miter lim="800000"/>
                      <a:headEnd/>
                      <a:tailEnd/>
                    </a:ln>
                  </pic:spPr>
                </pic:pic>
              </a:graphicData>
            </a:graphic>
          </wp:inline>
        </w:drawing>
      </w:r>
    </w:p>
    <w:p w:rsidR="00C14668" w:rsidRDefault="00B449C2" w:rsidP="00375E00">
      <w:pPr>
        <w:spacing w:line="240" w:lineRule="auto"/>
        <w:jc w:val="both"/>
        <w:rPr>
          <w:rFonts w:ascii="Times New Roman" w:hAnsi="Times New Roman" w:cs="Times New Roman"/>
          <w:sz w:val="20"/>
          <w:szCs w:val="20"/>
        </w:rPr>
      </w:pPr>
      <w:r>
        <w:rPr>
          <w:rFonts w:ascii="Times New Roman" w:hAnsi="Times New Roman" w:cs="Times New Roman"/>
          <w:b/>
          <w:sz w:val="20"/>
          <w:szCs w:val="20"/>
        </w:rPr>
        <w:t>Şekil 4.3</w:t>
      </w:r>
      <w:r w:rsidR="00C14668" w:rsidRPr="00C14668">
        <w:rPr>
          <w:rFonts w:ascii="Times New Roman" w:hAnsi="Times New Roman" w:cs="Times New Roman"/>
          <w:b/>
          <w:sz w:val="20"/>
          <w:szCs w:val="20"/>
        </w:rPr>
        <w:t xml:space="preserve"> </w:t>
      </w:r>
      <w:r w:rsidR="00017C68" w:rsidRPr="00017C68">
        <w:rPr>
          <w:rFonts w:ascii="Times New Roman" w:hAnsi="Times New Roman" w:cs="Times New Roman"/>
          <w:sz w:val="20"/>
          <w:szCs w:val="20"/>
        </w:rPr>
        <w:t>20HH safhasında bıldırcın embriyo kesitlerinde</w:t>
      </w:r>
      <w:r w:rsidR="00A76F66">
        <w:rPr>
          <w:rFonts w:ascii="Times New Roman" w:hAnsi="Times New Roman" w:cs="Times New Roman"/>
          <w:sz w:val="20"/>
          <w:szCs w:val="20"/>
        </w:rPr>
        <w:t xml:space="preserve"> flöresan mikroskop görüntüsü</w:t>
      </w:r>
      <w:r w:rsidR="00017C68">
        <w:rPr>
          <w:rFonts w:ascii="Times New Roman" w:hAnsi="Times New Roman" w:cs="Times New Roman"/>
          <w:sz w:val="20"/>
          <w:szCs w:val="20"/>
        </w:rPr>
        <w:t xml:space="preserve"> </w:t>
      </w:r>
      <w:r w:rsidR="00C14668">
        <w:rPr>
          <w:rFonts w:ascii="Times New Roman" w:hAnsi="Times New Roman" w:cs="Times New Roman"/>
          <w:sz w:val="20"/>
          <w:szCs w:val="20"/>
        </w:rPr>
        <w:t>A) Pr</w:t>
      </w:r>
      <w:r w:rsidR="00CC4A8A">
        <w:rPr>
          <w:rFonts w:ascii="Times New Roman" w:hAnsi="Times New Roman" w:cs="Times New Roman"/>
          <w:sz w:val="20"/>
          <w:szCs w:val="20"/>
        </w:rPr>
        <w:t>imitif cinsiyet hücrelerinin QH–</w:t>
      </w:r>
      <w:r w:rsidR="00C14668">
        <w:rPr>
          <w:rFonts w:ascii="Times New Roman" w:hAnsi="Times New Roman" w:cs="Times New Roman"/>
          <w:sz w:val="20"/>
          <w:szCs w:val="20"/>
        </w:rPr>
        <w:t>1 ekspresyonu B) Hücre çekirdekleri C) Pr</w:t>
      </w:r>
      <w:r w:rsidR="00CC4A8A">
        <w:rPr>
          <w:rFonts w:ascii="Times New Roman" w:hAnsi="Times New Roman" w:cs="Times New Roman"/>
          <w:sz w:val="20"/>
          <w:szCs w:val="20"/>
        </w:rPr>
        <w:t>imitif cinsiyet hücrelerinin QH–</w:t>
      </w:r>
      <w:r w:rsidR="00C14668">
        <w:rPr>
          <w:rFonts w:ascii="Times New Roman" w:hAnsi="Times New Roman" w:cs="Times New Roman"/>
          <w:sz w:val="20"/>
          <w:szCs w:val="20"/>
        </w:rPr>
        <w:t>1 ve DAPi çakıştırılmış görüntüsü</w:t>
      </w:r>
    </w:p>
    <w:p w:rsidR="009F1BE7" w:rsidRPr="00C14668" w:rsidRDefault="009F1BE7" w:rsidP="005373E0">
      <w:pPr>
        <w:spacing w:line="240" w:lineRule="auto"/>
        <w:jc w:val="both"/>
        <w:rPr>
          <w:rFonts w:ascii="Times New Roman" w:hAnsi="Times New Roman" w:cs="Times New Roman"/>
          <w:sz w:val="20"/>
          <w:szCs w:val="20"/>
        </w:rPr>
      </w:pPr>
    </w:p>
    <w:p w:rsidR="00050CC9" w:rsidRDefault="003B46F1" w:rsidP="00344BD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4.3. </w:t>
      </w:r>
      <w:r w:rsidR="000A1968">
        <w:rPr>
          <w:rFonts w:ascii="Times New Roman" w:hAnsi="Times New Roman" w:cs="Times New Roman"/>
          <w:b/>
          <w:sz w:val="24"/>
          <w:szCs w:val="24"/>
        </w:rPr>
        <w:t xml:space="preserve">Bıldırcın Primitif Cinsiyet Hücrelerinde </w:t>
      </w:r>
      <w:r w:rsidR="00640004" w:rsidRPr="00640004">
        <w:rPr>
          <w:rFonts w:ascii="Times New Roman" w:hAnsi="Times New Roman" w:cs="Times New Roman"/>
          <w:b/>
          <w:sz w:val="24"/>
          <w:szCs w:val="24"/>
        </w:rPr>
        <w:t>sLe X Ekspresyonu</w:t>
      </w:r>
      <w:r w:rsidR="000A1968">
        <w:rPr>
          <w:rFonts w:ascii="Times New Roman" w:hAnsi="Times New Roman" w:cs="Times New Roman"/>
          <w:b/>
          <w:sz w:val="24"/>
          <w:szCs w:val="24"/>
        </w:rPr>
        <w:t>nun İncelenmesi</w:t>
      </w:r>
      <w:r w:rsidR="00640004">
        <w:rPr>
          <w:rFonts w:ascii="Times New Roman" w:hAnsi="Times New Roman" w:cs="Times New Roman"/>
          <w:b/>
          <w:sz w:val="24"/>
          <w:szCs w:val="24"/>
        </w:rPr>
        <w:t xml:space="preserve"> </w:t>
      </w:r>
    </w:p>
    <w:p w:rsidR="004838BC" w:rsidRDefault="00050CC9" w:rsidP="00344BD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00CC4A8A">
        <w:rPr>
          <w:rFonts w:ascii="Times New Roman" w:hAnsi="Times New Roman" w:cs="Times New Roman"/>
          <w:sz w:val="24"/>
          <w:szCs w:val="24"/>
        </w:rPr>
        <w:t>QH–</w:t>
      </w:r>
      <w:r w:rsidR="00DE04F1">
        <w:rPr>
          <w:rFonts w:ascii="Times New Roman" w:hAnsi="Times New Roman" w:cs="Times New Roman"/>
          <w:sz w:val="24"/>
          <w:szCs w:val="24"/>
        </w:rPr>
        <w:t xml:space="preserve">1’ in pozitif kontrol olarak kullanıldığı </w:t>
      </w:r>
      <w:r w:rsidR="00D63CED">
        <w:rPr>
          <w:rFonts w:ascii="Times New Roman" w:hAnsi="Times New Roman" w:cs="Times New Roman"/>
          <w:sz w:val="24"/>
          <w:szCs w:val="24"/>
        </w:rPr>
        <w:t>sLe-</w:t>
      </w:r>
      <w:r w:rsidR="00CC4A8A">
        <w:rPr>
          <w:rFonts w:ascii="Times New Roman" w:hAnsi="Times New Roman" w:cs="Times New Roman"/>
          <w:sz w:val="24"/>
          <w:szCs w:val="24"/>
        </w:rPr>
        <w:t>X ve QH–</w:t>
      </w:r>
      <w:r w:rsidR="00640004">
        <w:rPr>
          <w:rFonts w:ascii="Times New Roman" w:hAnsi="Times New Roman" w:cs="Times New Roman"/>
          <w:sz w:val="24"/>
          <w:szCs w:val="24"/>
        </w:rPr>
        <w:t xml:space="preserve">1 çift boyama </w:t>
      </w:r>
      <w:r w:rsidR="00F01B6C">
        <w:rPr>
          <w:rFonts w:ascii="Times New Roman" w:hAnsi="Times New Roman" w:cs="Times New Roman"/>
          <w:sz w:val="24"/>
          <w:szCs w:val="24"/>
        </w:rPr>
        <w:t xml:space="preserve">protokolü </w:t>
      </w:r>
      <w:r w:rsidR="00640004">
        <w:rPr>
          <w:rFonts w:ascii="Times New Roman" w:hAnsi="Times New Roman" w:cs="Times New Roman"/>
          <w:sz w:val="24"/>
          <w:szCs w:val="24"/>
        </w:rPr>
        <w:t>sonucu</w:t>
      </w:r>
      <w:r w:rsidR="00F01B6C">
        <w:rPr>
          <w:rFonts w:ascii="Times New Roman" w:hAnsi="Times New Roman" w:cs="Times New Roman"/>
          <w:sz w:val="24"/>
          <w:szCs w:val="24"/>
        </w:rPr>
        <w:t xml:space="preserve"> </w:t>
      </w:r>
      <w:r w:rsidR="00DE04F1">
        <w:rPr>
          <w:rFonts w:ascii="Times New Roman" w:hAnsi="Times New Roman" w:cs="Times New Roman"/>
          <w:sz w:val="24"/>
          <w:szCs w:val="24"/>
        </w:rPr>
        <w:t>primer a</w:t>
      </w:r>
      <w:r w:rsidR="00D63CED">
        <w:rPr>
          <w:rFonts w:ascii="Times New Roman" w:hAnsi="Times New Roman" w:cs="Times New Roman"/>
          <w:sz w:val="24"/>
          <w:szCs w:val="24"/>
        </w:rPr>
        <w:t>ntikor olarak kullandığımız sLe-</w:t>
      </w:r>
      <w:r w:rsidR="00DE04F1">
        <w:rPr>
          <w:rFonts w:ascii="Times New Roman" w:hAnsi="Times New Roman" w:cs="Times New Roman"/>
          <w:sz w:val="24"/>
          <w:szCs w:val="24"/>
        </w:rPr>
        <w:t xml:space="preserve">X için boyama gözlenmedi. </w:t>
      </w:r>
      <w:r w:rsidR="00CE2F63">
        <w:rPr>
          <w:rFonts w:ascii="Times New Roman" w:hAnsi="Times New Roman" w:cs="Times New Roman"/>
          <w:sz w:val="24"/>
          <w:szCs w:val="24"/>
        </w:rPr>
        <w:t xml:space="preserve">Bu sonucu desteklemek için uygulanan antijen retrieval protokolü sonucunda DAB boyamasının hemen ardından ışık mikroskobunda incelendiğinde negatif kontrollerde ve sitrat buffer uygulanan kesitlerde boyanma gözlenmemesine rağmen </w:t>
      </w:r>
      <w:r w:rsidR="00CC4A8A">
        <w:rPr>
          <w:rFonts w:ascii="Times New Roman" w:hAnsi="Times New Roman" w:cs="Times New Roman"/>
          <w:sz w:val="24"/>
          <w:szCs w:val="24"/>
        </w:rPr>
        <w:t>edta–</w:t>
      </w:r>
      <w:r w:rsidR="00154C01">
        <w:rPr>
          <w:rFonts w:ascii="Times New Roman" w:hAnsi="Times New Roman" w:cs="Times New Roman"/>
          <w:sz w:val="24"/>
          <w:szCs w:val="24"/>
        </w:rPr>
        <w:t>tris buffer uygulanan kesitlerde çok az boyanma olduğu görüldü. Hemen ardından protokole devam edilerek floresan boyama sonucu k</w:t>
      </w:r>
      <w:r w:rsidR="00CC4A8A">
        <w:rPr>
          <w:rFonts w:ascii="Times New Roman" w:hAnsi="Times New Roman" w:cs="Times New Roman"/>
          <w:sz w:val="24"/>
          <w:szCs w:val="24"/>
        </w:rPr>
        <w:t>esitler incelendiğinde ise edta–</w:t>
      </w:r>
      <w:r w:rsidR="00154C01">
        <w:rPr>
          <w:rFonts w:ascii="Times New Roman" w:hAnsi="Times New Roman" w:cs="Times New Roman"/>
          <w:sz w:val="24"/>
          <w:szCs w:val="24"/>
        </w:rPr>
        <w:t xml:space="preserve">tris buffer uygulanan kesitlerde embriyonun ekstraembriyonik </w:t>
      </w:r>
      <w:r w:rsidR="00D63CED">
        <w:rPr>
          <w:rFonts w:ascii="Times New Roman" w:hAnsi="Times New Roman" w:cs="Times New Roman"/>
          <w:sz w:val="24"/>
          <w:szCs w:val="24"/>
        </w:rPr>
        <w:t>yapılarının boyandığı fakat sLe-</w:t>
      </w:r>
      <w:r w:rsidR="00154C01">
        <w:rPr>
          <w:rFonts w:ascii="Times New Roman" w:hAnsi="Times New Roman" w:cs="Times New Roman"/>
          <w:sz w:val="24"/>
          <w:szCs w:val="24"/>
        </w:rPr>
        <w:t xml:space="preserve">X için spesifik bir boyanma olmadığı gözlendi. </w:t>
      </w:r>
    </w:p>
    <w:p w:rsidR="00640004" w:rsidRDefault="004838BC" w:rsidP="00344BD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Diğer bir analizde pozitif kontrol olarak 12. ve 14. gün tavuk embriyo kesitle</w:t>
      </w:r>
      <w:r w:rsidR="000C673A">
        <w:rPr>
          <w:rFonts w:ascii="Times New Roman" w:hAnsi="Times New Roman" w:cs="Times New Roman"/>
          <w:sz w:val="24"/>
          <w:szCs w:val="24"/>
        </w:rPr>
        <w:t>ri kullanıldı. Bunun sebebi sLe</w:t>
      </w:r>
      <w:r w:rsidR="00D63CED">
        <w:rPr>
          <w:rFonts w:ascii="Times New Roman" w:hAnsi="Times New Roman" w:cs="Times New Roman"/>
          <w:sz w:val="24"/>
          <w:szCs w:val="24"/>
        </w:rPr>
        <w:t>-</w:t>
      </w:r>
      <w:r>
        <w:rPr>
          <w:rFonts w:ascii="Times New Roman" w:hAnsi="Times New Roman" w:cs="Times New Roman"/>
          <w:sz w:val="24"/>
          <w:szCs w:val="24"/>
        </w:rPr>
        <w:t xml:space="preserve">X’in tavuk embriyosunun </w:t>
      </w:r>
      <w:r w:rsidR="009D3D72">
        <w:rPr>
          <w:rFonts w:ascii="Times New Roman" w:hAnsi="Times New Roman" w:cs="Times New Roman"/>
          <w:i/>
          <w:sz w:val="24"/>
          <w:szCs w:val="24"/>
        </w:rPr>
        <w:t>B</w:t>
      </w:r>
      <w:r w:rsidRPr="00FF2C95">
        <w:rPr>
          <w:rFonts w:ascii="Times New Roman" w:hAnsi="Times New Roman" w:cs="Times New Roman"/>
          <w:i/>
          <w:sz w:val="24"/>
          <w:szCs w:val="24"/>
        </w:rPr>
        <w:t>ursa fabricius</w:t>
      </w:r>
      <w:r>
        <w:rPr>
          <w:rFonts w:ascii="Times New Roman" w:hAnsi="Times New Roman" w:cs="Times New Roman"/>
          <w:sz w:val="24"/>
          <w:szCs w:val="24"/>
        </w:rPr>
        <w:t xml:space="preserve"> bölgesinde ekspresse edildiğinin bilinmesidir (</w:t>
      </w:r>
      <w:r w:rsidRPr="002870EE">
        <w:rPr>
          <w:rFonts w:ascii="Times New Roman" w:hAnsi="Times New Roman" w:cs="Times New Roman"/>
          <w:sz w:val="24"/>
          <w:szCs w:val="24"/>
        </w:rPr>
        <w:t xml:space="preserve">Masteller </w:t>
      </w:r>
      <w:r w:rsidR="002870EE" w:rsidRPr="002870EE">
        <w:rPr>
          <w:rFonts w:ascii="Times New Roman" w:hAnsi="Times New Roman" w:cs="Times New Roman"/>
          <w:sz w:val="24"/>
          <w:szCs w:val="24"/>
        </w:rPr>
        <w:t>vd 1995</w:t>
      </w:r>
      <w:r>
        <w:rPr>
          <w:rFonts w:ascii="Times New Roman" w:hAnsi="Times New Roman" w:cs="Times New Roman"/>
          <w:sz w:val="24"/>
          <w:szCs w:val="24"/>
        </w:rPr>
        <w:t>).</w:t>
      </w:r>
      <w:r w:rsidR="00DE04F1">
        <w:rPr>
          <w:rFonts w:ascii="Times New Roman" w:hAnsi="Times New Roman" w:cs="Times New Roman"/>
          <w:sz w:val="24"/>
          <w:szCs w:val="24"/>
        </w:rPr>
        <w:t xml:space="preserve"> </w:t>
      </w:r>
      <w:r>
        <w:rPr>
          <w:rFonts w:ascii="Times New Roman" w:hAnsi="Times New Roman" w:cs="Times New Roman"/>
          <w:sz w:val="24"/>
          <w:szCs w:val="24"/>
        </w:rPr>
        <w:t>Pozitif kontrollerle birlikte yapılan ve iki farklı kit kullanılan</w:t>
      </w:r>
      <w:r w:rsidR="00324F48">
        <w:rPr>
          <w:rFonts w:ascii="Times New Roman" w:hAnsi="Times New Roman" w:cs="Times New Roman"/>
          <w:sz w:val="24"/>
          <w:szCs w:val="24"/>
        </w:rPr>
        <w:t xml:space="preserve"> ( CSLEX-1 ve HECA )</w:t>
      </w:r>
      <w:r>
        <w:rPr>
          <w:rFonts w:ascii="Times New Roman" w:hAnsi="Times New Roman" w:cs="Times New Roman"/>
          <w:sz w:val="24"/>
          <w:szCs w:val="24"/>
        </w:rPr>
        <w:t xml:space="preserve"> immün boyama sonucunda 12. ve 14. gün</w:t>
      </w:r>
      <w:r w:rsidR="000C673A">
        <w:rPr>
          <w:rFonts w:ascii="Times New Roman" w:hAnsi="Times New Roman" w:cs="Times New Roman"/>
          <w:sz w:val="24"/>
          <w:szCs w:val="24"/>
        </w:rPr>
        <w:t xml:space="preserve"> tavuk embriyo kesitlerinde sLe</w:t>
      </w:r>
      <w:r w:rsidR="00D63CED">
        <w:rPr>
          <w:rFonts w:ascii="Times New Roman" w:hAnsi="Times New Roman" w:cs="Times New Roman"/>
          <w:sz w:val="24"/>
          <w:szCs w:val="24"/>
        </w:rPr>
        <w:t>-</w:t>
      </w:r>
      <w:r>
        <w:rPr>
          <w:rFonts w:ascii="Times New Roman" w:hAnsi="Times New Roman" w:cs="Times New Roman"/>
          <w:sz w:val="24"/>
          <w:szCs w:val="24"/>
        </w:rPr>
        <w:t>X’in</w:t>
      </w:r>
      <w:r w:rsidR="00AC09B0">
        <w:rPr>
          <w:rFonts w:ascii="Times New Roman" w:hAnsi="Times New Roman" w:cs="Times New Roman"/>
          <w:sz w:val="24"/>
          <w:szCs w:val="24"/>
        </w:rPr>
        <w:t xml:space="preserve"> ekspresse edildiği </w:t>
      </w:r>
      <w:r w:rsidR="00B41C87">
        <w:rPr>
          <w:rFonts w:ascii="Times New Roman" w:hAnsi="Times New Roman" w:cs="Times New Roman"/>
          <w:sz w:val="24"/>
          <w:szCs w:val="24"/>
        </w:rPr>
        <w:t xml:space="preserve">gözlendi (Şekil 4.4, 4.5). Bıldırcın primitif cinsiyet hücrelerinin 20HH safhasında gonadal bölgeye göç ettiği bilinir (Kuwana 1993) fakat </w:t>
      </w:r>
      <w:r w:rsidR="006A6B99">
        <w:rPr>
          <w:rFonts w:ascii="Times New Roman" w:hAnsi="Times New Roman" w:cs="Times New Roman"/>
          <w:sz w:val="24"/>
          <w:szCs w:val="24"/>
        </w:rPr>
        <w:t xml:space="preserve">20HH safhasındaki bıldırcın embriyo kesitleri ile yaptığımız immunohistokimyasal analizde </w:t>
      </w:r>
      <w:r w:rsidR="00B41C87">
        <w:rPr>
          <w:rFonts w:ascii="Times New Roman" w:hAnsi="Times New Roman" w:cs="Times New Roman"/>
          <w:sz w:val="24"/>
          <w:szCs w:val="24"/>
        </w:rPr>
        <w:t>primitif cinsiyet hücrelerinin gonadal göçü sırasında sLe</w:t>
      </w:r>
      <w:r w:rsidR="00D63CED">
        <w:rPr>
          <w:rFonts w:ascii="Times New Roman" w:hAnsi="Times New Roman" w:cs="Times New Roman"/>
          <w:sz w:val="24"/>
          <w:szCs w:val="24"/>
        </w:rPr>
        <w:t>-</w:t>
      </w:r>
      <w:r w:rsidR="00B41C87">
        <w:rPr>
          <w:rFonts w:ascii="Times New Roman" w:hAnsi="Times New Roman" w:cs="Times New Roman"/>
          <w:sz w:val="24"/>
          <w:szCs w:val="24"/>
        </w:rPr>
        <w:t>X ekspresyonu saptanmadı.</w:t>
      </w:r>
      <w:r w:rsidR="00AC09B0">
        <w:rPr>
          <w:rFonts w:ascii="Times New Roman" w:hAnsi="Times New Roman" w:cs="Times New Roman"/>
          <w:sz w:val="24"/>
          <w:szCs w:val="24"/>
        </w:rPr>
        <w:t xml:space="preserve"> B</w:t>
      </w:r>
      <w:r w:rsidR="000D26CE">
        <w:rPr>
          <w:rFonts w:ascii="Times New Roman" w:hAnsi="Times New Roman" w:cs="Times New Roman"/>
          <w:sz w:val="24"/>
          <w:szCs w:val="24"/>
        </w:rPr>
        <w:t>ıl</w:t>
      </w:r>
      <w:r w:rsidR="00D63CED">
        <w:rPr>
          <w:rFonts w:ascii="Times New Roman" w:hAnsi="Times New Roman" w:cs="Times New Roman"/>
          <w:sz w:val="24"/>
          <w:szCs w:val="24"/>
        </w:rPr>
        <w:t>dırcın embriyo kesitlerinde sLe-</w:t>
      </w:r>
      <w:r w:rsidR="000D26CE">
        <w:rPr>
          <w:rFonts w:ascii="Times New Roman" w:hAnsi="Times New Roman" w:cs="Times New Roman"/>
          <w:sz w:val="24"/>
          <w:szCs w:val="24"/>
        </w:rPr>
        <w:t>X ekspresyonu olmamasına karşılık çift boyama sonucu primitif cinsiyet hücrelerinde QH-1 ekspresyonu ve göç aşamasındaki primitif cinsiyet hücreleri farklı ölçeklerde foto</w:t>
      </w:r>
      <w:r w:rsidR="00B449C2">
        <w:rPr>
          <w:rFonts w:ascii="Times New Roman" w:hAnsi="Times New Roman" w:cs="Times New Roman"/>
          <w:sz w:val="24"/>
          <w:szCs w:val="24"/>
        </w:rPr>
        <w:t>ğraflanarak gösterildi ( Şekil 4.6</w:t>
      </w:r>
      <w:r w:rsidR="000D26CE">
        <w:rPr>
          <w:rFonts w:ascii="Times New Roman" w:hAnsi="Times New Roman" w:cs="Times New Roman"/>
          <w:sz w:val="24"/>
          <w:szCs w:val="24"/>
        </w:rPr>
        <w:t xml:space="preserve"> ).</w:t>
      </w:r>
    </w:p>
    <w:p w:rsidR="00324F48" w:rsidRDefault="00324F48" w:rsidP="00596C8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2511499" cy="2056908"/>
            <wp:effectExtent l="57150" t="38100" r="41201" b="19542"/>
            <wp:docPr id="25"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515607" cy="2060273"/>
                    </a:xfrm>
                    <a:prstGeom prst="rect">
                      <a:avLst/>
                    </a:prstGeom>
                    <a:noFill/>
                    <a:ln w="28575">
                      <a:solidFill>
                        <a:schemeClr val="tx1"/>
                      </a:solidFill>
                      <a:miter lim="800000"/>
                      <a:headEnd/>
                      <a:tailEnd/>
                    </a:ln>
                  </pic:spPr>
                </pic:pic>
              </a:graphicData>
            </a:graphic>
          </wp:inline>
        </w:drawing>
      </w:r>
      <w:r w:rsidR="00596C86" w:rsidRPr="00596C86">
        <w:rPr>
          <w:rFonts w:ascii="Times New Roman" w:hAnsi="Times New Roman" w:cs="Times New Roman"/>
          <w:noProof/>
          <w:sz w:val="24"/>
          <w:szCs w:val="24"/>
          <w:lang w:eastAsia="tr-TR"/>
        </w:rPr>
        <w:drawing>
          <wp:inline distT="0" distB="0" distL="0" distR="0">
            <wp:extent cx="2715336" cy="2062716"/>
            <wp:effectExtent l="19050" t="19050" r="27864" b="13734"/>
            <wp:docPr id="29"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2717765" cy="2064561"/>
                    </a:xfrm>
                    <a:prstGeom prst="rect">
                      <a:avLst/>
                    </a:prstGeom>
                    <a:noFill/>
                    <a:ln w="19050">
                      <a:solidFill>
                        <a:schemeClr val="tx1"/>
                      </a:solidFill>
                      <a:miter lim="800000"/>
                      <a:headEnd/>
                      <a:tailEnd/>
                    </a:ln>
                  </pic:spPr>
                </pic:pic>
              </a:graphicData>
            </a:graphic>
          </wp:inline>
        </w:drawing>
      </w:r>
    </w:p>
    <w:p w:rsidR="00596C86" w:rsidRDefault="00596C86" w:rsidP="00375E00">
      <w:pPr>
        <w:spacing w:line="24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extent cx="3606653" cy="2594344"/>
            <wp:effectExtent l="19050" t="19050" r="12847" b="15506"/>
            <wp:docPr id="30"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3609270" cy="2596226"/>
                    </a:xfrm>
                    <a:prstGeom prst="rect">
                      <a:avLst/>
                    </a:prstGeom>
                    <a:noFill/>
                    <a:ln w="19050">
                      <a:solidFill>
                        <a:schemeClr val="tx1"/>
                      </a:solidFill>
                      <a:miter lim="800000"/>
                      <a:headEnd/>
                      <a:tailEnd/>
                    </a:ln>
                  </pic:spPr>
                </pic:pic>
              </a:graphicData>
            </a:graphic>
          </wp:inline>
        </w:drawing>
      </w:r>
    </w:p>
    <w:p w:rsidR="00254C98" w:rsidRPr="00254C98" w:rsidRDefault="00254C98" w:rsidP="00375E00">
      <w:pPr>
        <w:spacing w:line="240" w:lineRule="auto"/>
        <w:jc w:val="both"/>
        <w:rPr>
          <w:rFonts w:ascii="Times New Roman" w:hAnsi="Times New Roman" w:cs="Times New Roman"/>
          <w:sz w:val="20"/>
          <w:szCs w:val="20"/>
        </w:rPr>
      </w:pPr>
      <w:r w:rsidRPr="00C14668">
        <w:rPr>
          <w:rFonts w:ascii="Times New Roman" w:hAnsi="Times New Roman" w:cs="Times New Roman"/>
          <w:b/>
          <w:sz w:val="20"/>
          <w:szCs w:val="20"/>
        </w:rPr>
        <w:t xml:space="preserve">Şekil </w:t>
      </w:r>
      <w:r w:rsidR="00B449C2">
        <w:rPr>
          <w:rFonts w:ascii="Times New Roman" w:hAnsi="Times New Roman" w:cs="Times New Roman"/>
          <w:b/>
          <w:sz w:val="20"/>
          <w:szCs w:val="20"/>
        </w:rPr>
        <w:t>4.4</w:t>
      </w:r>
      <w:r>
        <w:rPr>
          <w:rFonts w:ascii="Times New Roman" w:hAnsi="Times New Roman" w:cs="Times New Roman"/>
          <w:b/>
          <w:sz w:val="20"/>
          <w:szCs w:val="20"/>
        </w:rPr>
        <w:t xml:space="preserve"> </w:t>
      </w:r>
      <w:r>
        <w:rPr>
          <w:rFonts w:ascii="Times New Roman" w:hAnsi="Times New Roman" w:cs="Times New Roman"/>
          <w:sz w:val="20"/>
          <w:szCs w:val="20"/>
        </w:rPr>
        <w:t>12. g</w:t>
      </w:r>
      <w:r w:rsidR="00FF2C95">
        <w:rPr>
          <w:rFonts w:ascii="Times New Roman" w:hAnsi="Times New Roman" w:cs="Times New Roman"/>
          <w:sz w:val="20"/>
          <w:szCs w:val="20"/>
        </w:rPr>
        <w:t xml:space="preserve">ün tavuk </w:t>
      </w:r>
      <w:r w:rsidR="00FF2C95" w:rsidRPr="00FF2C95">
        <w:rPr>
          <w:rFonts w:ascii="Times New Roman" w:hAnsi="Times New Roman" w:cs="Times New Roman"/>
          <w:i/>
          <w:sz w:val="20"/>
          <w:szCs w:val="20"/>
        </w:rPr>
        <w:t>B</w:t>
      </w:r>
      <w:r w:rsidRPr="00FF2C95">
        <w:rPr>
          <w:rFonts w:ascii="Times New Roman" w:hAnsi="Times New Roman" w:cs="Times New Roman"/>
          <w:i/>
          <w:sz w:val="20"/>
          <w:szCs w:val="20"/>
        </w:rPr>
        <w:t>ursa fabricius</w:t>
      </w:r>
      <w:r>
        <w:rPr>
          <w:rFonts w:ascii="Times New Roman" w:hAnsi="Times New Roman" w:cs="Times New Roman"/>
          <w:sz w:val="20"/>
          <w:szCs w:val="20"/>
        </w:rPr>
        <w:t xml:space="preserve"> kesitlerinde A, B , C ) CSLX-1 kit</w:t>
      </w:r>
      <w:r w:rsidR="008C779F">
        <w:rPr>
          <w:rFonts w:ascii="Times New Roman" w:hAnsi="Times New Roman" w:cs="Times New Roman"/>
          <w:sz w:val="20"/>
          <w:szCs w:val="20"/>
        </w:rPr>
        <w:t>i kullanılarak prebursal B</w:t>
      </w:r>
      <w:r>
        <w:rPr>
          <w:rFonts w:ascii="Times New Roman" w:hAnsi="Times New Roman" w:cs="Times New Roman"/>
          <w:sz w:val="20"/>
          <w:szCs w:val="20"/>
        </w:rPr>
        <w:t xml:space="preserve"> hücrelerinin gösterilmesi </w:t>
      </w:r>
    </w:p>
    <w:p w:rsidR="00254C98" w:rsidRPr="00254C98" w:rsidRDefault="00254C98" w:rsidP="00344BDE">
      <w:pPr>
        <w:spacing w:line="360" w:lineRule="auto"/>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BA62A6" w:rsidRDefault="00596C86" w:rsidP="00596C86">
      <w:pPr>
        <w:spacing w:line="36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extent cx="2566752" cy="2052084"/>
            <wp:effectExtent l="19050" t="19050" r="24048" b="24366"/>
            <wp:docPr id="32"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575035" cy="2058707"/>
                    </a:xfrm>
                    <a:prstGeom prst="rect">
                      <a:avLst/>
                    </a:prstGeom>
                    <a:noFill/>
                    <a:ln w="3175">
                      <a:solidFill>
                        <a:schemeClr val="tx1"/>
                      </a:solidFill>
                      <a:miter lim="800000"/>
                      <a:headEnd/>
                      <a:tailEnd/>
                    </a:ln>
                  </pic:spPr>
                </pic:pic>
              </a:graphicData>
            </a:graphic>
          </wp:inline>
        </w:drawing>
      </w:r>
      <w:r>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extent cx="2702885" cy="2058329"/>
            <wp:effectExtent l="19050" t="19050" r="21265" b="18121"/>
            <wp:docPr id="33"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2703687" cy="2058940"/>
                    </a:xfrm>
                    <a:prstGeom prst="rect">
                      <a:avLst/>
                    </a:prstGeom>
                    <a:noFill/>
                    <a:ln w="3175">
                      <a:solidFill>
                        <a:schemeClr val="tx1"/>
                      </a:solidFill>
                      <a:miter lim="800000"/>
                      <a:headEnd/>
                      <a:tailEnd/>
                    </a:ln>
                  </pic:spPr>
                </pic:pic>
              </a:graphicData>
            </a:graphic>
          </wp:inline>
        </w:drawing>
      </w:r>
    </w:p>
    <w:p w:rsidR="00760776" w:rsidRDefault="00760776" w:rsidP="00375E00">
      <w:pPr>
        <w:spacing w:line="24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Pr>
          <w:rFonts w:ascii="Times New Roman" w:eastAsia="Times New Roman" w:hAnsi="Times New Roman" w:cs="Times New Roman"/>
          <w:noProof/>
          <w:color w:val="000000"/>
          <w:w w:val="0"/>
          <w:sz w:val="24"/>
          <w:szCs w:val="24"/>
          <w:u w:color="000000"/>
          <w:bdr w:val="none" w:sz="0" w:space="0" w:color="000000"/>
          <w:shd w:val="clear" w:color="000000" w:fill="000000"/>
          <w:lang w:eastAsia="tr-TR"/>
        </w:rPr>
        <w:drawing>
          <wp:inline distT="0" distB="0" distL="0" distR="0">
            <wp:extent cx="3414302" cy="2594344"/>
            <wp:effectExtent l="19050" t="19050" r="14698" b="15506"/>
            <wp:docPr id="35"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3417875" cy="2597059"/>
                    </a:xfrm>
                    <a:prstGeom prst="rect">
                      <a:avLst/>
                    </a:prstGeom>
                    <a:noFill/>
                    <a:ln w="19050">
                      <a:solidFill>
                        <a:schemeClr val="tx1"/>
                      </a:solidFill>
                      <a:miter lim="800000"/>
                      <a:headEnd/>
                      <a:tailEnd/>
                    </a:ln>
                  </pic:spPr>
                </pic:pic>
              </a:graphicData>
            </a:graphic>
          </wp:inline>
        </w:drawing>
      </w:r>
    </w:p>
    <w:p w:rsidR="00D62D19" w:rsidRDefault="00B449C2" w:rsidP="00375E00">
      <w:pPr>
        <w:spacing w:line="240" w:lineRule="auto"/>
        <w:rPr>
          <w:rFonts w:ascii="Times New Roman" w:hAnsi="Times New Roman" w:cs="Times New Roman"/>
          <w:sz w:val="20"/>
          <w:szCs w:val="20"/>
        </w:rPr>
      </w:pPr>
      <w:r>
        <w:rPr>
          <w:rFonts w:ascii="Times New Roman" w:hAnsi="Times New Roman" w:cs="Times New Roman"/>
          <w:b/>
          <w:sz w:val="20"/>
          <w:szCs w:val="20"/>
        </w:rPr>
        <w:t>Şekil 4.5</w:t>
      </w:r>
      <w:r w:rsidR="00760776">
        <w:rPr>
          <w:rFonts w:ascii="Times New Roman" w:hAnsi="Times New Roman" w:cs="Times New Roman"/>
          <w:b/>
          <w:sz w:val="24"/>
          <w:szCs w:val="24"/>
        </w:rPr>
        <w:t xml:space="preserve"> </w:t>
      </w:r>
      <w:r w:rsidR="00760776">
        <w:rPr>
          <w:rFonts w:ascii="Times New Roman" w:hAnsi="Times New Roman" w:cs="Times New Roman"/>
          <w:sz w:val="20"/>
          <w:szCs w:val="20"/>
        </w:rPr>
        <w:t xml:space="preserve">12. gün tavuk </w:t>
      </w:r>
      <w:r w:rsidR="00FF2C95">
        <w:rPr>
          <w:rFonts w:ascii="Times New Roman" w:hAnsi="Times New Roman" w:cs="Times New Roman"/>
          <w:i/>
          <w:sz w:val="20"/>
          <w:szCs w:val="20"/>
        </w:rPr>
        <w:t>B</w:t>
      </w:r>
      <w:r w:rsidR="00760776" w:rsidRPr="00FF2C95">
        <w:rPr>
          <w:rFonts w:ascii="Times New Roman" w:hAnsi="Times New Roman" w:cs="Times New Roman"/>
          <w:i/>
          <w:sz w:val="20"/>
          <w:szCs w:val="20"/>
        </w:rPr>
        <w:t>ursa fabricius</w:t>
      </w:r>
      <w:r w:rsidR="00760776">
        <w:rPr>
          <w:rFonts w:ascii="Times New Roman" w:hAnsi="Times New Roman" w:cs="Times New Roman"/>
          <w:sz w:val="20"/>
          <w:szCs w:val="20"/>
        </w:rPr>
        <w:t xml:space="preserve"> kesitlerinde D, E, F ) HECA kit</w:t>
      </w:r>
      <w:r w:rsidR="008C779F">
        <w:rPr>
          <w:rFonts w:ascii="Times New Roman" w:hAnsi="Times New Roman" w:cs="Times New Roman"/>
          <w:sz w:val="20"/>
          <w:szCs w:val="20"/>
        </w:rPr>
        <w:t>i kullanılarak prebursal B</w:t>
      </w:r>
      <w:r w:rsidR="00760776">
        <w:rPr>
          <w:rFonts w:ascii="Times New Roman" w:hAnsi="Times New Roman" w:cs="Times New Roman"/>
          <w:sz w:val="20"/>
          <w:szCs w:val="20"/>
        </w:rPr>
        <w:t xml:space="preserve"> hücrelerinin gösterilmesi</w:t>
      </w: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Default="005E05B4" w:rsidP="005E05B4">
      <w:pPr>
        <w:spacing w:after="0" w:line="240" w:lineRule="auto"/>
        <w:rPr>
          <w:rFonts w:ascii="Times New Roman" w:hAnsi="Times New Roman" w:cs="Times New Roman"/>
          <w:sz w:val="24"/>
          <w:szCs w:val="24"/>
        </w:rPr>
      </w:pPr>
    </w:p>
    <w:p w:rsidR="005E05B4" w:rsidRPr="005E05B4" w:rsidRDefault="005E05B4" w:rsidP="005E05B4">
      <w:pPr>
        <w:spacing w:after="0" w:line="240" w:lineRule="auto"/>
        <w:rPr>
          <w:rFonts w:ascii="Times New Roman" w:hAnsi="Times New Roman" w:cs="Times New Roman"/>
          <w:sz w:val="24"/>
          <w:szCs w:val="24"/>
        </w:rPr>
      </w:pPr>
    </w:p>
    <w:p w:rsidR="000D26CE" w:rsidRDefault="000D26CE" w:rsidP="000D26CE">
      <w:pPr>
        <w:spacing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24"/>
          <w:szCs w:val="24"/>
          <w:lang w:eastAsia="tr-TR"/>
        </w:rPr>
        <w:lastRenderedPageBreak/>
        <w:drawing>
          <wp:inline distT="0" distB="0" distL="0" distR="0">
            <wp:extent cx="2713314" cy="3189768"/>
            <wp:effectExtent l="19050" t="19050" r="10836" b="10632"/>
            <wp:docPr id="36" name="Resim 13" descr="D:\TEZ\tez resim fotoşop\Resim1.4-1.5.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EZ\tez resim fotoşop\Resim1.4-1.5.tif.png"/>
                    <pic:cNvPicPr>
                      <a:picLocks noChangeAspect="1" noChangeArrowheads="1"/>
                    </pic:cNvPicPr>
                  </pic:nvPicPr>
                  <pic:blipFill>
                    <a:blip r:embed="rId42" cstate="print"/>
                    <a:srcRect/>
                    <a:stretch>
                      <a:fillRect/>
                    </a:stretch>
                  </pic:blipFill>
                  <pic:spPr bwMode="auto">
                    <a:xfrm>
                      <a:off x="0" y="0"/>
                      <a:ext cx="2712779" cy="3189139"/>
                    </a:xfrm>
                    <a:prstGeom prst="rect">
                      <a:avLst/>
                    </a:prstGeom>
                    <a:noFill/>
                    <a:ln w="19050">
                      <a:solidFill>
                        <a:schemeClr val="tx1"/>
                      </a:solidFill>
                      <a:miter lim="800000"/>
                      <a:headEnd/>
                      <a:tailEnd/>
                    </a:ln>
                  </pic:spPr>
                </pic:pic>
              </a:graphicData>
            </a:graphic>
          </wp:inline>
        </w:drawing>
      </w:r>
      <w:r>
        <w:rPr>
          <w:rFonts w:ascii="Times New Roman" w:eastAsia="Times New Roman" w:hAnsi="Times New Roman" w:cs="Times New Roman"/>
          <w:noProof/>
          <w:color w:val="000000"/>
          <w:w w:val="0"/>
          <w:sz w:val="24"/>
          <w:szCs w:val="24"/>
          <w:lang w:eastAsia="tr-TR"/>
        </w:rPr>
        <w:drawing>
          <wp:inline distT="0" distB="0" distL="0" distR="0">
            <wp:extent cx="2492547" cy="3189768"/>
            <wp:effectExtent l="38100" t="19050" r="22053" b="10632"/>
            <wp:docPr id="37" name="Resim 14" descr="D:\TEZ\tez resim fotoşop\Resim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EZ\tez resim fotoşop\Resim1.6-1.7.png"/>
                    <pic:cNvPicPr>
                      <a:picLocks noChangeAspect="1" noChangeArrowheads="1"/>
                    </pic:cNvPicPr>
                  </pic:nvPicPr>
                  <pic:blipFill>
                    <a:blip r:embed="rId43" cstate="print"/>
                    <a:srcRect/>
                    <a:stretch>
                      <a:fillRect/>
                    </a:stretch>
                  </pic:blipFill>
                  <pic:spPr bwMode="auto">
                    <a:xfrm>
                      <a:off x="0" y="0"/>
                      <a:ext cx="2505800" cy="3206728"/>
                    </a:xfrm>
                    <a:prstGeom prst="rect">
                      <a:avLst/>
                    </a:prstGeom>
                    <a:noFill/>
                    <a:ln w="19050">
                      <a:solidFill>
                        <a:schemeClr val="tx1"/>
                      </a:solidFill>
                      <a:miter lim="800000"/>
                      <a:headEnd/>
                      <a:tailEnd/>
                    </a:ln>
                  </pic:spPr>
                </pic:pic>
              </a:graphicData>
            </a:graphic>
          </wp:inline>
        </w:drawing>
      </w:r>
    </w:p>
    <w:p w:rsidR="000D26CE" w:rsidRPr="000D26CE" w:rsidRDefault="000D26CE" w:rsidP="000D26CE">
      <w:pPr>
        <w:spacing w:line="360" w:lineRule="auto"/>
        <w:jc w:val="center"/>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Pr>
          <w:rFonts w:ascii="Times New Roman" w:eastAsia="Times New Roman" w:hAnsi="Times New Roman" w:cs="Times New Roman"/>
          <w:noProof/>
          <w:color w:val="000000"/>
          <w:w w:val="0"/>
          <w:sz w:val="24"/>
          <w:szCs w:val="24"/>
          <w:lang w:eastAsia="tr-TR"/>
        </w:rPr>
        <w:drawing>
          <wp:inline distT="0" distB="0" distL="0" distR="0">
            <wp:extent cx="2763955" cy="3168502"/>
            <wp:effectExtent l="38100" t="19050" r="17345" b="12848"/>
            <wp:docPr id="38" name="Resim 15" descr="D:\TEZ\tez resim fotoşop\Resim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EZ\tez resim fotoşop\Resim1.8-1.9.png"/>
                    <pic:cNvPicPr>
                      <a:picLocks noChangeAspect="1" noChangeArrowheads="1"/>
                    </pic:cNvPicPr>
                  </pic:nvPicPr>
                  <pic:blipFill>
                    <a:blip r:embed="rId44" cstate="print"/>
                    <a:srcRect/>
                    <a:stretch>
                      <a:fillRect/>
                    </a:stretch>
                  </pic:blipFill>
                  <pic:spPr bwMode="auto">
                    <a:xfrm>
                      <a:off x="0" y="0"/>
                      <a:ext cx="2763467" cy="3167942"/>
                    </a:xfrm>
                    <a:prstGeom prst="rect">
                      <a:avLst/>
                    </a:prstGeom>
                    <a:noFill/>
                    <a:ln w="19050">
                      <a:solidFill>
                        <a:schemeClr val="tx1"/>
                      </a:solidFill>
                      <a:miter lim="800000"/>
                      <a:headEnd/>
                      <a:tailEnd/>
                    </a:ln>
                  </pic:spPr>
                </pic:pic>
              </a:graphicData>
            </a:graphic>
          </wp:inline>
        </w:drawing>
      </w:r>
      <w:r>
        <w:rPr>
          <w:rFonts w:ascii="Times New Roman" w:eastAsia="Times New Roman" w:hAnsi="Times New Roman" w:cs="Times New Roman"/>
          <w:noProof/>
          <w:color w:val="000000"/>
          <w:w w:val="0"/>
          <w:sz w:val="24"/>
          <w:szCs w:val="24"/>
          <w:lang w:eastAsia="tr-TR"/>
        </w:rPr>
        <w:drawing>
          <wp:inline distT="0" distB="0" distL="0" distR="0">
            <wp:extent cx="2455796" cy="3164263"/>
            <wp:effectExtent l="38100" t="19050" r="20704" b="17087"/>
            <wp:docPr id="39" name="Resim 16" descr="D:\TEZ\tez resim fotoşop\Resim5.11-5.12.t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EZ\tez resim fotoşop\Resim5.11-5.12.tif.png"/>
                    <pic:cNvPicPr>
                      <a:picLocks noChangeAspect="1" noChangeArrowheads="1"/>
                    </pic:cNvPicPr>
                  </pic:nvPicPr>
                  <pic:blipFill>
                    <a:blip r:embed="rId45" cstate="print"/>
                    <a:srcRect/>
                    <a:stretch>
                      <a:fillRect/>
                    </a:stretch>
                  </pic:blipFill>
                  <pic:spPr bwMode="auto">
                    <a:xfrm>
                      <a:off x="0" y="0"/>
                      <a:ext cx="2463132" cy="3173716"/>
                    </a:xfrm>
                    <a:prstGeom prst="rect">
                      <a:avLst/>
                    </a:prstGeom>
                    <a:noFill/>
                    <a:ln w="19050">
                      <a:solidFill>
                        <a:schemeClr val="tx1"/>
                      </a:solidFill>
                      <a:miter lim="800000"/>
                      <a:headEnd/>
                      <a:tailEnd/>
                    </a:ln>
                  </pic:spPr>
                </pic:pic>
              </a:graphicData>
            </a:graphic>
          </wp:inline>
        </w:drawing>
      </w:r>
    </w:p>
    <w:p w:rsidR="004D7108" w:rsidRPr="000D26CE" w:rsidRDefault="00B449C2" w:rsidP="00344BDE">
      <w:pPr>
        <w:spacing w:line="360" w:lineRule="auto"/>
        <w:jc w:val="center"/>
        <w:rPr>
          <w:rFonts w:ascii="Times New Roman" w:hAnsi="Times New Roman" w:cs="Times New Roman"/>
          <w:sz w:val="20"/>
          <w:szCs w:val="20"/>
        </w:rPr>
      </w:pPr>
      <w:r>
        <w:rPr>
          <w:rFonts w:ascii="Times New Roman" w:hAnsi="Times New Roman" w:cs="Times New Roman"/>
          <w:b/>
          <w:sz w:val="20"/>
          <w:szCs w:val="20"/>
        </w:rPr>
        <w:t>Şekil 4.6</w:t>
      </w:r>
      <w:r w:rsidR="000D26CE" w:rsidRPr="000D26CE">
        <w:rPr>
          <w:rFonts w:ascii="Times New Roman" w:hAnsi="Times New Roman" w:cs="Times New Roman"/>
          <w:b/>
          <w:sz w:val="20"/>
          <w:szCs w:val="20"/>
        </w:rPr>
        <w:t xml:space="preserve"> </w:t>
      </w:r>
      <w:r w:rsidR="000D26CE" w:rsidRPr="000D26CE">
        <w:rPr>
          <w:rFonts w:ascii="Times New Roman" w:hAnsi="Times New Roman" w:cs="Times New Roman"/>
          <w:sz w:val="20"/>
          <w:szCs w:val="20"/>
        </w:rPr>
        <w:t>Primitif cinsiyet hücrelerinin görünümü</w:t>
      </w:r>
    </w:p>
    <w:p w:rsidR="00DA6F70" w:rsidRPr="00DA6F70" w:rsidRDefault="00DA6F70" w:rsidP="00344BDE">
      <w:pPr>
        <w:spacing w:line="360" w:lineRule="auto"/>
        <w:jc w:val="both"/>
        <w:rPr>
          <w:rFonts w:ascii="Times New Roman" w:hAnsi="Times New Roman" w:cs="Times New Roman"/>
          <w:sz w:val="24"/>
          <w:szCs w:val="24"/>
        </w:rPr>
      </w:pPr>
    </w:p>
    <w:p w:rsidR="00387B37" w:rsidRDefault="00387B37" w:rsidP="00344BD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0F4AF5" w:rsidRPr="00EE2365" w:rsidRDefault="000F4AF5" w:rsidP="00344BDE">
      <w:pPr>
        <w:spacing w:line="360" w:lineRule="auto"/>
        <w:jc w:val="both"/>
        <w:rPr>
          <w:rFonts w:ascii="Times New Roman" w:hAnsi="Times New Roman" w:cs="Times New Roman"/>
          <w:sz w:val="24"/>
          <w:szCs w:val="24"/>
        </w:rPr>
      </w:pPr>
    </w:p>
    <w:p w:rsidR="00354241" w:rsidRPr="001318FE" w:rsidRDefault="00354241" w:rsidP="00344BDE">
      <w:pPr>
        <w:spacing w:line="360" w:lineRule="auto"/>
        <w:jc w:val="both"/>
        <w:rPr>
          <w:rFonts w:ascii="Times New Roman" w:hAnsi="Times New Roman" w:cs="Times New Roman"/>
          <w:sz w:val="24"/>
          <w:szCs w:val="24"/>
        </w:rPr>
      </w:pPr>
    </w:p>
    <w:p w:rsidR="007D3B67" w:rsidRDefault="007D3B67" w:rsidP="00344BDE">
      <w:pPr>
        <w:spacing w:line="360" w:lineRule="auto"/>
        <w:jc w:val="center"/>
        <w:rPr>
          <w:rFonts w:ascii="Times New Roman" w:hAnsi="Times New Roman" w:cs="Times New Roman"/>
          <w:sz w:val="24"/>
          <w:szCs w:val="24"/>
        </w:rPr>
      </w:pPr>
    </w:p>
    <w:p w:rsidR="009F1BE7" w:rsidRPr="009F1BE7" w:rsidRDefault="009F1BE7" w:rsidP="00506B43">
      <w:pPr>
        <w:spacing w:after="0" w:line="240" w:lineRule="auto"/>
        <w:jc w:val="both"/>
        <w:rPr>
          <w:rFonts w:ascii="Times New Roman" w:hAnsi="Times New Roman" w:cs="Times New Roman"/>
          <w:b/>
          <w:sz w:val="120"/>
          <w:szCs w:val="120"/>
        </w:rPr>
      </w:pPr>
    </w:p>
    <w:p w:rsidR="007D3B67" w:rsidRDefault="00231B98" w:rsidP="00506B43">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5</w:t>
      </w:r>
      <w:r w:rsidR="009F1BE7">
        <w:rPr>
          <w:rFonts w:ascii="Times New Roman" w:hAnsi="Times New Roman" w:cs="Times New Roman"/>
          <w:b/>
          <w:sz w:val="24"/>
          <w:szCs w:val="24"/>
        </w:rPr>
        <w:t>.</w:t>
      </w:r>
      <w:r w:rsidR="00A86172">
        <w:rPr>
          <w:rFonts w:ascii="Times New Roman" w:hAnsi="Times New Roman" w:cs="Times New Roman"/>
          <w:b/>
          <w:sz w:val="24"/>
          <w:szCs w:val="24"/>
        </w:rPr>
        <w:t xml:space="preserve"> </w:t>
      </w:r>
      <w:r w:rsidR="00804A0A" w:rsidRPr="00804A0A">
        <w:rPr>
          <w:rFonts w:ascii="Times New Roman" w:hAnsi="Times New Roman" w:cs="Times New Roman"/>
          <w:b/>
          <w:sz w:val="24"/>
          <w:szCs w:val="24"/>
        </w:rPr>
        <w:t>TARTIŞMA</w:t>
      </w:r>
    </w:p>
    <w:p w:rsidR="00B06F6A" w:rsidRDefault="00B06F6A" w:rsidP="009F1BE7">
      <w:pPr>
        <w:spacing w:line="240" w:lineRule="auto"/>
        <w:jc w:val="both"/>
        <w:rPr>
          <w:rFonts w:ascii="Times New Roman" w:hAnsi="Times New Roman" w:cs="Times New Roman"/>
          <w:b/>
          <w:sz w:val="24"/>
          <w:szCs w:val="24"/>
        </w:rPr>
      </w:pPr>
    </w:p>
    <w:p w:rsidR="00B06F6A" w:rsidRDefault="00B06F6A" w:rsidP="009F1BE7">
      <w:pPr>
        <w:spacing w:line="240" w:lineRule="auto"/>
        <w:jc w:val="both"/>
        <w:rPr>
          <w:rFonts w:ascii="Times New Roman" w:hAnsi="Times New Roman" w:cs="Times New Roman"/>
          <w:b/>
          <w:sz w:val="24"/>
          <w:szCs w:val="24"/>
        </w:rPr>
      </w:pPr>
    </w:p>
    <w:p w:rsidR="00A53F0C" w:rsidRDefault="00F01314" w:rsidP="00EC34DC">
      <w:pPr>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Gelişimsel biyolojide primitif cinsiyet hücrelerinin göç mekanizmasının anlaşılması önemlidir</w:t>
      </w:r>
      <w:r w:rsidRPr="008C779F">
        <w:rPr>
          <w:rFonts w:ascii="Times New Roman" w:hAnsi="Times New Roman" w:cs="Times New Roman"/>
          <w:sz w:val="24"/>
          <w:szCs w:val="24"/>
        </w:rPr>
        <w:t xml:space="preserve">. </w:t>
      </w:r>
      <w:r w:rsidR="002B5FD9" w:rsidRPr="008C779F">
        <w:rPr>
          <w:rFonts w:ascii="Times New Roman" w:hAnsi="Times New Roman"/>
          <w:sz w:val="24"/>
          <w:szCs w:val="24"/>
        </w:rPr>
        <w:t>Primitif cinsiyet hücrelerinin orijini, göç mekanizmaları ve fonksiyonel germ hücrelerinde farklılaşma gelişimsel biyolojinin 3 temel problemidir ve bu konu üzerinde daha fazla çalışmalar yapılmalıdır</w:t>
      </w:r>
      <w:r w:rsidR="002B5FD9">
        <w:rPr>
          <w:rFonts w:ascii="Times New Roman" w:hAnsi="Times New Roman"/>
          <w:sz w:val="24"/>
          <w:szCs w:val="24"/>
        </w:rPr>
        <w:t xml:space="preserve">. </w:t>
      </w:r>
      <w:r>
        <w:rPr>
          <w:rFonts w:ascii="Times New Roman" w:hAnsi="Times New Roman" w:cs="Times New Roman"/>
          <w:sz w:val="24"/>
          <w:szCs w:val="24"/>
        </w:rPr>
        <w:t>Kanatlı emb</w:t>
      </w:r>
      <w:r w:rsidR="009F6ADE">
        <w:rPr>
          <w:rFonts w:ascii="Times New Roman" w:hAnsi="Times New Roman" w:cs="Times New Roman"/>
          <w:sz w:val="24"/>
          <w:szCs w:val="24"/>
        </w:rPr>
        <w:t>riyolarında primitif cinsi</w:t>
      </w:r>
      <w:r w:rsidR="005D4E66">
        <w:rPr>
          <w:rFonts w:ascii="Times New Roman" w:hAnsi="Times New Roman" w:cs="Times New Roman"/>
          <w:sz w:val="24"/>
          <w:szCs w:val="24"/>
        </w:rPr>
        <w:t>yet hücrelerinin belirlenmesi ve ekspresyon çalışmaları için</w:t>
      </w:r>
      <w:r w:rsidR="008262B3">
        <w:rPr>
          <w:rFonts w:ascii="Times New Roman" w:hAnsi="Times New Roman" w:cs="Times New Roman"/>
          <w:sz w:val="24"/>
          <w:szCs w:val="24"/>
        </w:rPr>
        <w:t xml:space="preserve"> özgün</w:t>
      </w:r>
      <w:r w:rsidR="009F6ADE">
        <w:rPr>
          <w:rFonts w:ascii="Times New Roman" w:hAnsi="Times New Roman" w:cs="Times New Roman"/>
          <w:sz w:val="24"/>
          <w:szCs w:val="24"/>
        </w:rPr>
        <w:t xml:space="preserve"> antikorlar ile immunohistokimyasal analizler yapılmıştır. CVH</w:t>
      </w:r>
      <w:r w:rsidR="005D4E66">
        <w:rPr>
          <w:rFonts w:ascii="Times New Roman" w:hAnsi="Times New Roman" w:cs="Times New Roman"/>
          <w:sz w:val="24"/>
          <w:szCs w:val="24"/>
        </w:rPr>
        <w:t xml:space="preserve"> (chi</w:t>
      </w:r>
      <w:r w:rsidR="00EB7D44">
        <w:rPr>
          <w:rFonts w:ascii="Times New Roman" w:hAnsi="Times New Roman" w:cs="Times New Roman"/>
          <w:sz w:val="24"/>
          <w:szCs w:val="24"/>
        </w:rPr>
        <w:t>c</w:t>
      </w:r>
      <w:r w:rsidR="005D4E66">
        <w:rPr>
          <w:rFonts w:ascii="Times New Roman" w:hAnsi="Times New Roman" w:cs="Times New Roman"/>
          <w:sz w:val="24"/>
          <w:szCs w:val="24"/>
        </w:rPr>
        <w:t>ken vasa homolog)</w:t>
      </w:r>
      <w:r w:rsidR="009F6ADE">
        <w:rPr>
          <w:rFonts w:ascii="Times New Roman" w:hAnsi="Times New Roman" w:cs="Times New Roman"/>
          <w:sz w:val="24"/>
          <w:szCs w:val="24"/>
        </w:rPr>
        <w:t xml:space="preserve"> proteini kullanılarak yapılan bir çalışmada primitif cinsiyet hücre yüzeylerinde bulunan karbohidrat bileşenlerinin CVH proteinini tanıması ile sadece “germinal crescent” bölgesinde değil daha erken safhalarda da primitif cinsiyet hücr</w:t>
      </w:r>
      <w:r w:rsidR="005D4E66">
        <w:rPr>
          <w:rFonts w:ascii="Times New Roman" w:hAnsi="Times New Roman" w:cs="Times New Roman"/>
          <w:sz w:val="24"/>
          <w:szCs w:val="24"/>
        </w:rPr>
        <w:t>eleri tespit edilmiştir (Tsunakawa vd 2000</w:t>
      </w:r>
      <w:r w:rsidR="009F6ADE">
        <w:rPr>
          <w:rFonts w:ascii="Times New Roman" w:hAnsi="Times New Roman" w:cs="Times New Roman"/>
          <w:sz w:val="24"/>
          <w:szCs w:val="24"/>
        </w:rPr>
        <w:t xml:space="preserve">). Ayrıca poliklonal antikor olan CVH ile yapılan western blot analizi sonucunda </w:t>
      </w:r>
      <w:r w:rsidR="00067223">
        <w:rPr>
          <w:rFonts w:ascii="Times New Roman" w:hAnsi="Times New Roman" w:cs="Times New Roman"/>
          <w:sz w:val="24"/>
          <w:szCs w:val="24"/>
        </w:rPr>
        <w:t>civciv testislerinde CVH protein ekspresyonu tespit edilmiştir (Nakamura vd 2007). Tavuk embriyolarında SSEA-1 ve EMA-1 antikorları kullanılarak yapılan analizlerde ekspresyon gözlenmesine karşıl</w:t>
      </w:r>
      <w:r w:rsidR="008262B3">
        <w:rPr>
          <w:rFonts w:ascii="Times New Roman" w:hAnsi="Times New Roman" w:cs="Times New Roman"/>
          <w:sz w:val="24"/>
          <w:szCs w:val="24"/>
        </w:rPr>
        <w:t>ık SSEA-1’in germ hattına özgün</w:t>
      </w:r>
      <w:r w:rsidR="00067223">
        <w:rPr>
          <w:rFonts w:ascii="Times New Roman" w:hAnsi="Times New Roman" w:cs="Times New Roman"/>
          <w:sz w:val="24"/>
          <w:szCs w:val="24"/>
        </w:rPr>
        <w:t xml:space="preserve"> olmadığı, EMA-1’in ise fare karsinoma hücrelerinde tespit edilmesi sonucu kanserle ilişkili olduğu bulunmuştur (Nakamura vd 2007). Çalışmamızda 20HH safhasındaki bıldırcı</w:t>
      </w:r>
      <w:r w:rsidR="00937D5D">
        <w:rPr>
          <w:rFonts w:ascii="Times New Roman" w:hAnsi="Times New Roman" w:cs="Times New Roman"/>
          <w:sz w:val="24"/>
          <w:szCs w:val="24"/>
        </w:rPr>
        <w:t>n embriyolar</w:t>
      </w:r>
      <w:r w:rsidR="009D3D72">
        <w:rPr>
          <w:rFonts w:ascii="Times New Roman" w:hAnsi="Times New Roman" w:cs="Times New Roman"/>
          <w:sz w:val="24"/>
          <w:szCs w:val="24"/>
        </w:rPr>
        <w:t>ında s</w:t>
      </w:r>
      <w:r w:rsidR="00937D5D">
        <w:rPr>
          <w:rFonts w:ascii="Times New Roman" w:hAnsi="Times New Roman" w:cs="Times New Roman"/>
          <w:sz w:val="24"/>
          <w:szCs w:val="24"/>
        </w:rPr>
        <w:t xml:space="preserve">ialyl Lewis-X </w:t>
      </w:r>
      <w:r w:rsidR="00067223">
        <w:rPr>
          <w:rFonts w:ascii="Times New Roman" w:hAnsi="Times New Roman" w:cs="Times New Roman"/>
          <w:sz w:val="24"/>
          <w:szCs w:val="24"/>
        </w:rPr>
        <w:t>ekspresyonu araştırılmıştır ve bu safhada ekspresyon gösterilememişt</w:t>
      </w:r>
      <w:r w:rsidR="00A24022">
        <w:rPr>
          <w:rFonts w:ascii="Times New Roman" w:hAnsi="Times New Roman" w:cs="Times New Roman"/>
          <w:sz w:val="24"/>
          <w:szCs w:val="24"/>
        </w:rPr>
        <w:t>ir. Kanatlı türlerinde yapılan bu çalışmaların sonuçları gelecekteki çalışmalar için pozitif kontroller olarak kullanılabilir.</w:t>
      </w:r>
    </w:p>
    <w:p w:rsidR="00EC34DC" w:rsidRDefault="00EC34DC" w:rsidP="00EC34DC">
      <w:pPr>
        <w:spacing w:after="0" w:line="360" w:lineRule="auto"/>
        <w:jc w:val="both"/>
        <w:rPr>
          <w:rFonts w:ascii="Times New Roman" w:hAnsi="Times New Roman" w:cs="Times New Roman"/>
          <w:sz w:val="24"/>
          <w:szCs w:val="24"/>
        </w:rPr>
      </w:pPr>
    </w:p>
    <w:p w:rsidR="00A53F0C" w:rsidRDefault="00804A0A"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D3D72">
        <w:rPr>
          <w:rFonts w:ascii="Times New Roman" w:hAnsi="Times New Roman" w:cs="Times New Roman"/>
          <w:sz w:val="24"/>
          <w:szCs w:val="24"/>
        </w:rPr>
        <w:t>s</w:t>
      </w:r>
      <w:r w:rsidR="00937D5D">
        <w:rPr>
          <w:rFonts w:ascii="Times New Roman" w:hAnsi="Times New Roman" w:cs="Times New Roman"/>
          <w:sz w:val="24"/>
          <w:szCs w:val="24"/>
        </w:rPr>
        <w:t>ialyl Lewis-X hücre yüzeyindeki glikanlara yapışan tetrasakkarit karbohidrat epitopudur.</w:t>
      </w:r>
      <w:r w:rsidR="00937D5D" w:rsidRPr="00937D5D">
        <w:rPr>
          <w:rFonts w:ascii="Times New Roman" w:hAnsi="Times New Roman" w:cs="Times New Roman"/>
          <w:sz w:val="24"/>
          <w:szCs w:val="24"/>
        </w:rPr>
        <w:t xml:space="preserve"> </w:t>
      </w:r>
      <w:r w:rsidR="009D3D72">
        <w:rPr>
          <w:rFonts w:ascii="Times New Roman" w:hAnsi="Times New Roman" w:cs="Times New Roman"/>
          <w:sz w:val="24"/>
          <w:szCs w:val="24"/>
        </w:rPr>
        <w:t>s</w:t>
      </w:r>
      <w:r w:rsidR="00937D5D">
        <w:rPr>
          <w:rFonts w:ascii="Times New Roman" w:hAnsi="Times New Roman" w:cs="Times New Roman"/>
          <w:sz w:val="24"/>
          <w:szCs w:val="24"/>
        </w:rPr>
        <w:t>ialyl Lewis-X, hücre göçünde rol oynar</w:t>
      </w:r>
      <w:r w:rsidR="00925C5B">
        <w:rPr>
          <w:rFonts w:ascii="Times New Roman" w:hAnsi="Times New Roman" w:cs="Times New Roman"/>
          <w:sz w:val="24"/>
          <w:szCs w:val="24"/>
        </w:rPr>
        <w:t xml:space="preserve"> ve evrimsel süreç içerisinde k</w:t>
      </w:r>
      <w:r w:rsidR="00937D5D">
        <w:rPr>
          <w:rFonts w:ascii="Times New Roman" w:hAnsi="Times New Roman" w:cs="Times New Roman"/>
          <w:sz w:val="24"/>
          <w:szCs w:val="24"/>
        </w:rPr>
        <w:t xml:space="preserve">orunmuştur. </w:t>
      </w:r>
      <w:r w:rsidR="009D3D72">
        <w:rPr>
          <w:rFonts w:ascii="Times New Roman" w:hAnsi="Times New Roman" w:cs="Times New Roman"/>
          <w:sz w:val="24"/>
          <w:szCs w:val="24"/>
        </w:rPr>
        <w:t>s</w:t>
      </w:r>
      <w:r w:rsidR="00925C5B">
        <w:rPr>
          <w:rFonts w:ascii="Times New Roman" w:hAnsi="Times New Roman" w:cs="Times New Roman"/>
          <w:sz w:val="24"/>
          <w:szCs w:val="24"/>
        </w:rPr>
        <w:t>ialyl Lewis-X</w:t>
      </w:r>
      <w:r w:rsidR="00937D5D">
        <w:rPr>
          <w:rFonts w:ascii="Times New Roman" w:hAnsi="Times New Roman" w:cs="Times New Roman"/>
          <w:sz w:val="24"/>
          <w:szCs w:val="24"/>
        </w:rPr>
        <w:t xml:space="preserve">’in </w:t>
      </w:r>
      <w:r w:rsidR="00925C5B">
        <w:rPr>
          <w:rFonts w:ascii="Times New Roman" w:hAnsi="Times New Roman" w:cs="Times New Roman"/>
          <w:sz w:val="24"/>
          <w:szCs w:val="24"/>
        </w:rPr>
        <w:t>hücre göçündeki rolü nedeni ile ekspresyonu sıkı bir şekilde kontrol edilir.</w:t>
      </w:r>
    </w:p>
    <w:p w:rsidR="006D409A" w:rsidRDefault="006D409A" w:rsidP="00EC34DC">
      <w:pPr>
        <w:spacing w:after="0" w:line="360" w:lineRule="auto"/>
        <w:jc w:val="both"/>
        <w:rPr>
          <w:rFonts w:ascii="Times New Roman" w:hAnsi="Times New Roman" w:cs="Times New Roman"/>
          <w:sz w:val="24"/>
          <w:szCs w:val="24"/>
        </w:rPr>
      </w:pPr>
    </w:p>
    <w:p w:rsidR="00EC34DC" w:rsidRDefault="006D409A"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B5B18">
        <w:rPr>
          <w:rFonts w:ascii="Times New Roman" w:hAnsi="Times New Roman" w:cs="Times New Roman"/>
          <w:sz w:val="24"/>
          <w:szCs w:val="24"/>
        </w:rPr>
        <w:t xml:space="preserve">Spektrofotometrik analizler ile yapılan bir çalışmada </w:t>
      </w:r>
      <w:r>
        <w:rPr>
          <w:rFonts w:ascii="Times New Roman" w:hAnsi="Times New Roman" w:cs="Times New Roman"/>
          <w:sz w:val="24"/>
          <w:szCs w:val="24"/>
        </w:rPr>
        <w:t xml:space="preserve">insanda </w:t>
      </w:r>
      <w:r w:rsidR="009B5B18">
        <w:rPr>
          <w:rFonts w:ascii="Times New Roman" w:hAnsi="Times New Roman" w:cs="Times New Roman"/>
          <w:sz w:val="24"/>
          <w:szCs w:val="24"/>
        </w:rPr>
        <w:t>yumurtaya spermin bağlandığı</w:t>
      </w:r>
      <w:r>
        <w:rPr>
          <w:rFonts w:ascii="Times New Roman" w:hAnsi="Times New Roman" w:cs="Times New Roman"/>
          <w:sz w:val="24"/>
          <w:szCs w:val="24"/>
        </w:rPr>
        <w:t>,</w:t>
      </w:r>
      <w:r w:rsidR="009B5B18">
        <w:rPr>
          <w:rFonts w:ascii="Times New Roman" w:hAnsi="Times New Roman" w:cs="Times New Roman"/>
          <w:sz w:val="24"/>
          <w:szCs w:val="24"/>
        </w:rPr>
        <w:t xml:space="preserve"> </w:t>
      </w:r>
      <w:r>
        <w:rPr>
          <w:rFonts w:ascii="Times New Roman" w:hAnsi="Times New Roman" w:cs="Times New Roman"/>
          <w:sz w:val="24"/>
          <w:szCs w:val="24"/>
        </w:rPr>
        <w:t>yumurtayı kaplayan z</w:t>
      </w:r>
      <w:r w:rsidR="009B5B18">
        <w:rPr>
          <w:rFonts w:ascii="Times New Roman" w:hAnsi="Times New Roman" w:cs="Times New Roman"/>
          <w:sz w:val="24"/>
          <w:szCs w:val="24"/>
        </w:rPr>
        <w:t xml:space="preserve">ona pellucida için </w:t>
      </w:r>
      <w:r>
        <w:rPr>
          <w:rFonts w:ascii="Times New Roman" w:hAnsi="Times New Roman" w:cs="Times New Roman"/>
          <w:sz w:val="24"/>
          <w:szCs w:val="24"/>
        </w:rPr>
        <w:t xml:space="preserve">sialyl lewis-X’in önemli bir karbohidrat ligandı olduğu tespit edilmiştir (Pang vd 2011). İlerleyen çalışmalarda </w:t>
      </w:r>
      <w:r>
        <w:rPr>
          <w:rFonts w:ascii="Times New Roman" w:hAnsi="Times New Roman" w:cs="Times New Roman"/>
          <w:sz w:val="24"/>
          <w:szCs w:val="24"/>
        </w:rPr>
        <w:lastRenderedPageBreak/>
        <w:t>memeli primitif cinsiyet hücrelerinin davranışlarında sialyl lewis-X molekülünün rolü araştırılmalıdır.</w:t>
      </w:r>
    </w:p>
    <w:p w:rsidR="006D409A" w:rsidRDefault="006D409A" w:rsidP="00EC34DC">
      <w:pPr>
        <w:spacing w:after="0" w:line="360" w:lineRule="auto"/>
        <w:jc w:val="both"/>
        <w:rPr>
          <w:rFonts w:ascii="Times New Roman" w:hAnsi="Times New Roman" w:cs="Times New Roman"/>
          <w:sz w:val="24"/>
          <w:szCs w:val="24"/>
        </w:rPr>
      </w:pPr>
    </w:p>
    <w:p w:rsidR="00A53F0C" w:rsidRDefault="00925C5B"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06F6A">
        <w:rPr>
          <w:rFonts w:ascii="Times New Roman" w:hAnsi="Times New Roman" w:cs="Times New Roman"/>
          <w:sz w:val="24"/>
          <w:szCs w:val="24"/>
        </w:rPr>
        <w:t xml:space="preserve">    </w:t>
      </w:r>
      <w:r>
        <w:rPr>
          <w:rFonts w:ascii="Times New Roman" w:hAnsi="Times New Roman" w:cs="Times New Roman"/>
          <w:sz w:val="24"/>
          <w:szCs w:val="24"/>
        </w:rPr>
        <w:t xml:space="preserve">Kanatlı B lenfosit progenitör hücreleri, olgun B hücreleri içinde gelişmek için özelleşmiş </w:t>
      </w:r>
      <w:r w:rsidR="00B06F6A">
        <w:rPr>
          <w:rFonts w:ascii="Times New Roman" w:hAnsi="Times New Roman" w:cs="Times New Roman"/>
          <w:sz w:val="24"/>
          <w:szCs w:val="24"/>
        </w:rPr>
        <w:t>bir primer lenfoid organa göç etmek zorundadırlar (Masteller vd 1995). Tavuk lenfosit progenitör hücreleri,</w:t>
      </w:r>
      <w:r w:rsidR="00FD687F">
        <w:rPr>
          <w:rFonts w:ascii="Times New Roman" w:hAnsi="Times New Roman" w:cs="Times New Roman"/>
          <w:sz w:val="24"/>
          <w:szCs w:val="24"/>
        </w:rPr>
        <w:t xml:space="preserve"> </w:t>
      </w:r>
      <w:r w:rsidR="00B06F6A">
        <w:rPr>
          <w:rFonts w:ascii="Times New Roman" w:hAnsi="Times New Roman" w:cs="Times New Roman"/>
          <w:sz w:val="24"/>
          <w:szCs w:val="24"/>
        </w:rPr>
        <w:t>ilk 5-6. embriyonik günde yumurta sarısında sonradan ise kan ve çeşitli hematopoetik organlarda saptanmıştır (Reynaud vd 1992). İşlenmiş tavuk B</w:t>
      </w:r>
      <w:r w:rsidR="009D3D72">
        <w:rPr>
          <w:rFonts w:ascii="Times New Roman" w:hAnsi="Times New Roman" w:cs="Times New Roman"/>
          <w:sz w:val="24"/>
          <w:szCs w:val="24"/>
        </w:rPr>
        <w:t xml:space="preserve"> lenfosit progenitör hücreleri </w:t>
      </w:r>
      <w:r w:rsidR="009D3D72" w:rsidRPr="009D3D72">
        <w:rPr>
          <w:rFonts w:ascii="Times New Roman" w:hAnsi="Times New Roman" w:cs="Times New Roman"/>
          <w:i/>
          <w:sz w:val="24"/>
          <w:szCs w:val="24"/>
        </w:rPr>
        <w:t>B</w:t>
      </w:r>
      <w:r w:rsidR="00B06F6A" w:rsidRPr="009D3D72">
        <w:rPr>
          <w:rFonts w:ascii="Times New Roman" w:hAnsi="Times New Roman" w:cs="Times New Roman"/>
          <w:i/>
          <w:sz w:val="24"/>
          <w:szCs w:val="24"/>
        </w:rPr>
        <w:t>ursa fabricius</w:t>
      </w:r>
      <w:r w:rsidR="00B06F6A">
        <w:rPr>
          <w:rFonts w:ascii="Times New Roman" w:hAnsi="Times New Roman" w:cs="Times New Roman"/>
          <w:sz w:val="24"/>
          <w:szCs w:val="24"/>
        </w:rPr>
        <w:t xml:space="preserve"> içerisine 10-15. embriyonik günler arasında göç etmeye başlar ve esas girişin 12. günde meydana geldiği tespit edilmiştir.</w:t>
      </w:r>
      <w:r w:rsidR="00F76004">
        <w:rPr>
          <w:rFonts w:ascii="Times New Roman" w:hAnsi="Times New Roman" w:cs="Times New Roman"/>
          <w:sz w:val="24"/>
          <w:szCs w:val="24"/>
        </w:rPr>
        <w:t xml:space="preserve"> Tavuk B lenfosit progenitör hücreleri</w:t>
      </w:r>
      <w:r w:rsidR="00B25081">
        <w:rPr>
          <w:rFonts w:ascii="Times New Roman" w:hAnsi="Times New Roman" w:cs="Times New Roman"/>
          <w:sz w:val="24"/>
          <w:szCs w:val="24"/>
        </w:rPr>
        <w:t>nin</w:t>
      </w:r>
      <w:r w:rsidR="00F76004">
        <w:rPr>
          <w:rFonts w:ascii="Times New Roman" w:hAnsi="Times New Roman" w:cs="Times New Roman"/>
          <w:sz w:val="24"/>
          <w:szCs w:val="24"/>
        </w:rPr>
        <w:t xml:space="preserve"> </w:t>
      </w:r>
      <w:r w:rsidR="00B25081">
        <w:rPr>
          <w:rFonts w:ascii="Times New Roman" w:hAnsi="Times New Roman" w:cs="Times New Roman"/>
          <w:sz w:val="24"/>
          <w:szCs w:val="24"/>
        </w:rPr>
        <w:t>kan dolaşımına geçt</w:t>
      </w:r>
      <w:r w:rsidR="009D3D72">
        <w:rPr>
          <w:rFonts w:ascii="Times New Roman" w:hAnsi="Times New Roman" w:cs="Times New Roman"/>
          <w:sz w:val="24"/>
          <w:szCs w:val="24"/>
        </w:rPr>
        <w:t>ikleri zaman s</w:t>
      </w:r>
      <w:r w:rsidR="00937D5D">
        <w:rPr>
          <w:rFonts w:ascii="Times New Roman" w:hAnsi="Times New Roman" w:cs="Times New Roman"/>
          <w:sz w:val="24"/>
          <w:szCs w:val="24"/>
        </w:rPr>
        <w:t>ialyl Lewis-X’i</w:t>
      </w:r>
      <w:r w:rsidR="009D3D72">
        <w:rPr>
          <w:rFonts w:ascii="Times New Roman" w:hAnsi="Times New Roman" w:cs="Times New Roman"/>
          <w:sz w:val="24"/>
          <w:szCs w:val="24"/>
        </w:rPr>
        <w:t xml:space="preserve"> ekspresse ettiği ve </w:t>
      </w:r>
      <w:r w:rsidR="009D3D72" w:rsidRPr="009D3D72">
        <w:rPr>
          <w:rFonts w:ascii="Times New Roman" w:hAnsi="Times New Roman" w:cs="Times New Roman"/>
          <w:i/>
          <w:sz w:val="24"/>
          <w:szCs w:val="24"/>
        </w:rPr>
        <w:t>B</w:t>
      </w:r>
      <w:r w:rsidR="00B25081" w:rsidRPr="009D3D72">
        <w:rPr>
          <w:rFonts w:ascii="Times New Roman" w:hAnsi="Times New Roman" w:cs="Times New Roman"/>
          <w:i/>
          <w:sz w:val="24"/>
          <w:szCs w:val="24"/>
        </w:rPr>
        <w:t>ursa fabricius’</w:t>
      </w:r>
      <w:r w:rsidR="00B25081">
        <w:rPr>
          <w:rFonts w:ascii="Times New Roman" w:hAnsi="Times New Roman" w:cs="Times New Roman"/>
          <w:sz w:val="24"/>
          <w:szCs w:val="24"/>
        </w:rPr>
        <w:t>a geldiklerinde sialyl epitopunun ekspresyonunun durduğu dolayısıyla hücre göçünün sonlandığı tespit edilmiştir (Masteller vd 1995).</w:t>
      </w:r>
    </w:p>
    <w:p w:rsidR="00EC34DC" w:rsidRDefault="00EC34DC" w:rsidP="00EC34DC">
      <w:pPr>
        <w:spacing w:after="0" w:line="360" w:lineRule="auto"/>
        <w:jc w:val="both"/>
        <w:rPr>
          <w:rFonts w:ascii="Times New Roman" w:hAnsi="Times New Roman" w:cs="Times New Roman"/>
          <w:sz w:val="24"/>
          <w:szCs w:val="24"/>
        </w:rPr>
      </w:pPr>
    </w:p>
    <w:p w:rsidR="00A53F0C" w:rsidRDefault="009D3D72"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Çalışmamızda s</w:t>
      </w:r>
      <w:r w:rsidR="00D156B0">
        <w:rPr>
          <w:rFonts w:ascii="Times New Roman" w:hAnsi="Times New Roman" w:cs="Times New Roman"/>
          <w:sz w:val="24"/>
          <w:szCs w:val="24"/>
        </w:rPr>
        <w:t>ialyl Lewis-X ekspresyonu için 3. gün bıldırcın embriyolarında sialyl epitopunu tan</w:t>
      </w:r>
      <w:r>
        <w:rPr>
          <w:rFonts w:ascii="Times New Roman" w:hAnsi="Times New Roman" w:cs="Times New Roman"/>
          <w:sz w:val="24"/>
          <w:szCs w:val="24"/>
        </w:rPr>
        <w:t xml:space="preserve">ıyan antikor kullanıldı. Tavuk </w:t>
      </w:r>
      <w:r w:rsidRPr="009D3D72">
        <w:rPr>
          <w:rFonts w:ascii="Times New Roman" w:hAnsi="Times New Roman" w:cs="Times New Roman"/>
          <w:i/>
          <w:sz w:val="24"/>
          <w:szCs w:val="24"/>
        </w:rPr>
        <w:t>B</w:t>
      </w:r>
      <w:r w:rsidR="00D156B0" w:rsidRPr="009D3D72">
        <w:rPr>
          <w:rFonts w:ascii="Times New Roman" w:hAnsi="Times New Roman" w:cs="Times New Roman"/>
          <w:i/>
          <w:sz w:val="24"/>
          <w:szCs w:val="24"/>
        </w:rPr>
        <w:t>ursa fabricius</w:t>
      </w:r>
      <w:r w:rsidR="00D156B0">
        <w:rPr>
          <w:rFonts w:ascii="Times New Roman" w:hAnsi="Times New Roman" w:cs="Times New Roman"/>
          <w:sz w:val="24"/>
          <w:szCs w:val="24"/>
        </w:rPr>
        <w:t xml:space="preserve"> pozitif kontrolü ile yapılan uygulamada tavuk ve bıldırcın embriyo kesitleri için sialyl epitopunu tanıyan ancak lewis-x’i tanımayan CSLEX-1 ve HECA antikorları kullanıldı.</w:t>
      </w:r>
    </w:p>
    <w:p w:rsidR="00EC34DC" w:rsidRDefault="00EC34DC" w:rsidP="00EC34DC">
      <w:pPr>
        <w:spacing w:after="0" w:line="360" w:lineRule="auto"/>
        <w:jc w:val="both"/>
        <w:rPr>
          <w:rFonts w:ascii="Times New Roman" w:hAnsi="Times New Roman" w:cs="Times New Roman"/>
          <w:sz w:val="24"/>
          <w:szCs w:val="24"/>
        </w:rPr>
      </w:pPr>
    </w:p>
    <w:p w:rsidR="00A53F0C" w:rsidRDefault="00755283"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Bıldırcın primitif cinsiyet hücre göçünün</w:t>
      </w:r>
      <w:r w:rsidR="009D3D72">
        <w:rPr>
          <w:rFonts w:ascii="Times New Roman" w:hAnsi="Times New Roman" w:cs="Times New Roman"/>
          <w:sz w:val="24"/>
          <w:szCs w:val="24"/>
        </w:rPr>
        <w:t xml:space="preserve"> gerçekleştiği 20HH safhasında s</w:t>
      </w:r>
      <w:r>
        <w:rPr>
          <w:rFonts w:ascii="Times New Roman" w:hAnsi="Times New Roman" w:cs="Times New Roman"/>
          <w:sz w:val="24"/>
          <w:szCs w:val="24"/>
        </w:rPr>
        <w:t>ialyl Lewis-X ekspresyonu bulunamadı.</w:t>
      </w:r>
      <w:r w:rsidR="009D3D72">
        <w:rPr>
          <w:rFonts w:ascii="Times New Roman" w:hAnsi="Times New Roman" w:cs="Times New Roman"/>
          <w:sz w:val="24"/>
          <w:szCs w:val="24"/>
        </w:rPr>
        <w:t xml:space="preserve"> Bıldırcın embriyolarında s</w:t>
      </w:r>
      <w:r w:rsidR="00A57659">
        <w:rPr>
          <w:rFonts w:ascii="Times New Roman" w:hAnsi="Times New Roman" w:cs="Times New Roman"/>
          <w:sz w:val="24"/>
          <w:szCs w:val="24"/>
        </w:rPr>
        <w:t>ialyl Lewis-X ekspresyonunun gözlenememesinin nedeni karbohidrat epitopunun farklı olmasından dolayı ya da sLe-X’in bıldırcın primitif cinsiyet hücrelerinin göçünde rol oynamaması olabilir.</w:t>
      </w:r>
      <w:r w:rsidR="00937D5D">
        <w:rPr>
          <w:rFonts w:ascii="Times New Roman" w:hAnsi="Times New Roman" w:cs="Times New Roman"/>
          <w:sz w:val="24"/>
          <w:szCs w:val="24"/>
        </w:rPr>
        <w:t xml:space="preserve"> </w:t>
      </w:r>
    </w:p>
    <w:p w:rsidR="00EC34DC" w:rsidRDefault="00EC34DC" w:rsidP="00EC34DC">
      <w:pPr>
        <w:spacing w:after="0" w:line="360" w:lineRule="auto"/>
        <w:jc w:val="both"/>
        <w:rPr>
          <w:rFonts w:ascii="Times New Roman" w:hAnsi="Times New Roman" w:cs="Times New Roman"/>
          <w:sz w:val="24"/>
          <w:szCs w:val="24"/>
        </w:rPr>
      </w:pPr>
    </w:p>
    <w:p w:rsidR="00A53F0C" w:rsidRDefault="00A57659"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55283">
        <w:rPr>
          <w:rFonts w:ascii="Times New Roman" w:hAnsi="Times New Roman" w:cs="Times New Roman"/>
          <w:sz w:val="24"/>
          <w:szCs w:val="24"/>
        </w:rPr>
        <w:t xml:space="preserve">Gonadal göçün </w:t>
      </w:r>
      <w:r w:rsidR="009D3D72">
        <w:rPr>
          <w:rFonts w:ascii="Times New Roman" w:hAnsi="Times New Roman" w:cs="Times New Roman"/>
          <w:sz w:val="24"/>
          <w:szCs w:val="24"/>
        </w:rPr>
        <w:t>gerçekleştiği 20HH safhasında s</w:t>
      </w:r>
      <w:r w:rsidR="00755283">
        <w:rPr>
          <w:rFonts w:ascii="Times New Roman" w:hAnsi="Times New Roman" w:cs="Times New Roman"/>
          <w:sz w:val="24"/>
          <w:szCs w:val="24"/>
        </w:rPr>
        <w:t>ialyl Lewis-X proteininin ekspresyonu bulunamamasına karşılık daha önceki ya da daha sonraki</w:t>
      </w:r>
      <w:r w:rsidR="00655612">
        <w:rPr>
          <w:rFonts w:ascii="Times New Roman" w:hAnsi="Times New Roman" w:cs="Times New Roman"/>
          <w:sz w:val="24"/>
          <w:szCs w:val="24"/>
        </w:rPr>
        <w:t xml:space="preserve"> safhalarda ekspresyon olabilir ve bunun araştırılması gerekmektedir.</w:t>
      </w:r>
    </w:p>
    <w:p w:rsidR="00EC34DC" w:rsidRDefault="00EC34DC" w:rsidP="00EC34DC">
      <w:pPr>
        <w:spacing w:after="0" w:line="360" w:lineRule="auto"/>
        <w:jc w:val="both"/>
        <w:rPr>
          <w:rFonts w:ascii="Times New Roman" w:hAnsi="Times New Roman" w:cs="Times New Roman"/>
          <w:sz w:val="24"/>
          <w:szCs w:val="24"/>
        </w:rPr>
      </w:pPr>
    </w:p>
    <w:p w:rsidR="00C45BD5" w:rsidRDefault="007B092E"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D3D72">
        <w:rPr>
          <w:rFonts w:ascii="Times New Roman" w:hAnsi="Times New Roman" w:cs="Times New Roman"/>
          <w:sz w:val="24"/>
          <w:szCs w:val="24"/>
        </w:rPr>
        <w:t>s</w:t>
      </w:r>
      <w:r w:rsidR="00F45783">
        <w:rPr>
          <w:rFonts w:ascii="Times New Roman" w:hAnsi="Times New Roman" w:cs="Times New Roman"/>
          <w:sz w:val="24"/>
          <w:szCs w:val="24"/>
        </w:rPr>
        <w:t>ialyl Lewis-X’in ekspresyonu sıkı bir şekilde kontrol edildiği için ekspresyonu belli zamanlarda olur ve görevi bittiğinde ekspresyonu durur</w:t>
      </w:r>
      <w:r>
        <w:rPr>
          <w:rFonts w:ascii="Times New Roman" w:hAnsi="Times New Roman" w:cs="Times New Roman"/>
          <w:sz w:val="24"/>
          <w:szCs w:val="24"/>
        </w:rPr>
        <w:t xml:space="preserve"> (Masteller vd 1995)</w:t>
      </w:r>
      <w:r w:rsidR="00F45783">
        <w:rPr>
          <w:rFonts w:ascii="Times New Roman" w:hAnsi="Times New Roman" w:cs="Times New Roman"/>
          <w:sz w:val="24"/>
          <w:szCs w:val="24"/>
        </w:rPr>
        <w:t>. Tavuk B progeni</w:t>
      </w:r>
      <w:r w:rsidR="009D3D72">
        <w:rPr>
          <w:rFonts w:ascii="Times New Roman" w:hAnsi="Times New Roman" w:cs="Times New Roman"/>
          <w:sz w:val="24"/>
          <w:szCs w:val="24"/>
        </w:rPr>
        <w:t>tör hücrelerinin dolaşımdayken s</w:t>
      </w:r>
      <w:r w:rsidR="00F45783">
        <w:rPr>
          <w:rFonts w:ascii="Times New Roman" w:hAnsi="Times New Roman" w:cs="Times New Roman"/>
          <w:sz w:val="24"/>
          <w:szCs w:val="24"/>
        </w:rPr>
        <w:t xml:space="preserve">ialyl Lewis-X ekspresyonunu gerçekleştirdiği ancak bu hücrelerin bursa fabricius’a göç etmeleri sonucu sialyl epitopunun ekspresse olmayıp sadece lewis-x ekspresyonunun gerçekleşmesi ve hücre göçünün durması </w:t>
      </w:r>
      <w:r w:rsidR="009D3D72">
        <w:rPr>
          <w:rFonts w:ascii="Times New Roman" w:hAnsi="Times New Roman" w:cs="Times New Roman"/>
          <w:sz w:val="24"/>
          <w:szCs w:val="24"/>
        </w:rPr>
        <w:t>s</w:t>
      </w:r>
      <w:r w:rsidR="00F45783">
        <w:rPr>
          <w:rFonts w:ascii="Times New Roman" w:hAnsi="Times New Roman" w:cs="Times New Roman"/>
          <w:sz w:val="24"/>
          <w:szCs w:val="24"/>
        </w:rPr>
        <w:t xml:space="preserve">ialyl </w:t>
      </w:r>
      <w:r w:rsidR="00F45783">
        <w:rPr>
          <w:rFonts w:ascii="Times New Roman" w:hAnsi="Times New Roman" w:cs="Times New Roman"/>
          <w:sz w:val="24"/>
          <w:szCs w:val="24"/>
        </w:rPr>
        <w:lastRenderedPageBreak/>
        <w:t>Lewis-X ekspresyonunun zamana bağlı olduğu ve sıkı bir şekilde kontrol edildiğinin göstergesidir.</w:t>
      </w:r>
    </w:p>
    <w:p w:rsidR="00EC34DC" w:rsidRDefault="00EC34DC" w:rsidP="00EC34DC">
      <w:pPr>
        <w:spacing w:after="0" w:line="360" w:lineRule="auto"/>
        <w:jc w:val="both"/>
        <w:rPr>
          <w:rFonts w:ascii="Times New Roman" w:hAnsi="Times New Roman" w:cs="Times New Roman"/>
          <w:sz w:val="24"/>
          <w:szCs w:val="24"/>
        </w:rPr>
      </w:pPr>
    </w:p>
    <w:p w:rsidR="004F0A38" w:rsidRDefault="00E15868" w:rsidP="00EC34DC">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sidR="009D3D72">
        <w:rPr>
          <w:rFonts w:ascii="Times New Roman" w:hAnsi="Times New Roman" w:cs="Times New Roman"/>
          <w:sz w:val="24"/>
          <w:szCs w:val="24"/>
        </w:rPr>
        <w:t>s</w:t>
      </w:r>
      <w:r w:rsidR="00A57659">
        <w:rPr>
          <w:rFonts w:ascii="Times New Roman" w:hAnsi="Times New Roman" w:cs="Times New Roman"/>
          <w:sz w:val="24"/>
          <w:szCs w:val="24"/>
        </w:rPr>
        <w:t>ialyl Lewis-X proteininin kanser hücrelerinde de ekspresse olduğu ve kanser metastazında rol oynadığı tespit edilmiştir (</w:t>
      </w:r>
      <w:r w:rsidR="00A57659" w:rsidRPr="002870EE">
        <w:rPr>
          <w:rFonts w:ascii="Times New Roman" w:hAnsi="Times New Roman"/>
          <w:sz w:val="24"/>
          <w:szCs w:val="24"/>
        </w:rPr>
        <w:t>Pinho vd 2007</w:t>
      </w:r>
      <w:r w:rsidR="00A57659">
        <w:rPr>
          <w:rFonts w:ascii="Times New Roman" w:hAnsi="Times New Roman"/>
          <w:sz w:val="24"/>
          <w:szCs w:val="24"/>
        </w:rPr>
        <w:t>).</w:t>
      </w:r>
      <w:r w:rsidR="00872E78">
        <w:rPr>
          <w:rFonts w:ascii="Times New Roman" w:hAnsi="Times New Roman"/>
          <w:sz w:val="24"/>
          <w:szCs w:val="24"/>
        </w:rPr>
        <w:t xml:space="preserve"> Tümör hücrelerinde sLe-X ekspresyonu düzeyindeki artış bu </w:t>
      </w:r>
      <w:r w:rsidR="00655612">
        <w:rPr>
          <w:rFonts w:ascii="Times New Roman" w:hAnsi="Times New Roman"/>
          <w:sz w:val="24"/>
          <w:szCs w:val="24"/>
        </w:rPr>
        <w:t xml:space="preserve">ya da benzer </w:t>
      </w:r>
      <w:r w:rsidR="00872E78">
        <w:rPr>
          <w:rFonts w:ascii="Times New Roman" w:hAnsi="Times New Roman"/>
          <w:sz w:val="24"/>
          <w:szCs w:val="24"/>
        </w:rPr>
        <w:t>protein</w:t>
      </w:r>
      <w:r w:rsidR="00655612">
        <w:rPr>
          <w:rFonts w:ascii="Times New Roman" w:hAnsi="Times New Roman"/>
          <w:sz w:val="24"/>
          <w:szCs w:val="24"/>
        </w:rPr>
        <w:t>ler</w:t>
      </w:r>
      <w:r w:rsidR="00872E78">
        <w:rPr>
          <w:rFonts w:ascii="Times New Roman" w:hAnsi="Times New Roman"/>
          <w:sz w:val="24"/>
          <w:szCs w:val="24"/>
        </w:rPr>
        <w:t>in sadece gonadal hücre göçünde değil diğer hücrelerin göçün</w:t>
      </w:r>
      <w:r w:rsidR="004F0A38">
        <w:rPr>
          <w:rFonts w:ascii="Times New Roman" w:hAnsi="Times New Roman"/>
          <w:sz w:val="24"/>
          <w:szCs w:val="24"/>
        </w:rPr>
        <w:t>de de etkili olduğunu gösterir.</w:t>
      </w:r>
    </w:p>
    <w:p w:rsidR="00EC34DC" w:rsidRDefault="00EC34DC" w:rsidP="00EC34DC">
      <w:pPr>
        <w:spacing w:after="0" w:line="360" w:lineRule="auto"/>
        <w:jc w:val="both"/>
        <w:rPr>
          <w:rFonts w:ascii="Times New Roman" w:hAnsi="Times New Roman"/>
          <w:sz w:val="24"/>
          <w:szCs w:val="24"/>
        </w:rPr>
      </w:pPr>
    </w:p>
    <w:p w:rsidR="00755283" w:rsidRDefault="004F0A38" w:rsidP="00EC34DC">
      <w:pPr>
        <w:spacing w:after="0" w:line="360" w:lineRule="auto"/>
        <w:jc w:val="both"/>
        <w:rPr>
          <w:rFonts w:ascii="Times New Roman" w:hAnsi="Times New Roman"/>
          <w:sz w:val="24"/>
          <w:szCs w:val="24"/>
        </w:rPr>
      </w:pPr>
      <w:r>
        <w:rPr>
          <w:rFonts w:ascii="Times New Roman" w:hAnsi="Times New Roman"/>
          <w:sz w:val="24"/>
          <w:szCs w:val="24"/>
        </w:rPr>
        <w:t xml:space="preserve">     </w:t>
      </w:r>
      <w:r w:rsidR="00872E78">
        <w:rPr>
          <w:rFonts w:ascii="Times New Roman" w:hAnsi="Times New Roman"/>
          <w:sz w:val="24"/>
          <w:szCs w:val="24"/>
        </w:rPr>
        <w:t>Yapılan bir çalışmada insan karsinoma hücrelerinde sLe-X ekspresyonunda önemli derecede artış gözlenmiştir ayrıca çoğu klinik çalışmada tümör ilerlemesinin ve metastazın sLe-X ekspresyonu ile ilişkisi olduğu desteklenmiştir (Fukuda 1996). Tümör hücrelerinde sLe-X ekspresyonundaki artış ve metastazın çalışılması kansere yaklaşımda önemli olabilir.</w:t>
      </w:r>
    </w:p>
    <w:p w:rsidR="00EC34DC" w:rsidRDefault="00EC34DC" w:rsidP="00EC34DC">
      <w:pPr>
        <w:spacing w:after="0" w:line="360" w:lineRule="auto"/>
        <w:jc w:val="both"/>
        <w:rPr>
          <w:rFonts w:ascii="Times New Roman" w:hAnsi="Times New Roman"/>
          <w:sz w:val="24"/>
          <w:szCs w:val="24"/>
        </w:rPr>
      </w:pPr>
    </w:p>
    <w:p w:rsidR="00DE31F1" w:rsidRDefault="00F01314"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D3D72">
        <w:rPr>
          <w:rFonts w:ascii="Times New Roman" w:hAnsi="Times New Roman" w:cs="Times New Roman"/>
          <w:sz w:val="24"/>
          <w:szCs w:val="24"/>
        </w:rPr>
        <w:t>s</w:t>
      </w:r>
      <w:r w:rsidR="004F0A38">
        <w:rPr>
          <w:rFonts w:ascii="Times New Roman" w:hAnsi="Times New Roman" w:cs="Times New Roman"/>
          <w:sz w:val="24"/>
          <w:szCs w:val="24"/>
        </w:rPr>
        <w:t xml:space="preserve">ialyl Lewis-X’in gonadal hücre göçünde rol oynaması ve kanser hücrelerinde özellikle metastazdaki rolü </w:t>
      </w:r>
      <w:r>
        <w:rPr>
          <w:rFonts w:ascii="Times New Roman" w:hAnsi="Times New Roman" w:cs="Times New Roman"/>
          <w:sz w:val="24"/>
          <w:szCs w:val="24"/>
        </w:rPr>
        <w:t>bu molekülün moleküler mekanizmasının</w:t>
      </w:r>
      <w:r w:rsidR="000D17FD">
        <w:rPr>
          <w:rFonts w:ascii="Times New Roman" w:hAnsi="Times New Roman" w:cs="Times New Roman"/>
          <w:sz w:val="24"/>
          <w:szCs w:val="24"/>
        </w:rPr>
        <w:t xml:space="preserve"> ortaya çıkarılmasını gerektirmiştir</w:t>
      </w:r>
      <w:r>
        <w:rPr>
          <w:rFonts w:ascii="Times New Roman" w:hAnsi="Times New Roman" w:cs="Times New Roman"/>
          <w:sz w:val="24"/>
          <w:szCs w:val="24"/>
        </w:rPr>
        <w:t>.</w:t>
      </w:r>
    </w:p>
    <w:p w:rsidR="00EC34DC" w:rsidRDefault="00EC34DC" w:rsidP="00EC34DC">
      <w:pPr>
        <w:spacing w:after="0" w:line="360" w:lineRule="auto"/>
        <w:jc w:val="both"/>
        <w:rPr>
          <w:rFonts w:ascii="Times New Roman" w:hAnsi="Times New Roman" w:cs="Times New Roman"/>
          <w:sz w:val="24"/>
          <w:szCs w:val="24"/>
        </w:rPr>
      </w:pPr>
    </w:p>
    <w:p w:rsidR="00DE31F1" w:rsidRDefault="00DE31F1"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B55F4">
        <w:rPr>
          <w:rFonts w:ascii="Times New Roman" w:hAnsi="Times New Roman" w:cs="Times New Roman"/>
          <w:sz w:val="24"/>
          <w:szCs w:val="24"/>
        </w:rPr>
        <w:t>İnsan kanser hücrelerinde hücre adezyon molekülü E-selektin için bir ligand olarak bilinen sialyl lewis-X’in flow sitometri yöntemi ile ekspresyonunun incelendiği bir çalışmada SGC-7901, BGC-823 ve MGC-803 olarak üç mide kanser hücre hattında sialyl lewis-X ekspresyon düzeyinin yüksek olduğu fakat normal mide epitelyum hücre hattı olan GES-1’de sialyl lewis-X’in düşük ekspresyon düzeyi olduğu gösterilmiştir ve bu çalışma immunohistokimyasal analizlerlede teyit edilmiştir( Liu vd 2011). Ayrıca kolon kanser hücrelerinde ve üroteliyal kanser hücrelerinde yapılan çalışmalarda da kanser hücrelerinde sialyl lewis-X ekspresyon düzeyi normal hücrelere göre yüksek bulunmuştur</w:t>
      </w:r>
      <w:r>
        <w:rPr>
          <w:rFonts w:ascii="Times New Roman" w:hAnsi="Times New Roman" w:cs="Times New Roman"/>
          <w:sz w:val="24"/>
          <w:szCs w:val="24"/>
        </w:rPr>
        <w:t xml:space="preserve"> </w:t>
      </w:r>
      <w:r w:rsidR="00FB55F4">
        <w:rPr>
          <w:rFonts w:ascii="Times New Roman" w:hAnsi="Times New Roman" w:cs="Times New Roman"/>
          <w:sz w:val="24"/>
          <w:szCs w:val="24"/>
        </w:rPr>
        <w:t>(</w:t>
      </w:r>
      <w:r>
        <w:rPr>
          <w:rFonts w:ascii="Times New Roman" w:hAnsi="Times New Roman" w:cs="Times New Roman"/>
          <w:sz w:val="24"/>
          <w:szCs w:val="24"/>
        </w:rPr>
        <w:t>Malagolini vd 2007, Fujii vd 2000).</w:t>
      </w:r>
    </w:p>
    <w:p w:rsidR="00EC34DC" w:rsidRDefault="00EC34DC" w:rsidP="00EC34DC">
      <w:pPr>
        <w:spacing w:after="0" w:line="360" w:lineRule="auto"/>
        <w:jc w:val="both"/>
        <w:rPr>
          <w:rFonts w:ascii="Times New Roman" w:hAnsi="Times New Roman" w:cs="Times New Roman"/>
          <w:sz w:val="24"/>
          <w:szCs w:val="24"/>
        </w:rPr>
      </w:pPr>
    </w:p>
    <w:p w:rsidR="00755283" w:rsidRDefault="00DE31F1" w:rsidP="00EC34D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B55F4">
        <w:rPr>
          <w:rFonts w:ascii="Times New Roman" w:hAnsi="Times New Roman" w:cs="Times New Roman"/>
          <w:sz w:val="24"/>
          <w:szCs w:val="24"/>
        </w:rPr>
        <w:t xml:space="preserve"> </w:t>
      </w:r>
      <w:r w:rsidR="00F01314">
        <w:rPr>
          <w:rFonts w:ascii="Times New Roman" w:hAnsi="Times New Roman" w:cs="Times New Roman"/>
          <w:sz w:val="24"/>
          <w:szCs w:val="24"/>
        </w:rPr>
        <w:t>Bu molekülün kanser hücrelerinin göçündeki etkisinin araştırılması kanse</w:t>
      </w:r>
      <w:r>
        <w:rPr>
          <w:rFonts w:ascii="Times New Roman" w:hAnsi="Times New Roman" w:cs="Times New Roman"/>
          <w:sz w:val="24"/>
          <w:szCs w:val="24"/>
        </w:rPr>
        <w:t>r çalışmalarında önemlidir ve bu molekülün kanser hücrelerinde çalışılması kanser hücre davranışlarının belirlenmesine ışık tutar</w:t>
      </w:r>
      <w:r w:rsidR="00F01314">
        <w:rPr>
          <w:rFonts w:ascii="Times New Roman" w:hAnsi="Times New Roman" w:cs="Times New Roman"/>
          <w:sz w:val="24"/>
          <w:szCs w:val="24"/>
        </w:rPr>
        <w:t>.</w:t>
      </w:r>
    </w:p>
    <w:p w:rsidR="00775E52" w:rsidRDefault="00775E52" w:rsidP="00694E62">
      <w:pPr>
        <w:spacing w:line="360" w:lineRule="auto"/>
        <w:jc w:val="both"/>
        <w:rPr>
          <w:rFonts w:ascii="Times New Roman" w:hAnsi="Times New Roman" w:cs="Times New Roman"/>
          <w:sz w:val="24"/>
          <w:szCs w:val="24"/>
        </w:rPr>
      </w:pPr>
    </w:p>
    <w:p w:rsidR="00E15868" w:rsidRDefault="00E15868" w:rsidP="00694E62">
      <w:pPr>
        <w:spacing w:line="360" w:lineRule="auto"/>
        <w:jc w:val="both"/>
        <w:rPr>
          <w:rFonts w:ascii="Times New Roman" w:hAnsi="Times New Roman" w:cs="Times New Roman"/>
          <w:sz w:val="24"/>
          <w:szCs w:val="24"/>
        </w:rPr>
      </w:pPr>
    </w:p>
    <w:p w:rsidR="0089171E" w:rsidRPr="0089171E" w:rsidRDefault="0089171E" w:rsidP="00456041">
      <w:pPr>
        <w:spacing w:after="0" w:line="240" w:lineRule="auto"/>
        <w:jc w:val="both"/>
        <w:rPr>
          <w:rFonts w:ascii="Times New Roman" w:hAnsi="Times New Roman" w:cs="Times New Roman"/>
          <w:b/>
          <w:sz w:val="120"/>
          <w:szCs w:val="120"/>
        </w:rPr>
      </w:pPr>
    </w:p>
    <w:p w:rsidR="0089171E" w:rsidRDefault="0089171E" w:rsidP="00456041">
      <w:pPr>
        <w:spacing w:after="0" w:line="360" w:lineRule="auto"/>
        <w:jc w:val="both"/>
        <w:rPr>
          <w:rFonts w:ascii="Times New Roman" w:hAnsi="Times New Roman" w:cs="Times New Roman"/>
          <w:b/>
          <w:sz w:val="24"/>
          <w:szCs w:val="24"/>
        </w:rPr>
      </w:pPr>
      <w:r w:rsidRPr="0089171E">
        <w:rPr>
          <w:rFonts w:ascii="Times New Roman" w:hAnsi="Times New Roman" w:cs="Times New Roman"/>
          <w:b/>
          <w:sz w:val="24"/>
          <w:szCs w:val="24"/>
        </w:rPr>
        <w:t>6.</w:t>
      </w:r>
      <w:r w:rsidR="00A86172">
        <w:rPr>
          <w:rFonts w:ascii="Times New Roman" w:hAnsi="Times New Roman" w:cs="Times New Roman"/>
          <w:b/>
          <w:sz w:val="24"/>
          <w:szCs w:val="24"/>
        </w:rPr>
        <w:t xml:space="preserve"> </w:t>
      </w:r>
      <w:r w:rsidRPr="0089171E">
        <w:rPr>
          <w:rFonts w:ascii="Times New Roman" w:hAnsi="Times New Roman" w:cs="Times New Roman"/>
          <w:b/>
          <w:sz w:val="24"/>
          <w:szCs w:val="24"/>
        </w:rPr>
        <w:t>SONUÇ</w:t>
      </w:r>
    </w:p>
    <w:p w:rsidR="00456041" w:rsidRPr="0089171E" w:rsidRDefault="00456041" w:rsidP="00456041">
      <w:pPr>
        <w:spacing w:line="360" w:lineRule="auto"/>
        <w:jc w:val="both"/>
        <w:rPr>
          <w:rFonts w:ascii="Times New Roman" w:hAnsi="Times New Roman" w:cs="Times New Roman"/>
          <w:b/>
          <w:sz w:val="24"/>
          <w:szCs w:val="24"/>
        </w:rPr>
      </w:pPr>
    </w:p>
    <w:p w:rsidR="00391081" w:rsidRDefault="0089171E" w:rsidP="0039108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91081">
        <w:rPr>
          <w:rFonts w:ascii="Times New Roman" w:hAnsi="Times New Roman" w:cs="Times New Roman"/>
          <w:sz w:val="24"/>
          <w:szCs w:val="24"/>
        </w:rPr>
        <w:t>Embriyonal dönemde eşey hücrelerini oluşturmak için farklılaşmış olan primitif cinsiyet hücreleri; erişkin dönemde erkeklerde testisleri, dişilerde yumurta hücresini oluşturur ve bu yüzden primitif cinsiyet hücreleri embriyonal gonad dokularına göç ederler. Kanatlı türleri ve memeli türleri arasında primitif cinsiyet hücrelerinin göç yolağı farklılık gösterir. Kanatlı primitif cinsiyet hücrelerinin göçü kan dolaşımı yoluyla gerçekleşirken memeli primitif cinsiyet hücrelerinin göçü dokular arasında gerçekleşir.</w:t>
      </w:r>
    </w:p>
    <w:p w:rsidR="00391081" w:rsidRDefault="00391081" w:rsidP="00391081">
      <w:pPr>
        <w:spacing w:after="0" w:line="360" w:lineRule="auto"/>
        <w:jc w:val="both"/>
        <w:rPr>
          <w:rFonts w:ascii="Times New Roman" w:hAnsi="Times New Roman" w:cs="Times New Roman"/>
          <w:sz w:val="24"/>
          <w:szCs w:val="24"/>
        </w:rPr>
      </w:pPr>
    </w:p>
    <w:p w:rsidR="00E1355D" w:rsidRDefault="00391081" w:rsidP="00805D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Kanatlılarda primitif cinsiyet hücrelerinin varlığı gonad gelişiminden önce “germinal crescent” olarak bilinen ekstraembriyonik bölgede tanımlanmıştır. Daha sonra CVH proteini ile yapılan bir ekspresyon çalışmasında primitif cinsiyet hücrelerinin “germinal crescent” den daha erken safhalarda da bulunduğu saptanmıştır. Primitif cinsiyet hücreleri 4-5HH safhasında “germinal crescent” bölgesine ulaşır ve buradan kan dolaşımı ile gonadlara göç ederler. Hücre göçü esnasında primitif cinsiyet hücrelerinin gelişimi hücre yüzeyindeki makromoleküllerin ekspresyonuna bağlıdır.</w:t>
      </w:r>
      <w:r w:rsidR="00805DC3">
        <w:rPr>
          <w:rFonts w:ascii="Times New Roman" w:hAnsi="Times New Roman" w:cs="Times New Roman"/>
          <w:sz w:val="24"/>
          <w:szCs w:val="24"/>
        </w:rPr>
        <w:t xml:space="preserve"> Kanatlı primitif cinsiyet hücrelerinin belirl</w:t>
      </w:r>
      <w:r w:rsidR="008262B3">
        <w:rPr>
          <w:rFonts w:ascii="Times New Roman" w:hAnsi="Times New Roman" w:cs="Times New Roman"/>
          <w:sz w:val="24"/>
          <w:szCs w:val="24"/>
        </w:rPr>
        <w:t>enmesi ve özgün</w:t>
      </w:r>
      <w:r w:rsidR="00805DC3">
        <w:rPr>
          <w:rFonts w:ascii="Times New Roman" w:hAnsi="Times New Roman" w:cs="Times New Roman"/>
          <w:sz w:val="24"/>
          <w:szCs w:val="24"/>
        </w:rPr>
        <w:t xml:space="preserve"> antikorlar yardımıyla ekspresyon analizleri yapılmıştır.</w:t>
      </w:r>
    </w:p>
    <w:p w:rsidR="00E1355D" w:rsidRDefault="00E1355D" w:rsidP="00805DC3">
      <w:pPr>
        <w:spacing w:after="0" w:line="360" w:lineRule="auto"/>
        <w:jc w:val="both"/>
        <w:rPr>
          <w:rFonts w:ascii="Times New Roman" w:hAnsi="Times New Roman" w:cs="Times New Roman"/>
          <w:sz w:val="24"/>
          <w:szCs w:val="24"/>
        </w:rPr>
      </w:pPr>
    </w:p>
    <w:p w:rsidR="00E1355D" w:rsidRDefault="00805DC3" w:rsidP="00E73C2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73C2D">
        <w:rPr>
          <w:rFonts w:ascii="Times New Roman" w:hAnsi="Times New Roman" w:cs="Times New Roman"/>
          <w:sz w:val="24"/>
          <w:szCs w:val="24"/>
        </w:rPr>
        <w:t>Bu amaçlar doğrultusunda gerçekleştirilen araştırmanın sonuçları aşağıdaki gibi özetlenebilir:</w:t>
      </w:r>
    </w:p>
    <w:p w:rsidR="00E73C2D" w:rsidRDefault="00E73C2D" w:rsidP="00E73C2D">
      <w:pPr>
        <w:spacing w:after="0" w:line="360" w:lineRule="auto"/>
        <w:jc w:val="both"/>
        <w:rPr>
          <w:rFonts w:ascii="Times New Roman" w:hAnsi="Times New Roman" w:cs="Times New Roman"/>
          <w:sz w:val="24"/>
          <w:szCs w:val="24"/>
        </w:rPr>
      </w:pPr>
    </w:p>
    <w:p w:rsidR="00E1355D" w:rsidRPr="009C29D9" w:rsidRDefault="00E73C2D" w:rsidP="009C29D9">
      <w:pPr>
        <w:pStyle w:val="ListeParagraf"/>
        <w:numPr>
          <w:ilvl w:val="0"/>
          <w:numId w:val="3"/>
        </w:numPr>
        <w:spacing w:after="0" w:line="360" w:lineRule="auto"/>
        <w:jc w:val="both"/>
        <w:rPr>
          <w:rFonts w:ascii="Times New Roman" w:hAnsi="Times New Roman" w:cs="Times New Roman"/>
          <w:sz w:val="24"/>
          <w:szCs w:val="24"/>
        </w:rPr>
      </w:pPr>
      <w:r w:rsidRPr="009C29D9">
        <w:rPr>
          <w:rFonts w:ascii="Times New Roman" w:hAnsi="Times New Roman" w:cs="Times New Roman"/>
          <w:sz w:val="24"/>
          <w:szCs w:val="24"/>
        </w:rPr>
        <w:t xml:space="preserve">Bu çalışmada </w:t>
      </w:r>
      <w:r w:rsidR="00425F4C" w:rsidRPr="009C29D9">
        <w:rPr>
          <w:rFonts w:ascii="Times New Roman" w:hAnsi="Times New Roman" w:cs="Times New Roman"/>
          <w:sz w:val="24"/>
          <w:szCs w:val="24"/>
        </w:rPr>
        <w:t>20HH safhasında bulunan bıldırcın embriyolarına bıldırcın primitif cinsiyet hücrelerinde ekspresyonu bilinen QH-1 antikoru uygulandı ve ardından yapılan DAB boyaması sonucu primitif cinsiyet hücreleri saptandı 20HH safhasında primitif cinsiyet hücrelerinin gonadal bölgeye göçe başladığı tespit edildi.</w:t>
      </w:r>
      <w:r w:rsidR="003546F6" w:rsidRPr="009C29D9">
        <w:rPr>
          <w:rFonts w:ascii="Times New Roman" w:hAnsi="Times New Roman" w:cs="Times New Roman"/>
          <w:sz w:val="24"/>
          <w:szCs w:val="24"/>
        </w:rPr>
        <w:t xml:space="preserve"> Sonuç olarak; QH-1 ile saptama, DAB ile görüntüleme yapıldı.</w:t>
      </w:r>
    </w:p>
    <w:p w:rsidR="009C29D9" w:rsidRDefault="009C29D9" w:rsidP="009C29D9">
      <w:pPr>
        <w:spacing w:after="0" w:line="360" w:lineRule="auto"/>
        <w:jc w:val="both"/>
        <w:rPr>
          <w:rFonts w:ascii="Times New Roman" w:hAnsi="Times New Roman" w:cs="Times New Roman"/>
          <w:sz w:val="24"/>
          <w:szCs w:val="24"/>
        </w:rPr>
      </w:pPr>
    </w:p>
    <w:p w:rsidR="009C29D9" w:rsidRPr="009C29D9" w:rsidRDefault="009C29D9" w:rsidP="009C29D9">
      <w:pPr>
        <w:pStyle w:val="ListeParagraf"/>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Primitif cinsiyet hücreleri tarafından sLe-X epitopunun ekspresse edilip edilmediğini belirlemek için pozitif kontrollerle birlikte </w:t>
      </w:r>
      <w:r w:rsidR="005B30DC">
        <w:rPr>
          <w:rFonts w:ascii="Times New Roman" w:hAnsi="Times New Roman" w:cs="Times New Roman"/>
          <w:sz w:val="24"/>
          <w:szCs w:val="24"/>
        </w:rPr>
        <w:t xml:space="preserve">immunohistokimya ve </w:t>
      </w:r>
      <w:r w:rsidR="005B30DC">
        <w:rPr>
          <w:rFonts w:ascii="Times New Roman" w:hAnsi="Times New Roman" w:cs="Times New Roman"/>
          <w:sz w:val="24"/>
          <w:szCs w:val="24"/>
        </w:rPr>
        <w:lastRenderedPageBreak/>
        <w:t xml:space="preserve">immunfloresans analizler yapıldı. Sadece sialyl x epitopunu tanıyan CSLEX-1 ve HECA antikorları ile </w:t>
      </w:r>
      <w:r>
        <w:rPr>
          <w:rFonts w:ascii="Times New Roman" w:hAnsi="Times New Roman" w:cs="Times New Roman"/>
          <w:sz w:val="24"/>
          <w:szCs w:val="24"/>
        </w:rPr>
        <w:t>sLe-X – QH-</w:t>
      </w:r>
      <w:r w:rsidR="005B30DC">
        <w:rPr>
          <w:rFonts w:ascii="Times New Roman" w:hAnsi="Times New Roman" w:cs="Times New Roman"/>
          <w:sz w:val="24"/>
          <w:szCs w:val="24"/>
        </w:rPr>
        <w:t>1 çift boyama yapıldı</w:t>
      </w:r>
      <w:r>
        <w:rPr>
          <w:rFonts w:ascii="Times New Roman" w:hAnsi="Times New Roman" w:cs="Times New Roman"/>
          <w:sz w:val="24"/>
          <w:szCs w:val="24"/>
        </w:rPr>
        <w:t xml:space="preserve"> </w:t>
      </w:r>
    </w:p>
    <w:p w:rsidR="00E1355D" w:rsidRDefault="00E1355D" w:rsidP="005B30DC">
      <w:pPr>
        <w:spacing w:after="0" w:line="360" w:lineRule="auto"/>
        <w:jc w:val="both"/>
        <w:rPr>
          <w:rFonts w:ascii="Times New Roman" w:hAnsi="Times New Roman" w:cs="Times New Roman"/>
          <w:sz w:val="24"/>
          <w:szCs w:val="24"/>
        </w:rPr>
      </w:pPr>
    </w:p>
    <w:p w:rsidR="005B30DC" w:rsidRPr="005B30DC" w:rsidRDefault="005B30DC" w:rsidP="005B30DC">
      <w:pPr>
        <w:pStyle w:val="ListeParagraf"/>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SLe-X – QH-1 çift boyama sonucunda pozitif kontrol olarak kulla</w:t>
      </w:r>
      <w:r w:rsidR="009D3D72">
        <w:rPr>
          <w:rFonts w:ascii="Times New Roman" w:hAnsi="Times New Roman" w:cs="Times New Roman"/>
          <w:sz w:val="24"/>
          <w:szCs w:val="24"/>
        </w:rPr>
        <w:t xml:space="preserve">ndığımız tavuk </w:t>
      </w:r>
      <w:r w:rsidR="009D3D72" w:rsidRPr="009D3D72">
        <w:rPr>
          <w:rFonts w:ascii="Times New Roman" w:hAnsi="Times New Roman" w:cs="Times New Roman"/>
          <w:i/>
          <w:sz w:val="24"/>
          <w:szCs w:val="24"/>
        </w:rPr>
        <w:t>B</w:t>
      </w:r>
      <w:r w:rsidR="00F11EF1" w:rsidRPr="009D3D72">
        <w:rPr>
          <w:rFonts w:ascii="Times New Roman" w:hAnsi="Times New Roman" w:cs="Times New Roman"/>
          <w:i/>
          <w:sz w:val="24"/>
          <w:szCs w:val="24"/>
        </w:rPr>
        <w:t>ursa fabricius</w:t>
      </w:r>
      <w:r w:rsidR="00F11EF1">
        <w:rPr>
          <w:rFonts w:ascii="Times New Roman" w:hAnsi="Times New Roman" w:cs="Times New Roman"/>
          <w:sz w:val="24"/>
          <w:szCs w:val="24"/>
        </w:rPr>
        <w:t>’da her iki antikor için de sLe-X ekspresyonu gösterildi.</w:t>
      </w:r>
    </w:p>
    <w:p w:rsidR="00E1355D" w:rsidRDefault="00E1355D" w:rsidP="00F11EF1">
      <w:pPr>
        <w:spacing w:after="0" w:line="360" w:lineRule="auto"/>
        <w:jc w:val="both"/>
        <w:rPr>
          <w:rFonts w:ascii="Times New Roman" w:hAnsi="Times New Roman" w:cs="Times New Roman"/>
          <w:sz w:val="24"/>
          <w:szCs w:val="24"/>
        </w:rPr>
      </w:pPr>
    </w:p>
    <w:p w:rsidR="00E1355D" w:rsidRPr="00F11EF1" w:rsidRDefault="00F11EF1" w:rsidP="00F11EF1">
      <w:pPr>
        <w:pStyle w:val="ListeParagraf"/>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QH-1 ile tespit edilen bıldırcın primitif cinsiyet hücrelerinde ise sLe-X’in ekspresse edilmediği gösterildi.</w:t>
      </w:r>
    </w:p>
    <w:p w:rsidR="00E1355D" w:rsidRDefault="00E1355D" w:rsidP="00AF39FD">
      <w:pPr>
        <w:spacing w:after="0" w:line="360" w:lineRule="auto"/>
        <w:jc w:val="both"/>
        <w:rPr>
          <w:rFonts w:ascii="Times New Roman" w:hAnsi="Times New Roman" w:cs="Times New Roman"/>
          <w:sz w:val="24"/>
          <w:szCs w:val="24"/>
        </w:rPr>
      </w:pPr>
    </w:p>
    <w:p w:rsidR="00E1355D" w:rsidRDefault="00AF39FD" w:rsidP="00AF39FD">
      <w:pPr>
        <w:pStyle w:val="ListeParagraf"/>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sLe-X epitopunun maskelenmesi ve bu yüzden immunohistokimyasal analizin belirlenememesi ihtimaline karşılık yapılan antijen retrival sonucunda sitrat buffer ve edta-tris buffer solüsyonları ile muamele edilen kesitlerde de DAB boyaması sonucu boyanma gözlenmedi.</w:t>
      </w:r>
    </w:p>
    <w:p w:rsidR="00FE46AD" w:rsidRPr="00FE46AD" w:rsidRDefault="00FE46AD" w:rsidP="00FE46AD">
      <w:pPr>
        <w:spacing w:after="0" w:line="360" w:lineRule="auto"/>
        <w:jc w:val="both"/>
        <w:rPr>
          <w:rFonts w:ascii="Times New Roman" w:hAnsi="Times New Roman" w:cs="Times New Roman"/>
          <w:sz w:val="24"/>
          <w:szCs w:val="24"/>
        </w:rPr>
      </w:pPr>
    </w:p>
    <w:p w:rsidR="00E1355D" w:rsidRPr="00FE46AD" w:rsidRDefault="00FE46AD" w:rsidP="00FE46AD">
      <w:pPr>
        <w:pStyle w:val="ListeParagraf"/>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sLe-X’in tavuk embriyolarında primitif cinsiyet hücrelerinin gonadal taslağa göçünde rol oynadığı bilinir ancak bu moleküler mekanizmanın tüm kanatlı türlerinde bulunduğunu gösteren bir çalışma yoktur. Çalışmamızda 20HH safhasındaki bıldırcın embriyoları kullanılarak sLe-X ekspresyonu araştırılmış ve ekspresyonu bilinen tavuk embriyoları pozitif kontrol olarak çalışılmıştır. Araştırmamız sonucunda sLe-X epitopunun bıldırcın primitif cinsiyet hücrelerinde ekspresse edilmediği tespit edilmiştir.</w:t>
      </w:r>
    </w:p>
    <w:p w:rsidR="00E1355D" w:rsidRDefault="00E1355D" w:rsidP="00694E62">
      <w:pPr>
        <w:spacing w:line="360" w:lineRule="auto"/>
        <w:jc w:val="both"/>
        <w:rPr>
          <w:rFonts w:ascii="Times New Roman" w:hAnsi="Times New Roman" w:cs="Times New Roman"/>
          <w:sz w:val="24"/>
          <w:szCs w:val="24"/>
        </w:rPr>
      </w:pPr>
    </w:p>
    <w:p w:rsidR="00E1355D" w:rsidRDefault="00E1355D" w:rsidP="00694E62">
      <w:pPr>
        <w:spacing w:line="360" w:lineRule="auto"/>
        <w:jc w:val="both"/>
        <w:rPr>
          <w:rFonts w:ascii="Times New Roman" w:hAnsi="Times New Roman" w:cs="Times New Roman"/>
          <w:sz w:val="24"/>
          <w:szCs w:val="24"/>
        </w:rPr>
      </w:pPr>
    </w:p>
    <w:p w:rsidR="00E1355D" w:rsidRDefault="00E1355D" w:rsidP="00694E62">
      <w:pPr>
        <w:spacing w:line="360" w:lineRule="auto"/>
        <w:jc w:val="both"/>
        <w:rPr>
          <w:rFonts w:ascii="Times New Roman" w:hAnsi="Times New Roman" w:cs="Times New Roman"/>
          <w:sz w:val="24"/>
          <w:szCs w:val="24"/>
        </w:rPr>
      </w:pPr>
    </w:p>
    <w:p w:rsidR="00391081" w:rsidRDefault="00391081" w:rsidP="00694E62">
      <w:pPr>
        <w:spacing w:line="360" w:lineRule="auto"/>
        <w:jc w:val="both"/>
        <w:rPr>
          <w:rFonts w:ascii="Times New Roman" w:hAnsi="Times New Roman" w:cs="Times New Roman"/>
          <w:sz w:val="24"/>
          <w:szCs w:val="24"/>
        </w:rPr>
      </w:pPr>
    </w:p>
    <w:p w:rsidR="002E17B5" w:rsidRDefault="002E17B5" w:rsidP="00694E62">
      <w:pPr>
        <w:spacing w:line="360" w:lineRule="auto"/>
        <w:jc w:val="both"/>
        <w:rPr>
          <w:rFonts w:ascii="Times New Roman" w:hAnsi="Times New Roman" w:cs="Times New Roman"/>
          <w:sz w:val="24"/>
          <w:szCs w:val="24"/>
        </w:rPr>
      </w:pPr>
    </w:p>
    <w:p w:rsidR="00E15868" w:rsidRDefault="00E15868" w:rsidP="00694E62">
      <w:pPr>
        <w:spacing w:line="360" w:lineRule="auto"/>
        <w:jc w:val="both"/>
        <w:rPr>
          <w:rFonts w:ascii="Times New Roman" w:hAnsi="Times New Roman" w:cs="Times New Roman"/>
          <w:sz w:val="24"/>
          <w:szCs w:val="24"/>
        </w:rPr>
      </w:pPr>
    </w:p>
    <w:p w:rsidR="00C7796E" w:rsidRPr="00C7796E" w:rsidRDefault="00C7796E" w:rsidP="00E1355D">
      <w:pPr>
        <w:spacing w:after="0" w:line="240" w:lineRule="auto"/>
        <w:rPr>
          <w:rFonts w:ascii="Times New Roman" w:hAnsi="Times New Roman" w:cs="Times New Roman"/>
          <w:b/>
          <w:bCs/>
          <w:sz w:val="120"/>
          <w:szCs w:val="120"/>
        </w:rPr>
      </w:pPr>
    </w:p>
    <w:p w:rsidR="00E1355D" w:rsidRPr="00E1355D" w:rsidRDefault="00E1355D" w:rsidP="00E1355D">
      <w:pPr>
        <w:spacing w:after="0" w:line="240" w:lineRule="auto"/>
        <w:rPr>
          <w:rFonts w:ascii="Times New Roman" w:hAnsi="Times New Roman" w:cs="Times New Roman"/>
          <w:b/>
          <w:bCs/>
          <w:sz w:val="24"/>
          <w:szCs w:val="24"/>
        </w:rPr>
      </w:pPr>
      <w:r w:rsidRPr="00E1355D">
        <w:rPr>
          <w:rFonts w:ascii="Times New Roman" w:hAnsi="Times New Roman" w:cs="Times New Roman"/>
          <w:b/>
          <w:bCs/>
          <w:sz w:val="24"/>
          <w:szCs w:val="24"/>
        </w:rPr>
        <w:t>7. KAYNAKLAR</w:t>
      </w:r>
    </w:p>
    <w:p w:rsidR="00E1355D" w:rsidRPr="00E1355D" w:rsidRDefault="00E1355D" w:rsidP="00E1355D">
      <w:pPr>
        <w:spacing w:after="0" w:line="240" w:lineRule="auto"/>
        <w:rPr>
          <w:rFonts w:ascii="Times New Roman" w:hAnsi="Times New Roman" w:cs="Times New Roman"/>
          <w:b/>
          <w:bCs/>
          <w:sz w:val="24"/>
          <w:szCs w:val="24"/>
        </w:rPr>
      </w:pPr>
    </w:p>
    <w:p w:rsidR="00E1355D" w:rsidRPr="00E1355D" w:rsidRDefault="00E1355D" w:rsidP="00E1355D">
      <w:pPr>
        <w:spacing w:after="0" w:line="240" w:lineRule="auto"/>
        <w:rPr>
          <w:rFonts w:ascii="Times New Roman" w:hAnsi="Times New Roman" w:cs="Times New Roman"/>
          <w:b/>
          <w:bCs/>
          <w:sz w:val="24"/>
          <w:szCs w:val="24"/>
        </w:rPr>
      </w:pPr>
    </w:p>
    <w:p w:rsidR="002B6F87" w:rsidRDefault="00E1355D" w:rsidP="002B6F87">
      <w:pPr>
        <w:spacing w:after="0" w:line="240" w:lineRule="auto"/>
        <w:ind w:left="360" w:hanging="360"/>
        <w:jc w:val="both"/>
        <w:rPr>
          <w:rFonts w:ascii="Times New Roman" w:hAnsi="Times New Roman" w:cs="Times New Roman"/>
          <w:sz w:val="24"/>
          <w:szCs w:val="24"/>
        </w:rPr>
      </w:pPr>
      <w:r w:rsidRPr="00E1355D">
        <w:rPr>
          <w:rFonts w:ascii="Times New Roman" w:hAnsi="Times New Roman" w:cs="Times New Roman"/>
          <w:sz w:val="24"/>
          <w:szCs w:val="24"/>
        </w:rPr>
        <w:t>A</w:t>
      </w:r>
      <w:r w:rsidR="005C1486">
        <w:rPr>
          <w:rFonts w:ascii="Times New Roman" w:hAnsi="Times New Roman" w:cs="Times New Roman"/>
          <w:sz w:val="24"/>
          <w:szCs w:val="24"/>
        </w:rPr>
        <w:t xml:space="preserve">ndrews, J. E., Smith, C. A., Sincleair, A. H. (1997) Sites of oestrogen receptor and aromatase expression in the chicken embryo. </w:t>
      </w:r>
      <w:r w:rsidR="005C1486" w:rsidRPr="002E1479">
        <w:rPr>
          <w:rFonts w:ascii="Times New Roman" w:hAnsi="Times New Roman" w:cs="Times New Roman"/>
          <w:b/>
          <w:i/>
          <w:sz w:val="24"/>
          <w:szCs w:val="24"/>
        </w:rPr>
        <w:t>Gen. Comp. Endocrinal.,</w:t>
      </w:r>
      <w:r w:rsidR="005C1486">
        <w:rPr>
          <w:rFonts w:ascii="Times New Roman" w:hAnsi="Times New Roman" w:cs="Times New Roman"/>
          <w:sz w:val="24"/>
          <w:szCs w:val="24"/>
        </w:rPr>
        <w:t xml:space="preserve"> 108: 182-90.</w:t>
      </w:r>
    </w:p>
    <w:p w:rsidR="00766D43" w:rsidRDefault="00766D43" w:rsidP="002B6F87">
      <w:pPr>
        <w:spacing w:after="0" w:line="240" w:lineRule="auto"/>
        <w:ind w:left="360" w:hanging="360"/>
        <w:jc w:val="both"/>
        <w:rPr>
          <w:rFonts w:ascii="Times New Roman" w:hAnsi="Times New Roman" w:cs="Times New Roman"/>
          <w:sz w:val="24"/>
          <w:szCs w:val="24"/>
        </w:rPr>
      </w:pPr>
    </w:p>
    <w:p w:rsidR="002B6F87" w:rsidRDefault="002B6F87" w:rsidP="002B6F87">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Armengol, C., Carretero, A., Nocher, V., Ruberta, J., Navarro, M. (2007) Carbohydrate characterization of quail primordial germ cells during migration and gonadal differentiation. </w:t>
      </w:r>
      <w:r w:rsidRPr="002B6F87">
        <w:rPr>
          <w:rFonts w:ascii="Times New Roman" w:hAnsi="Times New Roman" w:cs="Times New Roman"/>
          <w:b/>
          <w:i/>
          <w:sz w:val="24"/>
          <w:szCs w:val="24"/>
        </w:rPr>
        <w:t>J. Anat.,</w:t>
      </w:r>
      <w:r>
        <w:rPr>
          <w:rFonts w:ascii="Times New Roman" w:hAnsi="Times New Roman" w:cs="Times New Roman"/>
          <w:sz w:val="24"/>
          <w:szCs w:val="24"/>
        </w:rPr>
        <w:t xml:space="preserve"> 210: 98-111</w:t>
      </w:r>
      <w:r w:rsidR="00C46858">
        <w:rPr>
          <w:rFonts w:ascii="Times New Roman" w:hAnsi="Times New Roman" w:cs="Times New Roman"/>
          <w:sz w:val="24"/>
          <w:szCs w:val="24"/>
        </w:rPr>
        <w:t>.</w:t>
      </w:r>
    </w:p>
    <w:p w:rsidR="005C1486" w:rsidRDefault="005C1486" w:rsidP="00E1355D">
      <w:pPr>
        <w:spacing w:after="0" w:line="240" w:lineRule="auto"/>
        <w:ind w:left="360" w:hanging="360"/>
        <w:jc w:val="both"/>
        <w:rPr>
          <w:rFonts w:ascii="Times New Roman" w:hAnsi="Times New Roman" w:cs="Times New Roman"/>
          <w:sz w:val="24"/>
          <w:szCs w:val="24"/>
        </w:rPr>
      </w:pPr>
    </w:p>
    <w:p w:rsidR="005C1486" w:rsidRDefault="005C1486" w:rsidP="002B6F87">
      <w:pPr>
        <w:spacing w:after="0" w:line="240" w:lineRule="auto"/>
        <w:ind w:left="357" w:hanging="357"/>
        <w:jc w:val="both"/>
        <w:rPr>
          <w:rFonts w:ascii="Times New Roman" w:hAnsi="Times New Roman" w:cs="Times New Roman"/>
          <w:sz w:val="24"/>
          <w:szCs w:val="24"/>
        </w:rPr>
      </w:pPr>
      <w:r>
        <w:rPr>
          <w:rFonts w:ascii="Times New Roman" w:hAnsi="Times New Roman" w:cs="Times New Roman"/>
          <w:sz w:val="24"/>
          <w:szCs w:val="24"/>
        </w:rPr>
        <w:t xml:space="preserve">Bakst, M. R., Brillard, J. P., Wishart, G. J. (1994) Sperm selection, transport and storage in the ovian oviduct. </w:t>
      </w:r>
      <w:r w:rsidRPr="002E1479">
        <w:rPr>
          <w:rFonts w:ascii="Times New Roman" w:hAnsi="Times New Roman" w:cs="Times New Roman"/>
          <w:b/>
          <w:i/>
          <w:sz w:val="24"/>
          <w:szCs w:val="24"/>
        </w:rPr>
        <w:t>Poultly Sci. Rews.</w:t>
      </w:r>
      <w:r w:rsidR="002E1479">
        <w:rPr>
          <w:rFonts w:ascii="Times New Roman" w:hAnsi="Times New Roman" w:cs="Times New Roman"/>
          <w:b/>
          <w:i/>
          <w:sz w:val="24"/>
          <w:szCs w:val="24"/>
        </w:rPr>
        <w:t>,</w:t>
      </w:r>
      <w:r w:rsidRPr="002E1479">
        <w:rPr>
          <w:rFonts w:ascii="Times New Roman" w:hAnsi="Times New Roman" w:cs="Times New Roman"/>
          <w:b/>
          <w:i/>
          <w:sz w:val="24"/>
          <w:szCs w:val="24"/>
        </w:rPr>
        <w:t xml:space="preserve"> </w:t>
      </w:r>
      <w:r>
        <w:rPr>
          <w:rFonts w:ascii="Times New Roman" w:hAnsi="Times New Roman" w:cs="Times New Roman"/>
          <w:sz w:val="24"/>
          <w:szCs w:val="24"/>
        </w:rPr>
        <w:t>5: 143-77d</w:t>
      </w:r>
      <w:r w:rsidR="00C46858">
        <w:rPr>
          <w:rFonts w:ascii="Times New Roman" w:hAnsi="Times New Roman" w:cs="Times New Roman"/>
          <w:sz w:val="24"/>
          <w:szCs w:val="24"/>
        </w:rPr>
        <w:t>.</w:t>
      </w:r>
    </w:p>
    <w:p w:rsidR="005C1486" w:rsidRDefault="005C1486" w:rsidP="002B6F87">
      <w:pPr>
        <w:spacing w:after="0" w:line="240" w:lineRule="auto"/>
        <w:ind w:left="357" w:hanging="357"/>
        <w:jc w:val="both"/>
        <w:rPr>
          <w:rFonts w:ascii="Times New Roman" w:hAnsi="Times New Roman" w:cs="Times New Roman"/>
          <w:sz w:val="24"/>
          <w:szCs w:val="24"/>
        </w:rPr>
      </w:pPr>
    </w:p>
    <w:p w:rsidR="00E1355D" w:rsidRDefault="005C1486" w:rsidP="002B6F87">
      <w:pPr>
        <w:spacing w:after="0" w:line="240" w:lineRule="auto"/>
        <w:ind w:left="357" w:hanging="357"/>
        <w:jc w:val="both"/>
        <w:rPr>
          <w:rFonts w:ascii="Times New Roman" w:hAnsi="Times New Roman" w:cs="Times New Roman"/>
          <w:sz w:val="24"/>
          <w:szCs w:val="24"/>
        </w:rPr>
      </w:pPr>
      <w:r>
        <w:rPr>
          <w:rFonts w:ascii="Times New Roman" w:hAnsi="Times New Roman" w:cs="Times New Roman"/>
          <w:sz w:val="24"/>
          <w:szCs w:val="24"/>
        </w:rPr>
        <w:t xml:space="preserve">Bellaris, R., Osmond, M. (2005) The atlas of chick development. </w:t>
      </w:r>
      <w:r w:rsidRPr="002E1479">
        <w:rPr>
          <w:rFonts w:ascii="Times New Roman" w:hAnsi="Times New Roman" w:cs="Times New Roman"/>
          <w:b/>
          <w:i/>
          <w:sz w:val="24"/>
          <w:szCs w:val="24"/>
        </w:rPr>
        <w:t>Elsevier</w:t>
      </w:r>
      <w:r w:rsidR="001F68D5" w:rsidRPr="002E1479">
        <w:rPr>
          <w:rFonts w:ascii="Times New Roman" w:hAnsi="Times New Roman" w:cs="Times New Roman"/>
          <w:b/>
          <w:i/>
          <w:sz w:val="24"/>
          <w:szCs w:val="24"/>
        </w:rPr>
        <w:t>,</w:t>
      </w:r>
      <w:r w:rsidR="001F68D5">
        <w:rPr>
          <w:rFonts w:ascii="Times New Roman" w:hAnsi="Times New Roman" w:cs="Times New Roman"/>
          <w:sz w:val="24"/>
          <w:szCs w:val="24"/>
        </w:rPr>
        <w:t xml:space="preserve"> USA, 247s.</w:t>
      </w:r>
    </w:p>
    <w:p w:rsidR="00766D43" w:rsidRDefault="00766D43" w:rsidP="002B6F87">
      <w:pPr>
        <w:spacing w:after="0" w:line="240" w:lineRule="auto"/>
        <w:ind w:left="357" w:hanging="357"/>
        <w:jc w:val="both"/>
        <w:rPr>
          <w:rFonts w:ascii="Times New Roman" w:hAnsi="Times New Roman" w:cs="Times New Roman"/>
          <w:sz w:val="24"/>
          <w:szCs w:val="24"/>
        </w:rPr>
      </w:pPr>
    </w:p>
    <w:p w:rsidR="00766D43" w:rsidRDefault="00766D43" w:rsidP="002B6F87">
      <w:pPr>
        <w:spacing w:after="0" w:line="240" w:lineRule="auto"/>
        <w:ind w:left="357" w:hanging="357"/>
        <w:jc w:val="both"/>
        <w:rPr>
          <w:rFonts w:ascii="Times New Roman" w:hAnsi="Times New Roman" w:cs="Times New Roman"/>
          <w:sz w:val="24"/>
          <w:szCs w:val="24"/>
        </w:rPr>
      </w:pPr>
      <w:r>
        <w:rPr>
          <w:rFonts w:ascii="Times New Roman" w:hAnsi="Times New Roman" w:cs="Times New Roman"/>
          <w:sz w:val="24"/>
          <w:szCs w:val="24"/>
        </w:rPr>
        <w:t xml:space="preserve">Bendel-Stenzel, M. R., Gomperts, M., Erson, R., Heasman, J., Wylie, C. (2000) The role of cadherins during primordial germ cell migration and early gonad formation in the mouse. </w:t>
      </w:r>
      <w:r w:rsidRPr="00766D43">
        <w:rPr>
          <w:rFonts w:ascii="Times New Roman" w:hAnsi="Times New Roman" w:cs="Times New Roman"/>
          <w:b/>
          <w:i/>
          <w:sz w:val="24"/>
          <w:szCs w:val="24"/>
        </w:rPr>
        <w:t>Mech. Dev.,</w:t>
      </w:r>
      <w:r>
        <w:rPr>
          <w:rFonts w:ascii="Times New Roman" w:hAnsi="Times New Roman" w:cs="Times New Roman"/>
          <w:sz w:val="24"/>
          <w:szCs w:val="24"/>
        </w:rPr>
        <w:t xml:space="preserve"> 91: 143-52</w:t>
      </w:r>
      <w:r w:rsidR="00C46858">
        <w:rPr>
          <w:rFonts w:ascii="Times New Roman" w:hAnsi="Times New Roman" w:cs="Times New Roman"/>
          <w:sz w:val="24"/>
          <w:szCs w:val="24"/>
        </w:rPr>
        <w:t>.</w:t>
      </w:r>
    </w:p>
    <w:p w:rsidR="001F68D5" w:rsidRDefault="001F68D5" w:rsidP="002B6F87">
      <w:pPr>
        <w:spacing w:after="0" w:line="240" w:lineRule="auto"/>
        <w:ind w:left="357" w:hanging="357"/>
        <w:jc w:val="both"/>
        <w:rPr>
          <w:rFonts w:ascii="Times New Roman" w:hAnsi="Times New Roman" w:cs="Times New Roman"/>
          <w:sz w:val="24"/>
          <w:szCs w:val="24"/>
        </w:rPr>
      </w:pPr>
    </w:p>
    <w:p w:rsidR="001F68D5" w:rsidRDefault="001F68D5" w:rsidP="001F68D5">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C</w:t>
      </w:r>
      <w:r w:rsidR="00CB6F24">
        <w:rPr>
          <w:rFonts w:ascii="Times New Roman" w:hAnsi="Times New Roman" w:cs="Times New Roman"/>
          <w:sz w:val="24"/>
          <w:szCs w:val="24"/>
        </w:rPr>
        <w:t>a</w:t>
      </w:r>
      <w:r>
        <w:rPr>
          <w:rFonts w:ascii="Times New Roman" w:hAnsi="Times New Roman" w:cs="Times New Roman"/>
          <w:sz w:val="24"/>
          <w:szCs w:val="24"/>
        </w:rPr>
        <w:t xml:space="preserve">llabaut, M. (1987) Ooplasmic localization and segregation in quail germs fate of the four ooplasms. </w:t>
      </w:r>
      <w:r w:rsidRPr="002E1479">
        <w:rPr>
          <w:rFonts w:ascii="Times New Roman" w:hAnsi="Times New Roman" w:cs="Times New Roman"/>
          <w:b/>
          <w:i/>
          <w:sz w:val="24"/>
          <w:szCs w:val="24"/>
        </w:rPr>
        <w:t>Arch. Biol.,</w:t>
      </w:r>
      <w:r>
        <w:rPr>
          <w:rFonts w:ascii="Times New Roman" w:hAnsi="Times New Roman" w:cs="Times New Roman"/>
          <w:sz w:val="24"/>
          <w:szCs w:val="24"/>
        </w:rPr>
        <w:t xml:space="preserve"> 98: 441-73.</w:t>
      </w:r>
    </w:p>
    <w:p w:rsidR="00CB6F24" w:rsidRDefault="00CB6F24" w:rsidP="001F68D5">
      <w:pPr>
        <w:spacing w:after="0" w:line="240" w:lineRule="auto"/>
        <w:ind w:left="360" w:hanging="360"/>
        <w:jc w:val="both"/>
        <w:rPr>
          <w:rFonts w:ascii="Times New Roman" w:hAnsi="Times New Roman" w:cs="Times New Roman"/>
          <w:sz w:val="24"/>
          <w:szCs w:val="24"/>
        </w:rPr>
      </w:pPr>
    </w:p>
    <w:p w:rsidR="00CB6F24" w:rsidRDefault="00CB6F24"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Callabaut, M., Harrisson, F. Bortier, H. (2001) Effect of gravity on the interaction between the avian germ and neighbouring ooplasm in inverted egg yolk balls. </w:t>
      </w:r>
      <w:r w:rsidRPr="002E1479">
        <w:rPr>
          <w:rFonts w:ascii="Times New Roman" w:hAnsi="Times New Roman" w:cs="Times New Roman"/>
          <w:b/>
          <w:i/>
          <w:sz w:val="24"/>
          <w:szCs w:val="24"/>
        </w:rPr>
        <w:t>Eur. J. Morph.,</w:t>
      </w:r>
      <w:r>
        <w:rPr>
          <w:rFonts w:ascii="Times New Roman" w:hAnsi="Times New Roman" w:cs="Times New Roman"/>
          <w:sz w:val="24"/>
          <w:szCs w:val="24"/>
        </w:rPr>
        <w:t xml:space="preserve"> 39: 27-38.</w:t>
      </w:r>
    </w:p>
    <w:p w:rsidR="001F68D5" w:rsidRDefault="001F68D5" w:rsidP="001F68D5">
      <w:pPr>
        <w:spacing w:after="0" w:line="240" w:lineRule="auto"/>
        <w:ind w:left="360" w:hanging="360"/>
        <w:jc w:val="both"/>
        <w:rPr>
          <w:rFonts w:ascii="Times New Roman" w:hAnsi="Times New Roman" w:cs="Times New Roman"/>
          <w:sz w:val="24"/>
          <w:szCs w:val="24"/>
        </w:rPr>
      </w:pPr>
    </w:p>
    <w:p w:rsidR="001F68D5" w:rsidRDefault="001F68D5" w:rsidP="001F68D5">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Callabaut, M., Von Neuton E. (1994) Koller’s sickle the early gastrulation organiser of the avian blastoderm. </w:t>
      </w:r>
      <w:r w:rsidRPr="002E1479">
        <w:rPr>
          <w:rFonts w:ascii="Times New Roman" w:hAnsi="Times New Roman" w:cs="Times New Roman"/>
          <w:b/>
          <w:i/>
          <w:sz w:val="24"/>
          <w:szCs w:val="24"/>
        </w:rPr>
        <w:t>Eur. J. Morph.,</w:t>
      </w:r>
      <w:r>
        <w:rPr>
          <w:rFonts w:ascii="Times New Roman" w:hAnsi="Times New Roman" w:cs="Times New Roman"/>
          <w:sz w:val="24"/>
          <w:szCs w:val="24"/>
        </w:rPr>
        <w:t xml:space="preserve"> 32: 35-48.</w:t>
      </w:r>
    </w:p>
    <w:p w:rsidR="00AE5A89" w:rsidRDefault="00AE5A89" w:rsidP="001F68D5">
      <w:pPr>
        <w:spacing w:after="0" w:line="240" w:lineRule="auto"/>
        <w:ind w:left="360" w:hanging="360"/>
        <w:jc w:val="both"/>
        <w:rPr>
          <w:rFonts w:ascii="Times New Roman" w:hAnsi="Times New Roman" w:cs="Times New Roman"/>
          <w:sz w:val="24"/>
          <w:szCs w:val="24"/>
        </w:rPr>
      </w:pPr>
    </w:p>
    <w:p w:rsidR="00AE5A89" w:rsidRDefault="00AE5A89" w:rsidP="001F68D5">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D’Costa, S., Pordue, S. L., Petitte, J. N. (2001) Comparative development of avian primordial germ cells and production of germ line chimeras. </w:t>
      </w:r>
      <w:r w:rsidRPr="00AE5A89">
        <w:rPr>
          <w:rFonts w:ascii="Times New Roman" w:hAnsi="Times New Roman" w:cs="Times New Roman"/>
          <w:b/>
          <w:i/>
          <w:sz w:val="24"/>
          <w:szCs w:val="24"/>
        </w:rPr>
        <w:t xml:space="preserve">Avian Poultry Biol. Rev., </w:t>
      </w:r>
      <w:r>
        <w:rPr>
          <w:rFonts w:ascii="Times New Roman" w:hAnsi="Times New Roman" w:cs="Times New Roman"/>
          <w:sz w:val="24"/>
          <w:szCs w:val="24"/>
        </w:rPr>
        <w:t>12: 151-68</w:t>
      </w:r>
      <w:r w:rsidR="00C46858">
        <w:rPr>
          <w:rFonts w:ascii="Times New Roman" w:hAnsi="Times New Roman" w:cs="Times New Roman"/>
          <w:sz w:val="24"/>
          <w:szCs w:val="24"/>
        </w:rPr>
        <w:t>.</w:t>
      </w:r>
    </w:p>
    <w:p w:rsidR="00CB6F24" w:rsidRDefault="00CB6F24" w:rsidP="00CB6F24">
      <w:pPr>
        <w:spacing w:after="0" w:line="240" w:lineRule="auto"/>
        <w:ind w:left="360" w:hanging="360"/>
        <w:jc w:val="both"/>
        <w:rPr>
          <w:rFonts w:ascii="Times New Roman" w:hAnsi="Times New Roman" w:cs="Times New Roman"/>
          <w:sz w:val="24"/>
          <w:szCs w:val="24"/>
        </w:rPr>
      </w:pPr>
    </w:p>
    <w:p w:rsidR="00CB6F24" w:rsidRDefault="00CB6F24"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Dube, D. H., Bertazi, C. R. (2005) Glycans in cancer and inflamation potential for thrapeutics and diagnostics. </w:t>
      </w:r>
      <w:r w:rsidRPr="002E1479">
        <w:rPr>
          <w:rFonts w:ascii="Times New Roman" w:hAnsi="Times New Roman" w:cs="Times New Roman"/>
          <w:b/>
          <w:i/>
          <w:sz w:val="24"/>
          <w:szCs w:val="24"/>
        </w:rPr>
        <w:t>Nature  Reviews,</w:t>
      </w:r>
      <w:r>
        <w:rPr>
          <w:rFonts w:ascii="Times New Roman" w:hAnsi="Times New Roman" w:cs="Times New Roman"/>
          <w:sz w:val="24"/>
          <w:szCs w:val="24"/>
        </w:rPr>
        <w:t xml:space="preserve"> 4:477-488.</w:t>
      </w:r>
    </w:p>
    <w:p w:rsidR="00CB6F24" w:rsidRDefault="00CB6F24" w:rsidP="00CB6F24">
      <w:pPr>
        <w:spacing w:after="0" w:line="240" w:lineRule="auto"/>
        <w:ind w:left="360" w:hanging="360"/>
        <w:jc w:val="both"/>
        <w:rPr>
          <w:rFonts w:ascii="Times New Roman" w:hAnsi="Times New Roman" w:cs="Times New Roman"/>
          <w:sz w:val="24"/>
          <w:szCs w:val="24"/>
        </w:rPr>
      </w:pPr>
    </w:p>
    <w:p w:rsidR="00CB6F24" w:rsidRDefault="00F17DB0"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Eyal-Giladi, H., Loton, I., Levin, I., Avner, O., Hochman, J. (1994) Avian marginal zone cells function as primitive streak inducers only after their migration in the hypoblast. </w:t>
      </w:r>
      <w:r w:rsidRPr="002E1479">
        <w:rPr>
          <w:rFonts w:ascii="Times New Roman" w:hAnsi="Times New Roman" w:cs="Times New Roman"/>
          <w:b/>
          <w:i/>
          <w:sz w:val="24"/>
          <w:szCs w:val="24"/>
        </w:rPr>
        <w:t>Development,</w:t>
      </w:r>
      <w:r>
        <w:rPr>
          <w:rFonts w:ascii="Times New Roman" w:hAnsi="Times New Roman" w:cs="Times New Roman"/>
          <w:sz w:val="24"/>
          <w:szCs w:val="24"/>
        </w:rPr>
        <w:t xml:space="preserve"> 120: 2501-2509.</w:t>
      </w:r>
    </w:p>
    <w:p w:rsidR="00F17DB0" w:rsidRDefault="00F17DB0" w:rsidP="00CB6F24">
      <w:pPr>
        <w:spacing w:after="0" w:line="240" w:lineRule="auto"/>
        <w:ind w:left="360" w:hanging="360"/>
        <w:jc w:val="both"/>
        <w:rPr>
          <w:rFonts w:ascii="Times New Roman" w:hAnsi="Times New Roman" w:cs="Times New Roman"/>
          <w:sz w:val="24"/>
          <w:szCs w:val="24"/>
        </w:rPr>
      </w:pPr>
    </w:p>
    <w:p w:rsidR="00F17DB0" w:rsidRDefault="002D6F9E"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Faucounou, N., Ichas, F., Stoll, R., Maraud, R. (1995) Action of testesterone on the estradiol-induced feminisation of the male chick embryo. </w:t>
      </w:r>
      <w:r w:rsidRPr="002E1479">
        <w:rPr>
          <w:rFonts w:ascii="Times New Roman" w:hAnsi="Times New Roman" w:cs="Times New Roman"/>
          <w:b/>
          <w:i/>
          <w:sz w:val="24"/>
          <w:szCs w:val="24"/>
        </w:rPr>
        <w:t>Anat. Embryol.,</w:t>
      </w:r>
      <w:r>
        <w:rPr>
          <w:rFonts w:ascii="Times New Roman" w:hAnsi="Times New Roman" w:cs="Times New Roman"/>
          <w:sz w:val="24"/>
          <w:szCs w:val="24"/>
        </w:rPr>
        <w:t xml:space="preserve"> 191: 377-9.</w:t>
      </w:r>
    </w:p>
    <w:p w:rsidR="00AE5A89" w:rsidRDefault="00E86E27"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Fujii, Y., Yoshida, M., Chien, L. J., Kihara, K., Kageyama, Y., Yasukochi, Y., Oshima, H. (2000) Significance of carbohydrate antigen sialyl Lewis X, sialyl lewis-A, and possible unknown ligands to adhesion of human urothelial cancer cells to activated endothelium. </w:t>
      </w:r>
      <w:r w:rsidRPr="00E86E27">
        <w:rPr>
          <w:rFonts w:ascii="Times New Roman" w:hAnsi="Times New Roman" w:cs="Times New Roman"/>
          <w:b/>
          <w:i/>
          <w:sz w:val="24"/>
          <w:szCs w:val="24"/>
        </w:rPr>
        <w:t>Urol. Int.,</w:t>
      </w:r>
      <w:r>
        <w:rPr>
          <w:rFonts w:ascii="Times New Roman" w:hAnsi="Times New Roman" w:cs="Times New Roman"/>
          <w:sz w:val="24"/>
          <w:szCs w:val="24"/>
        </w:rPr>
        <w:t xml:space="preserve"> 64(3): 129-33.</w:t>
      </w:r>
    </w:p>
    <w:p w:rsidR="00E86E27" w:rsidRDefault="00E86E27" w:rsidP="00CB6F24">
      <w:pPr>
        <w:spacing w:after="0" w:line="240" w:lineRule="auto"/>
        <w:ind w:left="360" w:hanging="360"/>
        <w:jc w:val="both"/>
        <w:rPr>
          <w:rFonts w:ascii="Times New Roman" w:hAnsi="Times New Roman" w:cs="Times New Roman"/>
          <w:sz w:val="24"/>
          <w:szCs w:val="24"/>
        </w:rPr>
      </w:pPr>
    </w:p>
    <w:p w:rsidR="00AE5A89" w:rsidRDefault="00AE5A89"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Fujimoto, T., Yoshinaga, K., Kono, I.</w:t>
      </w:r>
      <w:r w:rsidR="00C46858">
        <w:rPr>
          <w:rFonts w:ascii="Times New Roman" w:hAnsi="Times New Roman" w:cs="Times New Roman"/>
          <w:sz w:val="24"/>
          <w:szCs w:val="24"/>
        </w:rPr>
        <w:t xml:space="preserve"> (1985) Distribution of fibronectin on the migratory pathway of primordial germ cells in mice. </w:t>
      </w:r>
      <w:r w:rsidR="00C46858" w:rsidRPr="00C46858">
        <w:rPr>
          <w:rFonts w:ascii="Times New Roman" w:hAnsi="Times New Roman" w:cs="Times New Roman"/>
          <w:b/>
          <w:i/>
          <w:sz w:val="24"/>
          <w:szCs w:val="24"/>
        </w:rPr>
        <w:t>Anat. Rec.,</w:t>
      </w:r>
      <w:r w:rsidR="00C46858">
        <w:rPr>
          <w:rFonts w:ascii="Times New Roman" w:hAnsi="Times New Roman" w:cs="Times New Roman"/>
          <w:sz w:val="24"/>
          <w:szCs w:val="24"/>
        </w:rPr>
        <w:t xml:space="preserve"> 211. 271-278.</w:t>
      </w:r>
    </w:p>
    <w:p w:rsidR="00E619BC" w:rsidRDefault="00E619BC" w:rsidP="00CB6F24">
      <w:pPr>
        <w:spacing w:after="0" w:line="240" w:lineRule="auto"/>
        <w:ind w:left="360" w:hanging="360"/>
        <w:jc w:val="both"/>
        <w:rPr>
          <w:rFonts w:ascii="Times New Roman" w:hAnsi="Times New Roman" w:cs="Times New Roman"/>
          <w:sz w:val="24"/>
          <w:szCs w:val="24"/>
        </w:rPr>
      </w:pPr>
    </w:p>
    <w:p w:rsidR="00E619BC" w:rsidRDefault="00E619BC" w:rsidP="00CB6F24">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Fujimoto, T., Yoshinaga, K. (1986) The role of fibronectin in the interstitial migration of primordial germ cells in amniotes. </w:t>
      </w:r>
      <w:r w:rsidRPr="00E619BC">
        <w:rPr>
          <w:rFonts w:ascii="Times New Roman" w:hAnsi="Times New Roman" w:cs="Times New Roman"/>
          <w:b/>
          <w:i/>
          <w:sz w:val="24"/>
          <w:szCs w:val="24"/>
        </w:rPr>
        <w:t>Cong. Anom.,</w:t>
      </w:r>
      <w:r>
        <w:rPr>
          <w:rFonts w:ascii="Times New Roman" w:hAnsi="Times New Roman" w:cs="Times New Roman"/>
          <w:sz w:val="24"/>
          <w:szCs w:val="24"/>
        </w:rPr>
        <w:t xml:space="preserve"> 26: 187-196.</w:t>
      </w:r>
    </w:p>
    <w:p w:rsidR="00C5320D" w:rsidRPr="00E1355D" w:rsidRDefault="00C5320D" w:rsidP="00CB6F24">
      <w:pPr>
        <w:spacing w:after="0" w:line="240" w:lineRule="auto"/>
        <w:ind w:left="360" w:hanging="360"/>
        <w:jc w:val="both"/>
        <w:rPr>
          <w:rFonts w:ascii="Times New Roman" w:hAnsi="Times New Roman" w:cs="Times New Roman"/>
          <w:sz w:val="24"/>
          <w:szCs w:val="24"/>
        </w:rPr>
      </w:pPr>
    </w:p>
    <w:p w:rsidR="005C3370" w:rsidRDefault="005C3370"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Fukuda, M. (1996) Possible roles of tumour-associated carbohydrate antigens. </w:t>
      </w:r>
      <w:r w:rsidRPr="005C3370">
        <w:rPr>
          <w:rFonts w:ascii="Times New Roman" w:hAnsi="Times New Roman" w:cs="Times New Roman"/>
          <w:b/>
          <w:i/>
          <w:sz w:val="24"/>
          <w:szCs w:val="24"/>
        </w:rPr>
        <w:t>Cancer Res.,</w:t>
      </w:r>
      <w:r>
        <w:rPr>
          <w:rFonts w:ascii="Times New Roman" w:hAnsi="Times New Roman" w:cs="Times New Roman"/>
          <w:sz w:val="24"/>
          <w:szCs w:val="24"/>
        </w:rPr>
        <w:t xml:space="preserve"> 56: 2237-2244.</w:t>
      </w:r>
    </w:p>
    <w:p w:rsidR="005C3370" w:rsidRDefault="005C3370" w:rsidP="005C3370">
      <w:pPr>
        <w:spacing w:after="0" w:line="240" w:lineRule="auto"/>
        <w:ind w:left="360" w:hanging="360"/>
        <w:jc w:val="both"/>
        <w:rPr>
          <w:rFonts w:ascii="Times New Roman" w:hAnsi="Times New Roman" w:cs="Times New Roman"/>
          <w:sz w:val="24"/>
          <w:szCs w:val="24"/>
        </w:rPr>
      </w:pPr>
    </w:p>
    <w:p w:rsidR="005C3370" w:rsidRDefault="005C3370"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Ginsburg, M., Eyal-Giladi, H. (1986) Temporal and spatial aspects of the gradual migration of primordial germ cells from the epiblast into the germinal crescent in the avian embryo. </w:t>
      </w:r>
      <w:r w:rsidRPr="005C3370">
        <w:rPr>
          <w:rFonts w:ascii="Times New Roman" w:hAnsi="Times New Roman" w:cs="Times New Roman"/>
          <w:b/>
          <w:i/>
          <w:sz w:val="24"/>
          <w:szCs w:val="24"/>
        </w:rPr>
        <w:t>J. Embryol. Exp. Morph.,</w:t>
      </w:r>
      <w:r>
        <w:rPr>
          <w:rFonts w:ascii="Times New Roman" w:hAnsi="Times New Roman" w:cs="Times New Roman"/>
          <w:sz w:val="24"/>
          <w:szCs w:val="24"/>
        </w:rPr>
        <w:t xml:space="preserve"> 95: 53-71.</w:t>
      </w:r>
    </w:p>
    <w:p w:rsidR="00290F6B" w:rsidRDefault="00290F6B" w:rsidP="005C3370">
      <w:pPr>
        <w:spacing w:after="0" w:line="240" w:lineRule="auto"/>
        <w:ind w:left="360" w:hanging="360"/>
        <w:jc w:val="both"/>
        <w:rPr>
          <w:rFonts w:ascii="Times New Roman" w:hAnsi="Times New Roman" w:cs="Times New Roman"/>
          <w:sz w:val="24"/>
          <w:szCs w:val="24"/>
        </w:rPr>
      </w:pPr>
    </w:p>
    <w:p w:rsidR="00290F6B" w:rsidRDefault="00290F6B"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Gupta, S. K., Bakst, M.R. (1993) Turkey embryo staging form cleavage through hypoblast formation. </w:t>
      </w:r>
      <w:r w:rsidRPr="00290F6B">
        <w:rPr>
          <w:rFonts w:ascii="Times New Roman" w:hAnsi="Times New Roman" w:cs="Times New Roman"/>
          <w:b/>
          <w:i/>
          <w:sz w:val="24"/>
          <w:szCs w:val="24"/>
        </w:rPr>
        <w:t>J. Morphol.,</w:t>
      </w:r>
      <w:r>
        <w:rPr>
          <w:rFonts w:ascii="Times New Roman" w:hAnsi="Times New Roman" w:cs="Times New Roman"/>
          <w:sz w:val="24"/>
          <w:szCs w:val="24"/>
        </w:rPr>
        <w:t xml:space="preserve"> 217: 313-325.</w:t>
      </w:r>
    </w:p>
    <w:p w:rsidR="002F3223" w:rsidRDefault="002F3223" w:rsidP="005C3370">
      <w:pPr>
        <w:spacing w:after="0" w:line="240" w:lineRule="auto"/>
        <w:ind w:left="360" w:hanging="360"/>
        <w:jc w:val="both"/>
        <w:rPr>
          <w:rFonts w:ascii="Times New Roman" w:hAnsi="Times New Roman" w:cs="Times New Roman"/>
          <w:sz w:val="24"/>
          <w:szCs w:val="24"/>
        </w:rPr>
      </w:pPr>
    </w:p>
    <w:p w:rsidR="002F3223" w:rsidRDefault="002F3223"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Hamburger, V., Hamilton, H. L. (1951) A series of normal stages in the development of the chick embryo. </w:t>
      </w:r>
      <w:r w:rsidRPr="002F3223">
        <w:rPr>
          <w:rFonts w:ascii="Times New Roman" w:hAnsi="Times New Roman" w:cs="Times New Roman"/>
          <w:b/>
          <w:i/>
          <w:sz w:val="24"/>
          <w:szCs w:val="24"/>
        </w:rPr>
        <w:t>J. Morph.,</w:t>
      </w:r>
      <w:r>
        <w:rPr>
          <w:rFonts w:ascii="Times New Roman" w:hAnsi="Times New Roman" w:cs="Times New Roman"/>
          <w:sz w:val="24"/>
          <w:szCs w:val="24"/>
        </w:rPr>
        <w:t xml:space="preserve"> 88: 49-92.</w:t>
      </w:r>
    </w:p>
    <w:p w:rsidR="00843259" w:rsidRDefault="00843259" w:rsidP="005C3370">
      <w:pPr>
        <w:spacing w:after="0" w:line="240" w:lineRule="auto"/>
        <w:ind w:left="360" w:hanging="360"/>
        <w:jc w:val="both"/>
        <w:rPr>
          <w:rFonts w:ascii="Times New Roman" w:hAnsi="Times New Roman" w:cs="Times New Roman"/>
          <w:sz w:val="24"/>
          <w:szCs w:val="24"/>
        </w:rPr>
      </w:pPr>
    </w:p>
    <w:p w:rsidR="00843259" w:rsidRDefault="00843259"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Heasman, J., Wylie C. C. (1981) Contact relations and guidance of primordial germ cells on their migratory route in embryos of Xenopus laevis. </w:t>
      </w:r>
      <w:r w:rsidRPr="00843259">
        <w:rPr>
          <w:rFonts w:ascii="Times New Roman" w:hAnsi="Times New Roman" w:cs="Times New Roman"/>
          <w:b/>
          <w:i/>
          <w:sz w:val="24"/>
          <w:szCs w:val="24"/>
        </w:rPr>
        <w:t>Proc. R. Soc. Lond.,</w:t>
      </w:r>
      <w:r>
        <w:rPr>
          <w:rFonts w:ascii="Times New Roman" w:hAnsi="Times New Roman" w:cs="Times New Roman"/>
          <w:sz w:val="24"/>
          <w:szCs w:val="24"/>
        </w:rPr>
        <w:t xml:space="preserve"> 213: 41-58.</w:t>
      </w:r>
    </w:p>
    <w:p w:rsidR="00843259" w:rsidRDefault="00843259" w:rsidP="005C3370">
      <w:pPr>
        <w:spacing w:after="0" w:line="240" w:lineRule="auto"/>
        <w:ind w:left="360" w:hanging="360"/>
        <w:jc w:val="both"/>
        <w:rPr>
          <w:rFonts w:ascii="Times New Roman" w:hAnsi="Times New Roman" w:cs="Times New Roman"/>
          <w:sz w:val="24"/>
          <w:szCs w:val="24"/>
        </w:rPr>
      </w:pPr>
    </w:p>
    <w:p w:rsidR="00843259" w:rsidRDefault="00843259"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Hara, K. (1971) Micro-surgical operation on the chick embryo in ovo without vital staining-A modification of the intra-coelomic grafting technique. </w:t>
      </w:r>
      <w:r w:rsidRPr="00843259">
        <w:rPr>
          <w:rFonts w:ascii="Times New Roman" w:hAnsi="Times New Roman" w:cs="Times New Roman"/>
          <w:b/>
          <w:i/>
          <w:sz w:val="24"/>
          <w:szCs w:val="24"/>
        </w:rPr>
        <w:t>Mikroskopic,</w:t>
      </w:r>
      <w:r>
        <w:rPr>
          <w:rFonts w:ascii="Times New Roman" w:hAnsi="Times New Roman" w:cs="Times New Roman"/>
          <w:sz w:val="24"/>
          <w:szCs w:val="24"/>
        </w:rPr>
        <w:t xml:space="preserve"> 27: 267-270.</w:t>
      </w:r>
    </w:p>
    <w:p w:rsidR="003144F9" w:rsidRDefault="003144F9" w:rsidP="005C3370">
      <w:pPr>
        <w:spacing w:after="0" w:line="240" w:lineRule="auto"/>
        <w:ind w:left="360" w:hanging="360"/>
        <w:jc w:val="both"/>
        <w:rPr>
          <w:rFonts w:ascii="Times New Roman" w:hAnsi="Times New Roman" w:cs="Times New Roman"/>
          <w:sz w:val="24"/>
          <w:szCs w:val="24"/>
        </w:rPr>
      </w:pPr>
    </w:p>
    <w:p w:rsidR="003144F9" w:rsidRDefault="003144F9"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Harrocks, A. J., Stewart, S., Jackson, L., Wishart, G. J. (2000) Induction of acrosomal exocytosis in chicken spermatozoa by iner previtelline-derived N-linked glycans. </w:t>
      </w:r>
      <w:r w:rsidRPr="003144F9">
        <w:rPr>
          <w:rFonts w:ascii="Times New Roman" w:hAnsi="Times New Roman" w:cs="Times New Roman"/>
          <w:b/>
          <w:i/>
          <w:sz w:val="24"/>
          <w:szCs w:val="24"/>
        </w:rPr>
        <w:t>Biochem. Biophys. Res.,</w:t>
      </w:r>
      <w:r>
        <w:rPr>
          <w:rFonts w:ascii="Times New Roman" w:hAnsi="Times New Roman" w:cs="Times New Roman"/>
          <w:sz w:val="24"/>
          <w:szCs w:val="24"/>
        </w:rPr>
        <w:t xml:space="preserve"> 278: 84-9.</w:t>
      </w:r>
    </w:p>
    <w:p w:rsidR="008E5DD5" w:rsidRDefault="008E5DD5" w:rsidP="005C3370">
      <w:pPr>
        <w:spacing w:after="0" w:line="240" w:lineRule="auto"/>
        <w:ind w:left="360" w:hanging="360"/>
        <w:jc w:val="both"/>
        <w:rPr>
          <w:rFonts w:ascii="Times New Roman" w:hAnsi="Times New Roman" w:cs="Times New Roman"/>
          <w:sz w:val="24"/>
          <w:szCs w:val="24"/>
        </w:rPr>
      </w:pPr>
    </w:p>
    <w:p w:rsidR="008E5DD5" w:rsidRDefault="008E5DD5"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Holm, L., Ekwall, H., Wishart, G. S., and Ridderstrale, Y. (2000) Localization of calcium and zinc in the sperm storage tubules of chicken and turkey using X-ray microanalysis. </w:t>
      </w:r>
      <w:r w:rsidRPr="008E5DD5">
        <w:rPr>
          <w:rFonts w:ascii="Times New Roman" w:hAnsi="Times New Roman" w:cs="Times New Roman"/>
          <w:b/>
          <w:i/>
          <w:sz w:val="24"/>
          <w:szCs w:val="24"/>
        </w:rPr>
        <w:t>J. Reprod. Fertil.,</w:t>
      </w:r>
      <w:r>
        <w:rPr>
          <w:rFonts w:ascii="Times New Roman" w:hAnsi="Times New Roman" w:cs="Times New Roman"/>
          <w:sz w:val="24"/>
          <w:szCs w:val="24"/>
        </w:rPr>
        <w:t xml:space="preserve"> 118: 331-6.</w:t>
      </w:r>
    </w:p>
    <w:p w:rsidR="008E5DD5" w:rsidRDefault="008E5DD5" w:rsidP="005C3370">
      <w:pPr>
        <w:spacing w:after="0" w:line="240" w:lineRule="auto"/>
        <w:ind w:left="360" w:hanging="360"/>
        <w:jc w:val="both"/>
        <w:rPr>
          <w:rFonts w:ascii="Times New Roman" w:hAnsi="Times New Roman" w:cs="Times New Roman"/>
          <w:sz w:val="24"/>
          <w:szCs w:val="24"/>
        </w:rPr>
      </w:pPr>
    </w:p>
    <w:p w:rsidR="008E5DD5" w:rsidRDefault="008E5DD5"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Jordanov, J., Georgiev, I., Boyadjieva-Mihailova, A. (1966) Physicochemical and electron microscopical investigations on the vitelline membrane of the hen’s egg with a view to its permeability to macromolecules. </w:t>
      </w:r>
      <w:r w:rsidRPr="008E5DD5">
        <w:rPr>
          <w:rFonts w:ascii="Times New Roman" w:hAnsi="Times New Roman" w:cs="Times New Roman"/>
          <w:b/>
          <w:i/>
          <w:sz w:val="24"/>
          <w:szCs w:val="24"/>
        </w:rPr>
        <w:t>C. R. Acod. Bulg. Sci.,</w:t>
      </w:r>
      <w:r>
        <w:rPr>
          <w:rFonts w:ascii="Times New Roman" w:hAnsi="Times New Roman" w:cs="Times New Roman"/>
          <w:sz w:val="24"/>
          <w:szCs w:val="24"/>
        </w:rPr>
        <w:t xml:space="preserve"> 19: 153-6.</w:t>
      </w:r>
    </w:p>
    <w:p w:rsidR="008E5DD5" w:rsidRDefault="008E5DD5" w:rsidP="005C3370">
      <w:pPr>
        <w:spacing w:after="0" w:line="240" w:lineRule="auto"/>
        <w:ind w:left="360" w:hanging="360"/>
        <w:jc w:val="both"/>
        <w:rPr>
          <w:rFonts w:ascii="Times New Roman" w:hAnsi="Times New Roman" w:cs="Times New Roman"/>
          <w:sz w:val="24"/>
          <w:szCs w:val="24"/>
        </w:rPr>
      </w:pPr>
    </w:p>
    <w:p w:rsidR="008E5DD5" w:rsidRDefault="008E5DD5"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Kannagi, R., Izawa, M., Koike, T., Miyzaki, K., Kimura, N. (2004) Carbohydrate-mediated cell adhesion in cancer metastasis and angiogenesis. </w:t>
      </w:r>
      <w:r w:rsidRPr="008E5DD5">
        <w:rPr>
          <w:rFonts w:ascii="Times New Roman" w:hAnsi="Times New Roman" w:cs="Times New Roman"/>
          <w:b/>
          <w:i/>
          <w:sz w:val="24"/>
          <w:szCs w:val="24"/>
        </w:rPr>
        <w:t>Cancer Sci.,</w:t>
      </w:r>
      <w:r>
        <w:rPr>
          <w:rFonts w:ascii="Times New Roman" w:hAnsi="Times New Roman" w:cs="Times New Roman"/>
          <w:sz w:val="24"/>
          <w:szCs w:val="24"/>
        </w:rPr>
        <w:t xml:space="preserve"> 95: 377-384.</w:t>
      </w:r>
    </w:p>
    <w:p w:rsidR="00AE65AC" w:rsidRDefault="00AE65AC" w:rsidP="005C3370">
      <w:pPr>
        <w:spacing w:after="0" w:line="240" w:lineRule="auto"/>
        <w:ind w:left="360" w:hanging="360"/>
        <w:jc w:val="both"/>
        <w:rPr>
          <w:rFonts w:ascii="Times New Roman" w:hAnsi="Times New Roman" w:cs="Times New Roman"/>
          <w:sz w:val="24"/>
          <w:szCs w:val="24"/>
        </w:rPr>
      </w:pPr>
    </w:p>
    <w:p w:rsidR="00AE65AC" w:rsidRDefault="00AE65AC"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Karagenç, L., Cinnamon, Y., Ginsburg, M., Petitte, J. N. (1996) Origin of primordial germ cells in the prestreak chick embryo. </w:t>
      </w:r>
      <w:r w:rsidRPr="00AE65AC">
        <w:rPr>
          <w:rFonts w:ascii="Times New Roman" w:hAnsi="Times New Roman" w:cs="Times New Roman"/>
          <w:b/>
          <w:i/>
          <w:sz w:val="24"/>
          <w:szCs w:val="24"/>
        </w:rPr>
        <w:t>Dev. Genet.,</w:t>
      </w:r>
      <w:r>
        <w:rPr>
          <w:rFonts w:ascii="Times New Roman" w:hAnsi="Times New Roman" w:cs="Times New Roman"/>
          <w:sz w:val="24"/>
          <w:szCs w:val="24"/>
        </w:rPr>
        <w:t xml:space="preserve"> 19: 290-301.</w:t>
      </w:r>
    </w:p>
    <w:p w:rsidR="00AE65AC" w:rsidRDefault="00AE65AC" w:rsidP="005C3370">
      <w:pPr>
        <w:spacing w:after="0" w:line="240" w:lineRule="auto"/>
        <w:ind w:left="360" w:hanging="360"/>
        <w:jc w:val="both"/>
        <w:rPr>
          <w:rFonts w:ascii="Times New Roman" w:hAnsi="Times New Roman" w:cs="Times New Roman"/>
          <w:sz w:val="24"/>
          <w:szCs w:val="24"/>
        </w:rPr>
      </w:pPr>
    </w:p>
    <w:p w:rsidR="00AE65AC" w:rsidRDefault="00AE65AC"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Karagenç, L. (1998) Development of avian primordial germ cells in vivo and in vitro. Doktora tezi, </w:t>
      </w:r>
      <w:r w:rsidRPr="00AE65AC">
        <w:rPr>
          <w:rFonts w:ascii="Times New Roman" w:hAnsi="Times New Roman" w:cs="Times New Roman"/>
          <w:b/>
          <w:i/>
          <w:sz w:val="24"/>
          <w:szCs w:val="24"/>
        </w:rPr>
        <w:t>North Carolina State University,</w:t>
      </w:r>
      <w:r>
        <w:rPr>
          <w:rFonts w:ascii="Times New Roman" w:hAnsi="Times New Roman" w:cs="Times New Roman"/>
          <w:sz w:val="24"/>
          <w:szCs w:val="24"/>
        </w:rPr>
        <w:t xml:space="preserve"> A.B.D.</w:t>
      </w:r>
    </w:p>
    <w:p w:rsidR="00AE65AC" w:rsidRDefault="00AE65AC" w:rsidP="005C3370">
      <w:pPr>
        <w:spacing w:after="0" w:line="240" w:lineRule="auto"/>
        <w:ind w:left="360" w:hanging="360"/>
        <w:jc w:val="both"/>
        <w:rPr>
          <w:rFonts w:ascii="Times New Roman" w:hAnsi="Times New Roman" w:cs="Times New Roman"/>
          <w:sz w:val="24"/>
          <w:szCs w:val="24"/>
        </w:rPr>
      </w:pPr>
    </w:p>
    <w:p w:rsidR="00AE65AC" w:rsidRDefault="00AE65AC"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Karagenç, L., Petitte, J. N. (2000) Soluble factors and emergence of chick primordial germ cells in vitro. </w:t>
      </w:r>
      <w:r w:rsidRPr="00AE65AC">
        <w:rPr>
          <w:rFonts w:ascii="Times New Roman" w:hAnsi="Times New Roman" w:cs="Times New Roman"/>
          <w:b/>
          <w:i/>
          <w:sz w:val="24"/>
          <w:szCs w:val="24"/>
        </w:rPr>
        <w:t>Poultry Science,</w:t>
      </w:r>
      <w:r>
        <w:rPr>
          <w:rFonts w:ascii="Times New Roman" w:hAnsi="Times New Roman" w:cs="Times New Roman"/>
          <w:sz w:val="24"/>
          <w:szCs w:val="24"/>
        </w:rPr>
        <w:t xml:space="preserve"> 79: 80-85.</w:t>
      </w:r>
    </w:p>
    <w:p w:rsidR="00850FE2" w:rsidRDefault="00850FE2" w:rsidP="005C3370">
      <w:pPr>
        <w:spacing w:after="0" w:line="240" w:lineRule="auto"/>
        <w:ind w:left="360" w:hanging="360"/>
        <w:jc w:val="both"/>
        <w:rPr>
          <w:rFonts w:ascii="Times New Roman" w:hAnsi="Times New Roman" w:cs="Times New Roman"/>
          <w:sz w:val="24"/>
          <w:szCs w:val="24"/>
        </w:rPr>
      </w:pPr>
    </w:p>
    <w:p w:rsidR="00850FE2" w:rsidRDefault="00850FE2"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Kuwana, T. (1993) Migration of avian primordial germ cells toward the gonadal anlage. </w:t>
      </w:r>
      <w:r w:rsidRPr="00850FE2">
        <w:rPr>
          <w:rFonts w:ascii="Times New Roman" w:hAnsi="Times New Roman" w:cs="Times New Roman"/>
          <w:b/>
          <w:i/>
          <w:sz w:val="24"/>
          <w:szCs w:val="24"/>
        </w:rPr>
        <w:t>Develop. Growth &amp; Differ.,</w:t>
      </w:r>
      <w:r>
        <w:rPr>
          <w:rFonts w:ascii="Times New Roman" w:hAnsi="Times New Roman" w:cs="Times New Roman"/>
          <w:sz w:val="24"/>
          <w:szCs w:val="24"/>
        </w:rPr>
        <w:t xml:space="preserve"> 35(3): 237-243.</w:t>
      </w:r>
    </w:p>
    <w:p w:rsidR="00850FE2" w:rsidRDefault="00850FE2" w:rsidP="005C3370">
      <w:pPr>
        <w:spacing w:after="0" w:line="240" w:lineRule="auto"/>
        <w:ind w:left="360" w:hanging="360"/>
        <w:jc w:val="both"/>
        <w:rPr>
          <w:rFonts w:ascii="Times New Roman" w:hAnsi="Times New Roman" w:cs="Times New Roman"/>
          <w:sz w:val="24"/>
          <w:szCs w:val="24"/>
        </w:rPr>
      </w:pPr>
    </w:p>
    <w:p w:rsidR="00850FE2" w:rsidRDefault="00850FE2"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Kuwana, T., Fujimoto, T. (1984) Locomotion and scanning electron microscopie observations of primordial germ cells from the embryonic chick blood in vitro. </w:t>
      </w:r>
      <w:r w:rsidRPr="00850FE2">
        <w:rPr>
          <w:rFonts w:ascii="Times New Roman" w:hAnsi="Times New Roman" w:cs="Times New Roman"/>
          <w:b/>
          <w:i/>
          <w:sz w:val="24"/>
          <w:szCs w:val="24"/>
        </w:rPr>
        <w:t>Anat. Rec.,</w:t>
      </w:r>
      <w:r>
        <w:rPr>
          <w:rFonts w:ascii="Times New Roman" w:hAnsi="Times New Roman" w:cs="Times New Roman"/>
          <w:sz w:val="24"/>
          <w:szCs w:val="24"/>
        </w:rPr>
        <w:t xml:space="preserve"> 209: 337-343.</w:t>
      </w:r>
    </w:p>
    <w:p w:rsidR="009F72D9" w:rsidRDefault="009F72D9" w:rsidP="005C3370">
      <w:pPr>
        <w:spacing w:after="0" w:line="240" w:lineRule="auto"/>
        <w:ind w:left="360" w:hanging="360"/>
        <w:jc w:val="both"/>
        <w:rPr>
          <w:rFonts w:ascii="Times New Roman" w:hAnsi="Times New Roman" w:cs="Times New Roman"/>
          <w:sz w:val="24"/>
          <w:szCs w:val="24"/>
        </w:rPr>
      </w:pPr>
    </w:p>
    <w:p w:rsidR="00782AC2" w:rsidRDefault="00F2267A"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Liu, F. R., Jiang, C. G., Li, Y. S., Li, J. B., Li, F. (2011) Cimetidine inhibits the adhesion of gastric cancer cells expressing high levels of sialyl Lewis X in human vascular endothelial cells by blocking E-selectin expression. </w:t>
      </w:r>
      <w:r w:rsidRPr="009F72D9">
        <w:rPr>
          <w:rFonts w:ascii="Times New Roman" w:hAnsi="Times New Roman" w:cs="Times New Roman"/>
          <w:b/>
          <w:i/>
          <w:sz w:val="24"/>
          <w:szCs w:val="24"/>
        </w:rPr>
        <w:t xml:space="preserve">International </w:t>
      </w:r>
      <w:r w:rsidR="009F72D9" w:rsidRPr="009F72D9">
        <w:rPr>
          <w:rFonts w:ascii="Times New Roman" w:hAnsi="Times New Roman" w:cs="Times New Roman"/>
          <w:b/>
          <w:i/>
          <w:sz w:val="24"/>
          <w:szCs w:val="24"/>
        </w:rPr>
        <w:t>Journal of Molecular Medicine,</w:t>
      </w:r>
      <w:r w:rsidR="009F72D9">
        <w:rPr>
          <w:rFonts w:ascii="Times New Roman" w:hAnsi="Times New Roman" w:cs="Times New Roman"/>
          <w:sz w:val="24"/>
          <w:szCs w:val="24"/>
        </w:rPr>
        <w:t xml:space="preserve"> 27(4): 537-44.</w:t>
      </w:r>
    </w:p>
    <w:p w:rsidR="00C02D5E" w:rsidRDefault="00C02D5E" w:rsidP="005C3370">
      <w:pPr>
        <w:spacing w:after="0" w:line="240" w:lineRule="auto"/>
        <w:ind w:left="360" w:hanging="360"/>
        <w:jc w:val="both"/>
        <w:rPr>
          <w:rFonts w:ascii="Times New Roman" w:hAnsi="Times New Roman" w:cs="Times New Roman"/>
          <w:sz w:val="24"/>
          <w:szCs w:val="24"/>
        </w:rPr>
      </w:pPr>
    </w:p>
    <w:p w:rsidR="009F72D9" w:rsidRDefault="00C02D5E"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Malagolini, N., Santini, D., Chiricolo, M., Dall’Olio, F. (2007) Biosynthesis and expression of the Sd</w:t>
      </w:r>
      <w:r w:rsidRPr="00C02D5E">
        <w:rPr>
          <w:rFonts w:ascii="Times New Roman" w:hAnsi="Times New Roman" w:cs="Times New Roman"/>
          <w:sz w:val="24"/>
          <w:szCs w:val="24"/>
          <w:vertAlign w:val="superscript"/>
        </w:rPr>
        <w:t>a</w:t>
      </w:r>
      <w:r>
        <w:rPr>
          <w:rFonts w:ascii="Times New Roman" w:hAnsi="Times New Roman" w:cs="Times New Roman"/>
          <w:sz w:val="24"/>
          <w:szCs w:val="24"/>
        </w:rPr>
        <w:t xml:space="preserve"> and sialyl Lewis x antigens in normal and cancer colon. </w:t>
      </w:r>
      <w:r w:rsidRPr="00C02D5E">
        <w:rPr>
          <w:rFonts w:ascii="Times New Roman" w:hAnsi="Times New Roman" w:cs="Times New Roman"/>
          <w:b/>
          <w:i/>
          <w:sz w:val="24"/>
          <w:szCs w:val="24"/>
        </w:rPr>
        <w:t>Glicobiology,</w:t>
      </w:r>
      <w:r>
        <w:rPr>
          <w:rFonts w:ascii="Times New Roman" w:hAnsi="Times New Roman" w:cs="Times New Roman"/>
          <w:sz w:val="24"/>
          <w:szCs w:val="24"/>
        </w:rPr>
        <w:t xml:space="preserve"> 17(7): 688-97.</w:t>
      </w:r>
    </w:p>
    <w:p w:rsidR="00C02D5E" w:rsidRDefault="00C02D5E" w:rsidP="005C3370">
      <w:pPr>
        <w:spacing w:after="0" w:line="240" w:lineRule="auto"/>
        <w:ind w:left="360" w:hanging="360"/>
        <w:jc w:val="both"/>
        <w:rPr>
          <w:rFonts w:ascii="Times New Roman" w:hAnsi="Times New Roman" w:cs="Times New Roman"/>
          <w:sz w:val="24"/>
          <w:szCs w:val="24"/>
        </w:rPr>
      </w:pPr>
    </w:p>
    <w:p w:rsidR="00782AC2" w:rsidRDefault="00782AC2"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Masteller, L., Larsen, R. D., Carlson, L. H., Pickel, J. M., Nickoloff, B., Lowe, J., Thompson, C. B., Lee, K. P. (1995) Chicken B cells undergo discrete developmental changes in surface carbohydrate structure that appear to play a role in directing lymphocyte migration during embryogenesis. </w:t>
      </w:r>
      <w:r w:rsidRPr="00782AC2">
        <w:rPr>
          <w:rFonts w:ascii="Times New Roman" w:hAnsi="Times New Roman" w:cs="Times New Roman"/>
          <w:b/>
          <w:i/>
          <w:sz w:val="24"/>
          <w:szCs w:val="24"/>
        </w:rPr>
        <w:t>Development,</w:t>
      </w:r>
      <w:r>
        <w:rPr>
          <w:rFonts w:ascii="Times New Roman" w:hAnsi="Times New Roman" w:cs="Times New Roman"/>
          <w:sz w:val="24"/>
          <w:szCs w:val="24"/>
        </w:rPr>
        <w:t xml:space="preserve"> 121: 1657-1667.</w:t>
      </w:r>
    </w:p>
    <w:p w:rsidR="009C44BB" w:rsidRDefault="009C44BB" w:rsidP="005C3370">
      <w:pPr>
        <w:spacing w:after="0" w:line="240" w:lineRule="auto"/>
        <w:ind w:left="360" w:hanging="360"/>
        <w:jc w:val="both"/>
        <w:rPr>
          <w:rFonts w:ascii="Times New Roman" w:hAnsi="Times New Roman" w:cs="Times New Roman"/>
          <w:sz w:val="24"/>
          <w:szCs w:val="24"/>
        </w:rPr>
      </w:pPr>
    </w:p>
    <w:p w:rsidR="009C44BB" w:rsidRDefault="009C44BB"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Molyneaux, K. A., Stallock, J., Schaible, K., Wylie, C. (2001) Timelapse analysis of living mouse germ cell migration. </w:t>
      </w:r>
      <w:r w:rsidRPr="009C44BB">
        <w:rPr>
          <w:rFonts w:ascii="Times New Roman" w:hAnsi="Times New Roman" w:cs="Times New Roman"/>
          <w:b/>
          <w:i/>
          <w:sz w:val="24"/>
          <w:szCs w:val="24"/>
        </w:rPr>
        <w:t>Dev. Biol.,</w:t>
      </w:r>
      <w:r>
        <w:rPr>
          <w:rFonts w:ascii="Times New Roman" w:hAnsi="Times New Roman" w:cs="Times New Roman"/>
          <w:sz w:val="24"/>
          <w:szCs w:val="24"/>
        </w:rPr>
        <w:t xml:space="preserve"> 240: 488-98.</w:t>
      </w:r>
    </w:p>
    <w:p w:rsidR="004015E3" w:rsidRDefault="004015E3" w:rsidP="005C3370">
      <w:pPr>
        <w:spacing w:after="0" w:line="240" w:lineRule="auto"/>
        <w:ind w:left="360" w:hanging="360"/>
        <w:jc w:val="both"/>
        <w:rPr>
          <w:rFonts w:ascii="Times New Roman" w:hAnsi="Times New Roman" w:cs="Times New Roman"/>
          <w:sz w:val="24"/>
          <w:szCs w:val="24"/>
        </w:rPr>
      </w:pPr>
    </w:p>
    <w:p w:rsidR="004015E3" w:rsidRDefault="004015E3"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Molyneaux, K., Wylie, C. (2004) Primordial germ cell migration. </w:t>
      </w:r>
      <w:r w:rsidRPr="004015E3">
        <w:rPr>
          <w:rFonts w:ascii="Times New Roman" w:hAnsi="Times New Roman" w:cs="Times New Roman"/>
          <w:b/>
          <w:i/>
          <w:sz w:val="24"/>
          <w:szCs w:val="24"/>
        </w:rPr>
        <w:t>Int. J. Dev. Bio.,</w:t>
      </w:r>
      <w:r>
        <w:rPr>
          <w:rFonts w:ascii="Times New Roman" w:hAnsi="Times New Roman" w:cs="Times New Roman"/>
          <w:sz w:val="24"/>
          <w:szCs w:val="24"/>
        </w:rPr>
        <w:t xml:space="preserve"> 48: 537-544.</w:t>
      </w:r>
    </w:p>
    <w:p w:rsidR="00665186" w:rsidRDefault="00665186" w:rsidP="005C3370">
      <w:pPr>
        <w:spacing w:after="0" w:line="240" w:lineRule="auto"/>
        <w:ind w:left="360" w:hanging="360"/>
        <w:jc w:val="both"/>
        <w:rPr>
          <w:rFonts w:ascii="Times New Roman" w:hAnsi="Times New Roman" w:cs="Times New Roman"/>
          <w:sz w:val="24"/>
          <w:szCs w:val="24"/>
        </w:rPr>
      </w:pPr>
    </w:p>
    <w:p w:rsidR="00665186" w:rsidRDefault="00665186"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Nakabayashi, O., Kikuchi, H., Kikuchi, T. (1998) Differantial expression of genes for aromatase and oestrogen receptor during gonadal development in chiken embryos. </w:t>
      </w:r>
      <w:r w:rsidRPr="00665186">
        <w:rPr>
          <w:rFonts w:ascii="Times New Roman" w:hAnsi="Times New Roman" w:cs="Times New Roman"/>
          <w:b/>
          <w:i/>
          <w:sz w:val="24"/>
          <w:szCs w:val="24"/>
        </w:rPr>
        <w:t xml:space="preserve">J. Mol. Endocrinal., </w:t>
      </w:r>
      <w:r>
        <w:rPr>
          <w:rFonts w:ascii="Times New Roman" w:hAnsi="Times New Roman" w:cs="Times New Roman"/>
          <w:sz w:val="24"/>
          <w:szCs w:val="24"/>
        </w:rPr>
        <w:t>20: 193-202.</w:t>
      </w:r>
    </w:p>
    <w:p w:rsidR="00A63585" w:rsidRDefault="00A63585" w:rsidP="005C3370">
      <w:pPr>
        <w:spacing w:after="0" w:line="240" w:lineRule="auto"/>
        <w:ind w:left="360" w:hanging="360"/>
        <w:jc w:val="both"/>
        <w:rPr>
          <w:rFonts w:ascii="Times New Roman" w:hAnsi="Times New Roman" w:cs="Times New Roman"/>
          <w:sz w:val="24"/>
          <w:szCs w:val="24"/>
        </w:rPr>
      </w:pPr>
    </w:p>
    <w:p w:rsidR="00A63585" w:rsidRDefault="00A63585"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Nakamura, Y., Yamamoto, Y., Usui, F., Mushika, T., Ono, T., Setioko, A. R., Takeda, K., Nirosawa, K., Kagami, H., Tagami, T. (2007) Migration and proliferation of primordial germ cells in the early chicken embryo. </w:t>
      </w:r>
      <w:r w:rsidRPr="00A63585">
        <w:rPr>
          <w:rFonts w:ascii="Times New Roman" w:hAnsi="Times New Roman" w:cs="Times New Roman"/>
          <w:b/>
          <w:i/>
          <w:sz w:val="24"/>
          <w:szCs w:val="24"/>
        </w:rPr>
        <w:t>Poultry Science,</w:t>
      </w:r>
      <w:r>
        <w:rPr>
          <w:rFonts w:ascii="Times New Roman" w:hAnsi="Times New Roman" w:cs="Times New Roman"/>
          <w:sz w:val="24"/>
          <w:szCs w:val="24"/>
        </w:rPr>
        <w:t xml:space="preserve"> 86: 2182-2193.</w:t>
      </w:r>
    </w:p>
    <w:p w:rsidR="009F3321" w:rsidRDefault="009F3321" w:rsidP="005C3370">
      <w:pPr>
        <w:spacing w:after="0" w:line="240" w:lineRule="auto"/>
        <w:ind w:left="360" w:hanging="360"/>
        <w:jc w:val="both"/>
        <w:rPr>
          <w:rFonts w:ascii="Times New Roman" w:hAnsi="Times New Roman" w:cs="Times New Roman"/>
          <w:sz w:val="24"/>
          <w:szCs w:val="24"/>
        </w:rPr>
      </w:pPr>
    </w:p>
    <w:p w:rsidR="007D6A00" w:rsidRDefault="009F3321"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Pang, P. C., Chiu, P. C., Lee, C. L., Chang, L. Y., Panico, M., Morris, H. R., Haslam, S. M., Khoo, K. H., Clark, G. F., Yeung, W. S., Dell, A. (2011) Human sperm binding is mediated by the sialyl-Lewis(x) oligosaccharide on the zona pellucida. </w:t>
      </w:r>
      <w:r w:rsidRPr="009F3321">
        <w:rPr>
          <w:rFonts w:ascii="Times New Roman" w:hAnsi="Times New Roman" w:cs="Times New Roman"/>
          <w:b/>
          <w:i/>
          <w:sz w:val="24"/>
          <w:szCs w:val="24"/>
        </w:rPr>
        <w:t>Science,</w:t>
      </w:r>
      <w:r>
        <w:rPr>
          <w:rFonts w:ascii="Times New Roman" w:hAnsi="Times New Roman" w:cs="Times New Roman"/>
          <w:sz w:val="24"/>
          <w:szCs w:val="24"/>
        </w:rPr>
        <w:t xml:space="preserve"> 23;333(6050): 1761-4.</w:t>
      </w:r>
    </w:p>
    <w:p w:rsidR="009F3321" w:rsidRDefault="009F3321" w:rsidP="005C3370">
      <w:pPr>
        <w:spacing w:after="0" w:line="240" w:lineRule="auto"/>
        <w:ind w:left="360" w:hanging="360"/>
        <w:jc w:val="both"/>
        <w:rPr>
          <w:rFonts w:ascii="Times New Roman" w:hAnsi="Times New Roman" w:cs="Times New Roman"/>
          <w:sz w:val="24"/>
          <w:szCs w:val="24"/>
        </w:rPr>
      </w:pPr>
    </w:p>
    <w:p w:rsidR="007D6A00" w:rsidRDefault="007D6A00"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Petitte, J. N., Karagenç, L., Ginsburg, M. (1997) The origin of the avian germ line and transgenesis in birds. </w:t>
      </w:r>
      <w:r w:rsidRPr="007D6A00">
        <w:rPr>
          <w:rFonts w:ascii="Times New Roman" w:hAnsi="Times New Roman" w:cs="Times New Roman"/>
          <w:b/>
          <w:i/>
          <w:sz w:val="24"/>
          <w:szCs w:val="24"/>
        </w:rPr>
        <w:t>Poultry Science,</w:t>
      </w:r>
      <w:r>
        <w:rPr>
          <w:rFonts w:ascii="Times New Roman" w:hAnsi="Times New Roman" w:cs="Times New Roman"/>
          <w:sz w:val="24"/>
          <w:szCs w:val="24"/>
        </w:rPr>
        <w:t xml:space="preserve"> 76: 1084-1092.</w:t>
      </w:r>
    </w:p>
    <w:p w:rsidR="00E86787" w:rsidRDefault="00E86787" w:rsidP="005C3370">
      <w:pPr>
        <w:spacing w:after="0" w:line="240" w:lineRule="auto"/>
        <w:ind w:left="360" w:hanging="360"/>
        <w:jc w:val="both"/>
        <w:rPr>
          <w:rFonts w:ascii="Times New Roman" w:hAnsi="Times New Roman" w:cs="Times New Roman"/>
          <w:sz w:val="24"/>
          <w:szCs w:val="24"/>
        </w:rPr>
      </w:pPr>
    </w:p>
    <w:p w:rsidR="00E86787" w:rsidRDefault="00C57A7B"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Pinho, S. S., Matos, A., Lopes, C., Marcos, N. T., Carvalhiera, J., Reis, C. A., and Gartner, F. (2007) Sialyl Lewis-X expression in canine malignant mammary tumours: correlation with clinicopathological features and E-cadherin expression. </w:t>
      </w:r>
      <w:r w:rsidRPr="00C57A7B">
        <w:rPr>
          <w:rFonts w:ascii="Times New Roman" w:hAnsi="Times New Roman" w:cs="Times New Roman"/>
          <w:b/>
          <w:i/>
          <w:sz w:val="24"/>
          <w:szCs w:val="24"/>
        </w:rPr>
        <w:t>BMC Cancer,</w:t>
      </w:r>
      <w:r>
        <w:rPr>
          <w:rFonts w:ascii="Times New Roman" w:hAnsi="Times New Roman" w:cs="Times New Roman"/>
          <w:sz w:val="24"/>
          <w:szCs w:val="24"/>
        </w:rPr>
        <w:t xml:space="preserve"> 7: 124.</w:t>
      </w:r>
    </w:p>
    <w:p w:rsidR="00CC248F" w:rsidRDefault="00CC248F" w:rsidP="005C3370">
      <w:pPr>
        <w:spacing w:after="0" w:line="240" w:lineRule="auto"/>
        <w:ind w:left="360" w:hanging="360"/>
        <w:jc w:val="both"/>
        <w:rPr>
          <w:rFonts w:ascii="Times New Roman" w:hAnsi="Times New Roman" w:cs="Times New Roman"/>
          <w:sz w:val="24"/>
          <w:szCs w:val="24"/>
        </w:rPr>
      </w:pPr>
    </w:p>
    <w:p w:rsidR="00946EF5" w:rsidRDefault="00946EF5"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Püschel, B., Demus,</w:t>
      </w:r>
      <w:r w:rsidR="004D214F">
        <w:rPr>
          <w:rFonts w:ascii="Times New Roman" w:hAnsi="Times New Roman" w:cs="Times New Roman"/>
          <w:sz w:val="24"/>
          <w:szCs w:val="24"/>
        </w:rPr>
        <w:t xml:space="preserve">U., Viebahn C. (2005) Subcellular characterization of the primordial germ cell antigen PG2 in adult oocytes. </w:t>
      </w:r>
      <w:r w:rsidR="004D214F" w:rsidRPr="004D214F">
        <w:rPr>
          <w:rFonts w:ascii="Times New Roman" w:hAnsi="Times New Roman" w:cs="Times New Roman"/>
          <w:b/>
          <w:i/>
          <w:sz w:val="24"/>
          <w:szCs w:val="24"/>
        </w:rPr>
        <w:t>Histochem. Cell Biol.,</w:t>
      </w:r>
      <w:r w:rsidR="004D214F">
        <w:rPr>
          <w:rFonts w:ascii="Times New Roman" w:hAnsi="Times New Roman" w:cs="Times New Roman"/>
          <w:sz w:val="24"/>
          <w:szCs w:val="24"/>
        </w:rPr>
        <w:t xml:space="preserve"> 124(3-4): 275-84.</w:t>
      </w:r>
    </w:p>
    <w:p w:rsidR="004D214F" w:rsidRDefault="004D214F" w:rsidP="005C3370">
      <w:pPr>
        <w:spacing w:after="0" w:line="240" w:lineRule="auto"/>
        <w:ind w:left="360" w:hanging="360"/>
        <w:jc w:val="both"/>
        <w:rPr>
          <w:rFonts w:ascii="Times New Roman" w:hAnsi="Times New Roman" w:cs="Times New Roman"/>
          <w:sz w:val="24"/>
          <w:szCs w:val="24"/>
        </w:rPr>
      </w:pPr>
    </w:p>
    <w:p w:rsidR="00CC248F" w:rsidRDefault="00CC248F"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Reynaud, C. A., Imhof, B. A., Anquez, V., and Weill, J. C. (1992) Emergence of cimmitted B lymphoid progenitors in the developing chicken embryo</w:t>
      </w:r>
      <w:r w:rsidRPr="00CC248F">
        <w:rPr>
          <w:rFonts w:ascii="Times New Roman" w:hAnsi="Times New Roman" w:cs="Times New Roman"/>
          <w:sz w:val="24"/>
          <w:szCs w:val="24"/>
        </w:rPr>
        <w:t>.</w:t>
      </w:r>
      <w:r w:rsidR="008D4EBC">
        <w:rPr>
          <w:rFonts w:ascii="Times New Roman" w:hAnsi="Times New Roman" w:cs="Times New Roman"/>
          <w:b/>
          <w:i/>
          <w:sz w:val="24"/>
          <w:szCs w:val="24"/>
        </w:rPr>
        <w:t xml:space="preserve"> Embo</w:t>
      </w:r>
      <w:r w:rsidRPr="00CC248F">
        <w:rPr>
          <w:rFonts w:ascii="Times New Roman" w:hAnsi="Times New Roman" w:cs="Times New Roman"/>
          <w:b/>
          <w:i/>
          <w:sz w:val="24"/>
          <w:szCs w:val="24"/>
        </w:rPr>
        <w:t xml:space="preserve"> J.,</w:t>
      </w:r>
      <w:r>
        <w:rPr>
          <w:rFonts w:ascii="Times New Roman" w:hAnsi="Times New Roman" w:cs="Times New Roman"/>
          <w:sz w:val="24"/>
          <w:szCs w:val="24"/>
        </w:rPr>
        <w:t xml:space="preserve"> 11. 4349-4358.</w:t>
      </w:r>
    </w:p>
    <w:p w:rsidR="00063960" w:rsidRDefault="00063960" w:rsidP="005C3370">
      <w:pPr>
        <w:spacing w:after="0" w:line="240" w:lineRule="auto"/>
        <w:ind w:left="360" w:hanging="360"/>
        <w:jc w:val="both"/>
        <w:rPr>
          <w:rFonts w:ascii="Times New Roman" w:hAnsi="Times New Roman" w:cs="Times New Roman"/>
          <w:sz w:val="24"/>
          <w:szCs w:val="24"/>
        </w:rPr>
      </w:pPr>
    </w:p>
    <w:p w:rsidR="00063960" w:rsidRDefault="00063960"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Robertson, L., Wishart, G. J., Harrocks, A. J. (2000) Identification of previtelline N-linked glycan as mediators of sperm-egg interaction in chickens. </w:t>
      </w:r>
      <w:r w:rsidRPr="00063960">
        <w:rPr>
          <w:rFonts w:ascii="Times New Roman" w:hAnsi="Times New Roman" w:cs="Times New Roman"/>
          <w:b/>
          <w:i/>
          <w:sz w:val="24"/>
          <w:szCs w:val="24"/>
        </w:rPr>
        <w:t>J. Reprod. Fertil.,</w:t>
      </w:r>
      <w:r>
        <w:rPr>
          <w:rFonts w:ascii="Times New Roman" w:hAnsi="Times New Roman" w:cs="Times New Roman"/>
          <w:sz w:val="24"/>
          <w:szCs w:val="24"/>
        </w:rPr>
        <w:t xml:space="preserve"> 120: 397-403.</w:t>
      </w:r>
    </w:p>
    <w:p w:rsidR="00FD71EB" w:rsidRDefault="00FD71EB" w:rsidP="005C3370">
      <w:pPr>
        <w:spacing w:after="0" w:line="240" w:lineRule="auto"/>
        <w:ind w:left="360" w:hanging="360"/>
        <w:jc w:val="both"/>
        <w:rPr>
          <w:rFonts w:ascii="Times New Roman" w:hAnsi="Times New Roman" w:cs="Times New Roman"/>
          <w:sz w:val="24"/>
          <w:szCs w:val="24"/>
        </w:rPr>
      </w:pPr>
    </w:p>
    <w:p w:rsidR="00FD71EB" w:rsidRDefault="00FD71EB"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Romanoff, A. L., Romanoff, A. J. (1949) The avian egg. </w:t>
      </w:r>
      <w:r w:rsidRPr="00FD71EB">
        <w:rPr>
          <w:rFonts w:ascii="Times New Roman" w:hAnsi="Times New Roman" w:cs="Times New Roman"/>
          <w:b/>
          <w:i/>
          <w:sz w:val="24"/>
          <w:szCs w:val="24"/>
        </w:rPr>
        <w:t>J.</w:t>
      </w:r>
      <w:r>
        <w:rPr>
          <w:rFonts w:ascii="Times New Roman" w:hAnsi="Times New Roman" w:cs="Times New Roman"/>
          <w:sz w:val="24"/>
          <w:szCs w:val="24"/>
        </w:rPr>
        <w:t xml:space="preserve"> </w:t>
      </w:r>
      <w:r w:rsidRPr="00FD71EB">
        <w:rPr>
          <w:rFonts w:ascii="Times New Roman" w:hAnsi="Times New Roman" w:cs="Times New Roman"/>
          <w:b/>
          <w:i/>
          <w:sz w:val="24"/>
          <w:szCs w:val="24"/>
        </w:rPr>
        <w:t>Wiley,</w:t>
      </w:r>
      <w:r>
        <w:rPr>
          <w:rFonts w:ascii="Times New Roman" w:hAnsi="Times New Roman" w:cs="Times New Roman"/>
          <w:sz w:val="24"/>
          <w:szCs w:val="24"/>
        </w:rPr>
        <w:t xml:space="preserve"> New York, 1949s.</w:t>
      </w:r>
    </w:p>
    <w:p w:rsidR="00FD71EB" w:rsidRDefault="00FD71EB" w:rsidP="005C3370">
      <w:pPr>
        <w:spacing w:after="0" w:line="240" w:lineRule="auto"/>
        <w:ind w:left="360" w:hanging="360"/>
        <w:jc w:val="both"/>
        <w:rPr>
          <w:rFonts w:ascii="Times New Roman" w:hAnsi="Times New Roman" w:cs="Times New Roman"/>
          <w:sz w:val="24"/>
          <w:szCs w:val="24"/>
        </w:rPr>
      </w:pPr>
    </w:p>
    <w:p w:rsidR="00FD71EB" w:rsidRDefault="00FD71EB"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Saitou, M., Barton, S. C., Surani, M. A. (2002) A molecular programme for the specification of germ cell fate in mice. </w:t>
      </w:r>
      <w:r w:rsidRPr="000E472C">
        <w:rPr>
          <w:rFonts w:ascii="Times New Roman" w:hAnsi="Times New Roman" w:cs="Times New Roman"/>
          <w:b/>
          <w:i/>
          <w:sz w:val="24"/>
          <w:szCs w:val="24"/>
        </w:rPr>
        <w:t>Nature,</w:t>
      </w:r>
      <w:r>
        <w:rPr>
          <w:rFonts w:ascii="Times New Roman" w:hAnsi="Times New Roman" w:cs="Times New Roman"/>
          <w:sz w:val="24"/>
          <w:szCs w:val="24"/>
        </w:rPr>
        <w:t xml:space="preserve"> 418: </w:t>
      </w:r>
      <w:r w:rsidR="000E472C">
        <w:rPr>
          <w:rFonts w:ascii="Times New Roman" w:hAnsi="Times New Roman" w:cs="Times New Roman"/>
          <w:sz w:val="24"/>
          <w:szCs w:val="24"/>
        </w:rPr>
        <w:t>293-300.</w:t>
      </w:r>
    </w:p>
    <w:p w:rsidR="000E472C" w:rsidRDefault="000E472C" w:rsidP="005C3370">
      <w:pPr>
        <w:spacing w:after="0" w:line="240" w:lineRule="auto"/>
        <w:ind w:left="360" w:hanging="360"/>
        <w:jc w:val="both"/>
        <w:rPr>
          <w:rFonts w:ascii="Times New Roman" w:hAnsi="Times New Roman" w:cs="Times New Roman"/>
          <w:sz w:val="24"/>
          <w:szCs w:val="24"/>
        </w:rPr>
      </w:pPr>
    </w:p>
    <w:p w:rsidR="000E472C" w:rsidRDefault="000E472C" w:rsidP="005C3370">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Sanders, E. J., Bellairs, R., Portch, P. A. (1978) In vivo and in vitro studies on the hypoblast and definitive endoblast of avian embryos. </w:t>
      </w:r>
      <w:r w:rsidRPr="000E472C">
        <w:rPr>
          <w:rFonts w:ascii="Times New Roman" w:hAnsi="Times New Roman" w:cs="Times New Roman"/>
          <w:b/>
          <w:i/>
          <w:sz w:val="24"/>
          <w:szCs w:val="24"/>
        </w:rPr>
        <w:t>J. Embryol. Exp. Morph.,</w:t>
      </w:r>
      <w:r>
        <w:rPr>
          <w:rFonts w:ascii="Times New Roman" w:hAnsi="Times New Roman" w:cs="Times New Roman"/>
          <w:sz w:val="24"/>
          <w:szCs w:val="24"/>
        </w:rPr>
        <w:t xml:space="preserve"> 46: 187-205.</w:t>
      </w:r>
    </w:p>
    <w:p w:rsidR="00F02DAF" w:rsidRDefault="00F02DAF" w:rsidP="005C3370">
      <w:pPr>
        <w:spacing w:after="0" w:line="240" w:lineRule="auto"/>
        <w:ind w:left="360" w:hanging="360"/>
        <w:jc w:val="both"/>
        <w:rPr>
          <w:rFonts w:ascii="Times New Roman" w:hAnsi="Times New Roman" w:cs="Times New Roman"/>
          <w:sz w:val="24"/>
          <w:szCs w:val="24"/>
        </w:rPr>
      </w:pPr>
    </w:p>
    <w:p w:rsidR="00F02DAF" w:rsidRDefault="00F02DAF"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Silva, Z., Tong, Z. Q., Guadalupe Cabral, M., Martins, C., Castro, R., Reis, C., Trindade, H., Konstantopoulos, K., Videira, P. A. (2011) Sialyl Lewis-X dependent binding of human monocyte-derived dendritic cells to selectins. </w:t>
      </w:r>
      <w:r w:rsidRPr="00F02DAF">
        <w:rPr>
          <w:rFonts w:ascii="Times New Roman" w:hAnsi="Times New Roman" w:cs="Times New Roman"/>
          <w:b/>
          <w:i/>
          <w:sz w:val="24"/>
          <w:szCs w:val="24"/>
        </w:rPr>
        <w:t>Biochemical and Biophysical research communications.</w:t>
      </w:r>
    </w:p>
    <w:p w:rsidR="00F02DAF" w:rsidRDefault="00F02DAF" w:rsidP="00F02DAF">
      <w:pPr>
        <w:spacing w:after="0" w:line="240" w:lineRule="auto"/>
        <w:ind w:left="360" w:hanging="360"/>
        <w:jc w:val="both"/>
        <w:rPr>
          <w:rFonts w:ascii="Times New Roman" w:hAnsi="Times New Roman" w:cs="Times New Roman"/>
          <w:sz w:val="24"/>
          <w:szCs w:val="24"/>
        </w:rPr>
      </w:pPr>
    </w:p>
    <w:p w:rsidR="00945B94" w:rsidRDefault="00945B94"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Smith, L. D., Michael, P., Williams, M. A. (1983) Does a predetermined germ line exist in amphibians? In current problems in germ cell differentiation. </w:t>
      </w:r>
      <w:r w:rsidRPr="00945B94">
        <w:rPr>
          <w:rFonts w:ascii="Times New Roman" w:hAnsi="Times New Roman" w:cs="Times New Roman"/>
          <w:b/>
          <w:i/>
          <w:sz w:val="24"/>
          <w:szCs w:val="24"/>
        </w:rPr>
        <w:t>Cambridge Univ. Press,</w:t>
      </w:r>
      <w:r>
        <w:rPr>
          <w:rFonts w:ascii="Times New Roman" w:hAnsi="Times New Roman" w:cs="Times New Roman"/>
          <w:sz w:val="24"/>
          <w:szCs w:val="24"/>
        </w:rPr>
        <w:t xml:space="preserve"> London, pp. 19-39.</w:t>
      </w:r>
    </w:p>
    <w:p w:rsidR="00945B94" w:rsidRDefault="00945B94" w:rsidP="00F02DAF">
      <w:pPr>
        <w:spacing w:after="0" w:line="240" w:lineRule="auto"/>
        <w:ind w:left="360" w:hanging="360"/>
        <w:jc w:val="both"/>
        <w:rPr>
          <w:rFonts w:ascii="Times New Roman" w:hAnsi="Times New Roman" w:cs="Times New Roman"/>
          <w:sz w:val="24"/>
          <w:szCs w:val="24"/>
        </w:rPr>
      </w:pPr>
    </w:p>
    <w:p w:rsidR="00B57E7D" w:rsidRDefault="00945B94"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Soriano del Amo, D., Wang, W., Bes</w:t>
      </w:r>
      <w:r w:rsidR="000372CC">
        <w:rPr>
          <w:rFonts w:ascii="Times New Roman" w:hAnsi="Times New Roman" w:cs="Times New Roman"/>
          <w:sz w:val="24"/>
          <w:szCs w:val="24"/>
        </w:rPr>
        <w:t>a</w:t>
      </w:r>
      <w:r>
        <w:rPr>
          <w:rFonts w:ascii="Times New Roman" w:hAnsi="Times New Roman" w:cs="Times New Roman"/>
          <w:sz w:val="24"/>
          <w:szCs w:val="24"/>
        </w:rPr>
        <w:t>nceney, C., Zheng, T., He, Y., Gerwe, B., Seidel, R. D., Wu, P. (2010) Chemoenzymatic synthesis of the sialy lewis-x glycan and its derivat</w:t>
      </w:r>
      <w:r w:rsidR="00A275E3">
        <w:rPr>
          <w:rFonts w:ascii="Times New Roman" w:hAnsi="Times New Roman" w:cs="Times New Roman"/>
          <w:sz w:val="24"/>
          <w:szCs w:val="24"/>
        </w:rPr>
        <w:t>iv</w:t>
      </w:r>
      <w:r>
        <w:rPr>
          <w:rFonts w:ascii="Times New Roman" w:hAnsi="Times New Roman" w:cs="Times New Roman"/>
          <w:sz w:val="24"/>
          <w:szCs w:val="24"/>
        </w:rPr>
        <w:t>es.</w:t>
      </w:r>
      <w:r w:rsidR="000372CC">
        <w:rPr>
          <w:rFonts w:ascii="Times New Roman" w:hAnsi="Times New Roman" w:cs="Times New Roman"/>
          <w:sz w:val="24"/>
          <w:szCs w:val="24"/>
        </w:rPr>
        <w:t xml:space="preserve"> </w:t>
      </w:r>
      <w:r w:rsidR="000372CC" w:rsidRPr="000372CC">
        <w:rPr>
          <w:rFonts w:ascii="Times New Roman" w:hAnsi="Times New Roman" w:cs="Times New Roman"/>
          <w:b/>
          <w:i/>
          <w:sz w:val="24"/>
          <w:szCs w:val="24"/>
        </w:rPr>
        <w:t>Carbohydr. Res.,</w:t>
      </w:r>
      <w:r w:rsidR="000372CC">
        <w:rPr>
          <w:rFonts w:ascii="Times New Roman" w:hAnsi="Times New Roman" w:cs="Times New Roman"/>
          <w:sz w:val="24"/>
          <w:szCs w:val="24"/>
        </w:rPr>
        <w:t xml:space="preserve"> 345: 1107.</w:t>
      </w:r>
    </w:p>
    <w:p w:rsidR="00B57E7D" w:rsidRDefault="00B57E7D" w:rsidP="00F02DAF">
      <w:pPr>
        <w:spacing w:after="0" w:line="240" w:lineRule="auto"/>
        <w:ind w:left="360" w:hanging="360"/>
        <w:jc w:val="both"/>
        <w:rPr>
          <w:rFonts w:ascii="Times New Roman" w:hAnsi="Times New Roman" w:cs="Times New Roman"/>
          <w:sz w:val="24"/>
          <w:szCs w:val="24"/>
        </w:rPr>
      </w:pPr>
    </w:p>
    <w:p w:rsidR="00D54E06" w:rsidRDefault="00B57E7D"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Stern, C. D. (1990) The marginal zone and its contribution to the hypoblast and primitive streak of the chick embryo. </w:t>
      </w:r>
      <w:r w:rsidRPr="00B57E7D">
        <w:rPr>
          <w:rFonts w:ascii="Times New Roman" w:hAnsi="Times New Roman" w:cs="Times New Roman"/>
          <w:b/>
          <w:i/>
          <w:sz w:val="24"/>
          <w:szCs w:val="24"/>
        </w:rPr>
        <w:t>Development,</w:t>
      </w:r>
      <w:r>
        <w:rPr>
          <w:rFonts w:ascii="Times New Roman" w:hAnsi="Times New Roman" w:cs="Times New Roman"/>
          <w:sz w:val="24"/>
          <w:szCs w:val="24"/>
        </w:rPr>
        <w:t xml:space="preserve"> 109: 667-82.</w:t>
      </w:r>
      <w:r w:rsidR="00945B94">
        <w:rPr>
          <w:rFonts w:ascii="Times New Roman" w:hAnsi="Times New Roman" w:cs="Times New Roman"/>
          <w:sz w:val="24"/>
          <w:szCs w:val="24"/>
        </w:rPr>
        <w:t xml:space="preserve"> </w:t>
      </w:r>
    </w:p>
    <w:p w:rsidR="00D54E06" w:rsidRDefault="00D54E06" w:rsidP="00F02DAF">
      <w:pPr>
        <w:spacing w:after="0" w:line="240" w:lineRule="auto"/>
        <w:ind w:left="360" w:hanging="360"/>
        <w:jc w:val="both"/>
        <w:rPr>
          <w:rFonts w:ascii="Times New Roman" w:hAnsi="Times New Roman" w:cs="Times New Roman"/>
          <w:sz w:val="24"/>
          <w:szCs w:val="24"/>
        </w:rPr>
      </w:pPr>
    </w:p>
    <w:p w:rsidR="00D54E06" w:rsidRDefault="00D54E06"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Stern, C. D., Canning, d. R. (1988) Changes in the expression of the carbohydrate epitope HNK-1 associated with mesoderm induction in the chick embryo. </w:t>
      </w:r>
      <w:r w:rsidRPr="00D54E06">
        <w:rPr>
          <w:rFonts w:ascii="Times New Roman" w:hAnsi="Times New Roman" w:cs="Times New Roman"/>
          <w:b/>
          <w:i/>
          <w:sz w:val="24"/>
          <w:szCs w:val="24"/>
        </w:rPr>
        <w:t>Development,</w:t>
      </w:r>
      <w:r>
        <w:rPr>
          <w:rFonts w:ascii="Times New Roman" w:hAnsi="Times New Roman" w:cs="Times New Roman"/>
          <w:sz w:val="24"/>
          <w:szCs w:val="24"/>
        </w:rPr>
        <w:t xml:space="preserve"> 104: 643-55.</w:t>
      </w:r>
    </w:p>
    <w:p w:rsidR="00D54E06" w:rsidRDefault="00D54E06" w:rsidP="00F02DAF">
      <w:pPr>
        <w:spacing w:after="0" w:line="240" w:lineRule="auto"/>
        <w:ind w:left="360" w:hanging="360"/>
        <w:jc w:val="both"/>
        <w:rPr>
          <w:rFonts w:ascii="Times New Roman" w:hAnsi="Times New Roman" w:cs="Times New Roman"/>
          <w:sz w:val="24"/>
          <w:szCs w:val="24"/>
        </w:rPr>
      </w:pPr>
    </w:p>
    <w:p w:rsidR="00F02DAF" w:rsidRDefault="00D54E06"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Stoll, R., Iches, F., Fancounan, N., Maraud, R. (1993) Action estradiol and tamoxifen on the testis-inducing activity of the chick embryonic testis grafted to the female embryo. </w:t>
      </w:r>
      <w:r w:rsidRPr="00D54E06">
        <w:rPr>
          <w:rFonts w:ascii="Times New Roman" w:hAnsi="Times New Roman" w:cs="Times New Roman"/>
          <w:b/>
          <w:i/>
          <w:sz w:val="24"/>
          <w:szCs w:val="24"/>
        </w:rPr>
        <w:t>Anat. Embryol.,</w:t>
      </w:r>
      <w:r>
        <w:rPr>
          <w:rFonts w:ascii="Times New Roman" w:hAnsi="Times New Roman" w:cs="Times New Roman"/>
          <w:sz w:val="24"/>
          <w:szCs w:val="24"/>
        </w:rPr>
        <w:t xml:space="preserve"> 188: 587-92.</w:t>
      </w:r>
      <w:r w:rsidR="00945B94">
        <w:rPr>
          <w:rFonts w:ascii="Times New Roman" w:hAnsi="Times New Roman" w:cs="Times New Roman"/>
          <w:sz w:val="24"/>
          <w:szCs w:val="24"/>
        </w:rPr>
        <w:t xml:space="preserve"> </w:t>
      </w:r>
    </w:p>
    <w:p w:rsidR="00815FB8" w:rsidRDefault="00815FB8" w:rsidP="00F02DAF">
      <w:pPr>
        <w:spacing w:after="0" w:line="240" w:lineRule="auto"/>
        <w:ind w:left="360" w:hanging="360"/>
        <w:jc w:val="both"/>
        <w:rPr>
          <w:rFonts w:ascii="Times New Roman" w:hAnsi="Times New Roman" w:cs="Times New Roman"/>
          <w:sz w:val="24"/>
          <w:szCs w:val="24"/>
        </w:rPr>
      </w:pPr>
    </w:p>
    <w:p w:rsidR="0084671D" w:rsidRDefault="00815FB8"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Tajima, A., Hayashi, H., Kamizumi, A., Ogu</w:t>
      </w:r>
      <w:r w:rsidR="004D214F">
        <w:rPr>
          <w:rFonts w:ascii="Times New Roman" w:hAnsi="Times New Roman" w:cs="Times New Roman"/>
          <w:sz w:val="24"/>
          <w:szCs w:val="24"/>
        </w:rPr>
        <w:t>ra, J., Kuwana, T., Chikamune, T</w:t>
      </w:r>
      <w:r>
        <w:rPr>
          <w:rFonts w:ascii="Times New Roman" w:hAnsi="Times New Roman" w:cs="Times New Roman"/>
          <w:sz w:val="24"/>
          <w:szCs w:val="24"/>
        </w:rPr>
        <w:t xml:space="preserve">. (1999) Study on the concentration of circulating primordial germ cells in early chick embryos. </w:t>
      </w:r>
      <w:r w:rsidRPr="00815FB8">
        <w:rPr>
          <w:rFonts w:ascii="Times New Roman" w:hAnsi="Times New Roman" w:cs="Times New Roman"/>
          <w:b/>
          <w:i/>
          <w:sz w:val="24"/>
          <w:szCs w:val="24"/>
        </w:rPr>
        <w:t>J. Exp. Zool.,</w:t>
      </w:r>
      <w:r>
        <w:rPr>
          <w:rFonts w:ascii="Times New Roman" w:hAnsi="Times New Roman" w:cs="Times New Roman"/>
          <w:sz w:val="24"/>
          <w:szCs w:val="24"/>
        </w:rPr>
        <w:t xml:space="preserve"> 284: 759-64.</w:t>
      </w:r>
    </w:p>
    <w:p w:rsidR="008A2671" w:rsidRDefault="008A2671" w:rsidP="00F02DAF">
      <w:pPr>
        <w:spacing w:after="0" w:line="240" w:lineRule="auto"/>
        <w:ind w:left="360" w:hanging="360"/>
        <w:jc w:val="both"/>
        <w:rPr>
          <w:rFonts w:ascii="Times New Roman" w:hAnsi="Times New Roman" w:cs="Times New Roman"/>
          <w:sz w:val="24"/>
          <w:szCs w:val="24"/>
        </w:rPr>
      </w:pPr>
    </w:p>
    <w:p w:rsidR="004D214F" w:rsidRDefault="004D214F"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Takeuchi, T., Tanigawa, Y., Minamide, R., Ikenishi, K., Komiya, T. (2010) </w:t>
      </w:r>
      <w:r w:rsidR="008A2671">
        <w:rPr>
          <w:rFonts w:ascii="Times New Roman" w:hAnsi="Times New Roman" w:cs="Times New Roman"/>
          <w:sz w:val="24"/>
          <w:szCs w:val="24"/>
        </w:rPr>
        <w:t xml:space="preserve">Analysis of SDF-1/CXCR4 signaling in primordial germ cell migration and survival or differentiation in Xenopus leavis. </w:t>
      </w:r>
      <w:r w:rsidR="008A2671" w:rsidRPr="008A2671">
        <w:rPr>
          <w:rFonts w:ascii="Times New Roman" w:hAnsi="Times New Roman" w:cs="Times New Roman"/>
          <w:b/>
          <w:i/>
          <w:sz w:val="24"/>
          <w:szCs w:val="24"/>
        </w:rPr>
        <w:t>Mech. Dev.,</w:t>
      </w:r>
      <w:r w:rsidR="008A2671">
        <w:rPr>
          <w:rFonts w:ascii="Times New Roman" w:hAnsi="Times New Roman" w:cs="Times New Roman"/>
          <w:sz w:val="24"/>
          <w:szCs w:val="24"/>
        </w:rPr>
        <w:t xml:space="preserve"> 127(1-2): 146-58.</w:t>
      </w:r>
    </w:p>
    <w:p w:rsidR="004D214F" w:rsidRDefault="004D214F" w:rsidP="00F02DAF">
      <w:pPr>
        <w:spacing w:after="0" w:line="240" w:lineRule="auto"/>
        <w:ind w:left="360" w:hanging="360"/>
        <w:jc w:val="both"/>
        <w:rPr>
          <w:rFonts w:ascii="Times New Roman" w:hAnsi="Times New Roman" w:cs="Times New Roman"/>
          <w:sz w:val="24"/>
          <w:szCs w:val="24"/>
        </w:rPr>
      </w:pPr>
    </w:p>
    <w:p w:rsidR="004D214F" w:rsidRDefault="004D214F"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Tsuda, M., Sasaoka, Y., Kisa, M., Abe, K., Haraquchi, S., Kabayashi, S., Saga, Y. (2003) Conserved role of nanos proteins in germ cell development. </w:t>
      </w:r>
      <w:r w:rsidRPr="004D214F">
        <w:rPr>
          <w:rFonts w:ascii="Times New Roman" w:hAnsi="Times New Roman" w:cs="Times New Roman"/>
          <w:b/>
          <w:i/>
          <w:sz w:val="24"/>
          <w:szCs w:val="24"/>
        </w:rPr>
        <w:t>Science,</w:t>
      </w:r>
      <w:r>
        <w:rPr>
          <w:rFonts w:ascii="Times New Roman" w:hAnsi="Times New Roman" w:cs="Times New Roman"/>
          <w:sz w:val="24"/>
          <w:szCs w:val="24"/>
        </w:rPr>
        <w:t xml:space="preserve"> 29,301(5,637): 1239-41.</w:t>
      </w:r>
    </w:p>
    <w:p w:rsidR="0084671D" w:rsidRDefault="0084671D" w:rsidP="00F02DAF">
      <w:pPr>
        <w:spacing w:after="0" w:line="240" w:lineRule="auto"/>
        <w:ind w:left="360" w:hanging="360"/>
        <w:jc w:val="both"/>
        <w:rPr>
          <w:rFonts w:ascii="Times New Roman" w:hAnsi="Times New Roman" w:cs="Times New Roman"/>
          <w:sz w:val="24"/>
          <w:szCs w:val="24"/>
        </w:rPr>
      </w:pPr>
    </w:p>
    <w:p w:rsidR="00815FB8" w:rsidRDefault="0084671D"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Tsunekawa, N., Naito, M., Sakai, Y., Nishida, T., and Noce, T. (2000) Isolation of chicken vasa homolog gene and tracing the origin of primordial germ cells. </w:t>
      </w:r>
      <w:r w:rsidRPr="0084671D">
        <w:rPr>
          <w:rFonts w:ascii="Times New Roman" w:hAnsi="Times New Roman" w:cs="Times New Roman"/>
          <w:b/>
          <w:i/>
          <w:sz w:val="24"/>
          <w:szCs w:val="24"/>
        </w:rPr>
        <w:t>Development,</w:t>
      </w:r>
      <w:r>
        <w:rPr>
          <w:rFonts w:ascii="Times New Roman" w:hAnsi="Times New Roman" w:cs="Times New Roman"/>
          <w:sz w:val="24"/>
          <w:szCs w:val="24"/>
        </w:rPr>
        <w:t xml:space="preserve"> 127: 2741-2750.</w:t>
      </w:r>
      <w:r w:rsidR="00815FB8">
        <w:rPr>
          <w:rFonts w:ascii="Times New Roman" w:hAnsi="Times New Roman" w:cs="Times New Roman"/>
          <w:sz w:val="24"/>
          <w:szCs w:val="24"/>
        </w:rPr>
        <w:t xml:space="preserve"> </w:t>
      </w:r>
    </w:p>
    <w:p w:rsidR="00E26751" w:rsidRDefault="00E26751" w:rsidP="00F02DAF">
      <w:pPr>
        <w:spacing w:after="0" w:line="240" w:lineRule="auto"/>
        <w:ind w:left="360" w:hanging="360"/>
        <w:jc w:val="both"/>
        <w:rPr>
          <w:rFonts w:ascii="Times New Roman" w:hAnsi="Times New Roman" w:cs="Times New Roman"/>
          <w:sz w:val="24"/>
          <w:szCs w:val="24"/>
        </w:rPr>
      </w:pPr>
    </w:p>
    <w:p w:rsidR="00E26751" w:rsidRDefault="00E26751"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Ukeshima, A., Fujimoto, T. (1991) A fine morphological study of germ cells in asymmetrically developing right and left ovaries of the chick. </w:t>
      </w:r>
      <w:r w:rsidRPr="00E26751">
        <w:rPr>
          <w:rFonts w:ascii="Times New Roman" w:hAnsi="Times New Roman" w:cs="Times New Roman"/>
          <w:b/>
          <w:i/>
          <w:sz w:val="24"/>
          <w:szCs w:val="24"/>
        </w:rPr>
        <w:t>Anat. Rec.,</w:t>
      </w:r>
      <w:r>
        <w:rPr>
          <w:rFonts w:ascii="Times New Roman" w:hAnsi="Times New Roman" w:cs="Times New Roman"/>
          <w:sz w:val="24"/>
          <w:szCs w:val="24"/>
        </w:rPr>
        <w:t xml:space="preserve"> 230: 378-86.</w:t>
      </w:r>
    </w:p>
    <w:p w:rsidR="006D39B4" w:rsidRDefault="006D39B4" w:rsidP="00F02DAF">
      <w:pPr>
        <w:spacing w:after="0" w:line="240" w:lineRule="auto"/>
        <w:ind w:left="360" w:hanging="360"/>
        <w:jc w:val="both"/>
        <w:rPr>
          <w:rFonts w:ascii="Times New Roman" w:hAnsi="Times New Roman" w:cs="Times New Roman"/>
          <w:sz w:val="24"/>
          <w:szCs w:val="24"/>
        </w:rPr>
      </w:pPr>
    </w:p>
    <w:p w:rsidR="006D39B4" w:rsidRDefault="006D39B4"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Waddington, D., Gribbin, C., Sterling, R. C., Sang, H., Perry, M. M. (1998) Chronology of events in the first cell cycle of the polyspermic egg of the domestic fowl (Gallus domesticus). </w:t>
      </w:r>
      <w:r w:rsidRPr="006D39B4">
        <w:rPr>
          <w:rFonts w:ascii="Times New Roman" w:hAnsi="Times New Roman" w:cs="Times New Roman"/>
          <w:b/>
          <w:i/>
          <w:sz w:val="24"/>
          <w:szCs w:val="24"/>
        </w:rPr>
        <w:t>Int. J. Dev. Biol.,</w:t>
      </w:r>
      <w:r>
        <w:rPr>
          <w:rFonts w:ascii="Times New Roman" w:hAnsi="Times New Roman" w:cs="Times New Roman"/>
          <w:sz w:val="24"/>
          <w:szCs w:val="24"/>
        </w:rPr>
        <w:t xml:space="preserve"> 42: 625-8.</w:t>
      </w:r>
    </w:p>
    <w:p w:rsidR="006D39B4" w:rsidRDefault="006D39B4" w:rsidP="00F02DAF">
      <w:pPr>
        <w:spacing w:after="0" w:line="240" w:lineRule="auto"/>
        <w:ind w:left="360" w:hanging="360"/>
        <w:jc w:val="both"/>
        <w:rPr>
          <w:rFonts w:ascii="Times New Roman" w:hAnsi="Times New Roman" w:cs="Times New Roman"/>
          <w:sz w:val="24"/>
          <w:szCs w:val="24"/>
        </w:rPr>
      </w:pPr>
    </w:p>
    <w:p w:rsidR="006D39B4" w:rsidRDefault="006D39B4"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Watt, J. M., Petitte, J. N., Etches, R. J. (1993) Early development of the chick embryo. </w:t>
      </w:r>
      <w:r w:rsidRPr="006D39B4">
        <w:rPr>
          <w:rFonts w:ascii="Times New Roman" w:hAnsi="Times New Roman" w:cs="Times New Roman"/>
          <w:b/>
          <w:i/>
          <w:sz w:val="24"/>
          <w:szCs w:val="24"/>
        </w:rPr>
        <w:t>J. Morphol.,</w:t>
      </w:r>
      <w:r>
        <w:rPr>
          <w:rFonts w:ascii="Times New Roman" w:hAnsi="Times New Roman" w:cs="Times New Roman"/>
          <w:sz w:val="24"/>
          <w:szCs w:val="24"/>
        </w:rPr>
        <w:t xml:space="preserve"> 215: 165-182.</w:t>
      </w:r>
    </w:p>
    <w:p w:rsidR="00B763F8" w:rsidRDefault="00B763F8" w:rsidP="00F02DAF">
      <w:pPr>
        <w:spacing w:after="0" w:line="240" w:lineRule="auto"/>
        <w:ind w:left="360" w:hanging="360"/>
        <w:jc w:val="both"/>
        <w:rPr>
          <w:rFonts w:ascii="Times New Roman" w:hAnsi="Times New Roman" w:cs="Times New Roman"/>
          <w:sz w:val="24"/>
          <w:szCs w:val="24"/>
        </w:rPr>
      </w:pPr>
    </w:p>
    <w:p w:rsidR="00B763F8" w:rsidRDefault="00B763F8"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Wishart, G., Harrocks, A. J. (2000) Fertilization in birds. In fertilization in protozoa and metazoa animals. </w:t>
      </w:r>
      <w:r w:rsidRPr="00B763F8">
        <w:rPr>
          <w:rFonts w:ascii="Times New Roman" w:hAnsi="Times New Roman" w:cs="Times New Roman"/>
          <w:b/>
          <w:i/>
          <w:sz w:val="24"/>
          <w:szCs w:val="24"/>
        </w:rPr>
        <w:t>Springer-Verlog,</w:t>
      </w:r>
      <w:r>
        <w:rPr>
          <w:rFonts w:ascii="Times New Roman" w:hAnsi="Times New Roman" w:cs="Times New Roman"/>
          <w:sz w:val="24"/>
          <w:szCs w:val="24"/>
        </w:rPr>
        <w:t xml:space="preserve"> Heidelberg, pp. 193-222.</w:t>
      </w:r>
    </w:p>
    <w:p w:rsidR="00B763F8" w:rsidRDefault="00B763F8" w:rsidP="00F02DAF">
      <w:pPr>
        <w:spacing w:after="0" w:line="240" w:lineRule="auto"/>
        <w:ind w:left="360" w:hanging="360"/>
        <w:jc w:val="both"/>
        <w:rPr>
          <w:rFonts w:ascii="Times New Roman" w:hAnsi="Times New Roman" w:cs="Times New Roman"/>
          <w:sz w:val="24"/>
          <w:szCs w:val="24"/>
        </w:rPr>
      </w:pPr>
    </w:p>
    <w:p w:rsidR="00B763F8" w:rsidRDefault="00B763F8"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Wylie, C. C., Heasman, J. (1982) Effect of the substratum on the migration of primordial germ cells. </w:t>
      </w:r>
      <w:r w:rsidRPr="00B763F8">
        <w:rPr>
          <w:rFonts w:ascii="Times New Roman" w:hAnsi="Times New Roman" w:cs="Times New Roman"/>
          <w:b/>
          <w:i/>
          <w:sz w:val="24"/>
          <w:szCs w:val="24"/>
        </w:rPr>
        <w:t>Phil. Trans. R. Soc. Lond.(B),</w:t>
      </w:r>
      <w:r>
        <w:rPr>
          <w:rFonts w:ascii="Times New Roman" w:hAnsi="Times New Roman" w:cs="Times New Roman"/>
          <w:sz w:val="24"/>
          <w:szCs w:val="24"/>
        </w:rPr>
        <w:t xml:space="preserve"> 299: 177-183.</w:t>
      </w:r>
    </w:p>
    <w:p w:rsidR="00331D20" w:rsidRDefault="00331D20" w:rsidP="00A75EC6">
      <w:pPr>
        <w:spacing w:after="0" w:line="240" w:lineRule="auto"/>
        <w:jc w:val="both"/>
        <w:rPr>
          <w:rFonts w:ascii="Times New Roman" w:hAnsi="Times New Roman" w:cs="Times New Roman"/>
          <w:sz w:val="24"/>
          <w:szCs w:val="24"/>
        </w:rPr>
      </w:pPr>
    </w:p>
    <w:p w:rsidR="00B763F8" w:rsidRDefault="00B763F8"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Vakaet, L. (1970) Cinephotomicrografic investigations of gastrulation in the chick blastoderm. </w:t>
      </w:r>
      <w:r w:rsidRPr="00B763F8">
        <w:rPr>
          <w:rFonts w:ascii="Times New Roman" w:hAnsi="Times New Roman" w:cs="Times New Roman"/>
          <w:b/>
          <w:i/>
          <w:sz w:val="24"/>
          <w:szCs w:val="24"/>
        </w:rPr>
        <w:t>Arch. Biol.,</w:t>
      </w:r>
      <w:r>
        <w:rPr>
          <w:rFonts w:ascii="Times New Roman" w:hAnsi="Times New Roman" w:cs="Times New Roman"/>
          <w:sz w:val="24"/>
          <w:szCs w:val="24"/>
        </w:rPr>
        <w:t xml:space="preserve"> 81: 387-426.</w:t>
      </w:r>
    </w:p>
    <w:p w:rsidR="00B763F8" w:rsidRDefault="00B763F8" w:rsidP="00F02DAF">
      <w:pPr>
        <w:spacing w:after="0" w:line="240" w:lineRule="auto"/>
        <w:ind w:left="360" w:hanging="360"/>
        <w:jc w:val="both"/>
        <w:rPr>
          <w:rFonts w:ascii="Times New Roman" w:hAnsi="Times New Roman" w:cs="Times New Roman"/>
          <w:sz w:val="24"/>
          <w:szCs w:val="24"/>
        </w:rPr>
      </w:pPr>
    </w:p>
    <w:p w:rsidR="00B763F8" w:rsidRDefault="00B763F8"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Villalpando, I., Sanchez-Bringes, G., Pedernera, E. (2000) The P450 aromatase gene is asymmetricaly expressed in a critical period for gonadal sexual differentiation in the chick. </w:t>
      </w:r>
      <w:r w:rsidRPr="008E4E93">
        <w:rPr>
          <w:rFonts w:ascii="Times New Roman" w:hAnsi="Times New Roman" w:cs="Times New Roman"/>
          <w:b/>
          <w:i/>
          <w:sz w:val="24"/>
          <w:szCs w:val="24"/>
        </w:rPr>
        <w:t>Gen. Comp. Endo</w:t>
      </w:r>
      <w:r w:rsidR="008E4E93" w:rsidRPr="008E4E93">
        <w:rPr>
          <w:rFonts w:ascii="Times New Roman" w:hAnsi="Times New Roman" w:cs="Times New Roman"/>
          <w:b/>
          <w:i/>
          <w:sz w:val="24"/>
          <w:szCs w:val="24"/>
        </w:rPr>
        <w:t>crinal,</w:t>
      </w:r>
      <w:r w:rsidR="008E4E93">
        <w:rPr>
          <w:rFonts w:ascii="Times New Roman" w:hAnsi="Times New Roman" w:cs="Times New Roman"/>
          <w:sz w:val="24"/>
          <w:szCs w:val="24"/>
        </w:rPr>
        <w:t xml:space="preserve"> 117: 325-34.</w:t>
      </w:r>
    </w:p>
    <w:p w:rsidR="00E63F0E" w:rsidRDefault="00E63F0E" w:rsidP="00F02DAF">
      <w:pPr>
        <w:spacing w:after="0" w:line="240" w:lineRule="auto"/>
        <w:ind w:left="360" w:hanging="360"/>
        <w:jc w:val="both"/>
        <w:rPr>
          <w:rFonts w:ascii="Times New Roman" w:hAnsi="Times New Roman" w:cs="Times New Roman"/>
          <w:sz w:val="24"/>
          <w:szCs w:val="24"/>
        </w:rPr>
      </w:pPr>
    </w:p>
    <w:p w:rsidR="00E63F0E" w:rsidRDefault="00E63F0E"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Ying, Y., Qı, X., Zhao, G. Q. (2001) Induction of primordial germ cells from murine epiblasts by synergistic action of BMP4 and BMP8b signalling pathways. </w:t>
      </w:r>
      <w:r w:rsidRPr="00E63F0E">
        <w:rPr>
          <w:rFonts w:ascii="Times New Roman" w:hAnsi="Times New Roman" w:cs="Times New Roman"/>
          <w:b/>
          <w:i/>
          <w:sz w:val="24"/>
          <w:szCs w:val="24"/>
        </w:rPr>
        <w:t>Proc. Natl. Acad. Sci.,</w:t>
      </w:r>
      <w:r>
        <w:rPr>
          <w:rFonts w:ascii="Times New Roman" w:hAnsi="Times New Roman" w:cs="Times New Roman"/>
          <w:sz w:val="24"/>
          <w:szCs w:val="24"/>
        </w:rPr>
        <w:t xml:space="preserve"> USA, 98: 7858-62. </w:t>
      </w:r>
    </w:p>
    <w:p w:rsidR="00E63F0E" w:rsidRDefault="00E63F0E" w:rsidP="00F02DAF">
      <w:pPr>
        <w:spacing w:after="0" w:line="240" w:lineRule="auto"/>
        <w:ind w:left="360" w:hanging="360"/>
        <w:jc w:val="both"/>
        <w:rPr>
          <w:rFonts w:ascii="Times New Roman" w:hAnsi="Times New Roman" w:cs="Times New Roman"/>
          <w:sz w:val="24"/>
          <w:szCs w:val="24"/>
        </w:rPr>
      </w:pPr>
    </w:p>
    <w:p w:rsidR="00E63F0E" w:rsidRDefault="00E63F0E"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lastRenderedPageBreak/>
        <w:t xml:space="preserve">Yoshinaga, K., Fujimoto, T., Nakamura, M., Terakura, H. (1992) Selective lectin-binding sites of primordial germ cells in chick and quail embryos. </w:t>
      </w:r>
      <w:r w:rsidRPr="00E63F0E">
        <w:rPr>
          <w:rFonts w:ascii="Times New Roman" w:hAnsi="Times New Roman" w:cs="Times New Roman"/>
          <w:b/>
          <w:i/>
          <w:sz w:val="24"/>
          <w:szCs w:val="24"/>
        </w:rPr>
        <w:t>Anat. Rec.,</w:t>
      </w:r>
      <w:r>
        <w:rPr>
          <w:rFonts w:ascii="Times New Roman" w:hAnsi="Times New Roman" w:cs="Times New Roman"/>
          <w:sz w:val="24"/>
          <w:szCs w:val="24"/>
        </w:rPr>
        <w:t xml:space="preserve"> 233: 625-632.</w:t>
      </w:r>
    </w:p>
    <w:p w:rsidR="00E63F0E" w:rsidRDefault="00E63F0E" w:rsidP="00F02DAF">
      <w:pPr>
        <w:spacing w:after="0" w:line="240" w:lineRule="auto"/>
        <w:ind w:left="360" w:hanging="360"/>
        <w:jc w:val="both"/>
        <w:rPr>
          <w:rFonts w:ascii="Times New Roman" w:hAnsi="Times New Roman" w:cs="Times New Roman"/>
          <w:sz w:val="24"/>
          <w:szCs w:val="24"/>
        </w:rPr>
      </w:pPr>
    </w:p>
    <w:p w:rsidR="00E63F0E" w:rsidRDefault="00E63F0E"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Zaccanti, F., Vallisneri, M., Quagia, A. (1990) Early aspects of sex differentiation in the gonads of chick embryos. </w:t>
      </w:r>
      <w:r w:rsidRPr="00E63F0E">
        <w:rPr>
          <w:rFonts w:ascii="Times New Roman" w:hAnsi="Times New Roman" w:cs="Times New Roman"/>
          <w:b/>
          <w:i/>
          <w:sz w:val="24"/>
          <w:szCs w:val="24"/>
        </w:rPr>
        <w:t>Differentiation,</w:t>
      </w:r>
      <w:r>
        <w:rPr>
          <w:rFonts w:ascii="Times New Roman" w:hAnsi="Times New Roman" w:cs="Times New Roman"/>
          <w:sz w:val="24"/>
          <w:szCs w:val="24"/>
        </w:rPr>
        <w:t xml:space="preserve"> 43: 71-80.</w:t>
      </w:r>
    </w:p>
    <w:p w:rsidR="003E6575" w:rsidRDefault="003E6575" w:rsidP="00F02DAF">
      <w:pPr>
        <w:spacing w:after="0" w:line="240" w:lineRule="auto"/>
        <w:ind w:left="360" w:hanging="360"/>
        <w:jc w:val="both"/>
        <w:rPr>
          <w:rFonts w:ascii="Times New Roman" w:hAnsi="Times New Roman" w:cs="Times New Roman"/>
          <w:sz w:val="24"/>
          <w:szCs w:val="24"/>
        </w:rPr>
      </w:pPr>
    </w:p>
    <w:p w:rsidR="003E6575" w:rsidRPr="00F02DAF" w:rsidRDefault="003E6575" w:rsidP="00F02DAF">
      <w:pPr>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Zehavi, N., Reich, V., Khoner, O. (1998) High proliferation rote characterizes the site of axis formation in the avian blastula-stage embryo. </w:t>
      </w:r>
      <w:r w:rsidRPr="003E6575">
        <w:rPr>
          <w:rFonts w:ascii="Times New Roman" w:hAnsi="Times New Roman" w:cs="Times New Roman"/>
          <w:b/>
          <w:i/>
          <w:sz w:val="24"/>
          <w:szCs w:val="24"/>
        </w:rPr>
        <w:t>Int. J. Dev. Biol.,</w:t>
      </w:r>
      <w:r>
        <w:rPr>
          <w:rFonts w:ascii="Times New Roman" w:hAnsi="Times New Roman" w:cs="Times New Roman"/>
          <w:sz w:val="24"/>
          <w:szCs w:val="24"/>
        </w:rPr>
        <w:t xml:space="preserve"> 42: 95-8.</w:t>
      </w:r>
    </w:p>
    <w:p w:rsidR="005C3370" w:rsidRPr="00E1355D" w:rsidRDefault="005C3370"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E1355D" w:rsidRPr="00E1355D" w:rsidRDefault="00E1355D" w:rsidP="00E1355D">
      <w:pPr>
        <w:spacing w:after="0" w:line="240" w:lineRule="auto"/>
        <w:ind w:left="360" w:hanging="360"/>
        <w:jc w:val="both"/>
        <w:rPr>
          <w:rFonts w:ascii="Times New Roman" w:hAnsi="Times New Roman" w:cs="Times New Roman"/>
          <w:sz w:val="24"/>
          <w:szCs w:val="24"/>
        </w:rPr>
      </w:pPr>
    </w:p>
    <w:p w:rsidR="007D3B67" w:rsidRDefault="007D3B67" w:rsidP="00344BDE">
      <w:pPr>
        <w:spacing w:line="360" w:lineRule="auto"/>
        <w:jc w:val="center"/>
        <w:rPr>
          <w:rFonts w:ascii="Times New Roman" w:hAnsi="Times New Roman" w:cs="Times New Roman"/>
          <w:sz w:val="24"/>
          <w:szCs w:val="24"/>
        </w:rPr>
      </w:pPr>
    </w:p>
    <w:p w:rsidR="007D3B67" w:rsidRDefault="007D3B67" w:rsidP="00344BDE">
      <w:pPr>
        <w:spacing w:line="360" w:lineRule="auto"/>
        <w:jc w:val="center"/>
        <w:rPr>
          <w:rFonts w:ascii="Times New Roman" w:hAnsi="Times New Roman" w:cs="Times New Roman"/>
          <w:sz w:val="24"/>
          <w:szCs w:val="24"/>
        </w:rPr>
      </w:pPr>
    </w:p>
    <w:p w:rsidR="007D3B67" w:rsidRDefault="007D3B67" w:rsidP="00344BDE">
      <w:pPr>
        <w:spacing w:line="360" w:lineRule="auto"/>
        <w:jc w:val="center"/>
        <w:rPr>
          <w:rFonts w:ascii="Times New Roman" w:hAnsi="Times New Roman" w:cs="Times New Roman"/>
          <w:sz w:val="24"/>
          <w:szCs w:val="24"/>
        </w:rPr>
      </w:pPr>
    </w:p>
    <w:p w:rsidR="005373E0" w:rsidRDefault="005373E0">
      <w:pPr>
        <w:spacing w:line="360" w:lineRule="auto"/>
        <w:jc w:val="both"/>
        <w:rPr>
          <w:rFonts w:ascii="Times New Roman" w:hAnsi="Times New Roman" w:cs="Times New Roman"/>
          <w:sz w:val="24"/>
          <w:szCs w:val="24"/>
        </w:rPr>
      </w:pPr>
    </w:p>
    <w:p w:rsidR="00D67827" w:rsidRDefault="00D67827">
      <w:pPr>
        <w:spacing w:line="360" w:lineRule="auto"/>
        <w:jc w:val="both"/>
        <w:rPr>
          <w:rFonts w:ascii="Times New Roman" w:hAnsi="Times New Roman" w:cs="Times New Roman"/>
          <w:sz w:val="24"/>
          <w:szCs w:val="24"/>
        </w:rPr>
      </w:pPr>
    </w:p>
    <w:p w:rsidR="00D67827" w:rsidRDefault="00D67827">
      <w:pPr>
        <w:spacing w:line="360" w:lineRule="auto"/>
        <w:jc w:val="both"/>
        <w:rPr>
          <w:rFonts w:ascii="Times New Roman" w:hAnsi="Times New Roman" w:cs="Times New Roman"/>
          <w:sz w:val="24"/>
          <w:szCs w:val="24"/>
        </w:rPr>
      </w:pPr>
    </w:p>
    <w:p w:rsidR="00D67827" w:rsidRDefault="00D67827">
      <w:pPr>
        <w:spacing w:line="360" w:lineRule="auto"/>
        <w:jc w:val="both"/>
        <w:rPr>
          <w:rFonts w:ascii="Times New Roman" w:hAnsi="Times New Roman" w:cs="Times New Roman"/>
          <w:sz w:val="24"/>
          <w:szCs w:val="24"/>
        </w:rPr>
      </w:pPr>
    </w:p>
    <w:p w:rsidR="00721658" w:rsidRDefault="00721658" w:rsidP="00786881">
      <w:pPr>
        <w:spacing w:after="0" w:line="240" w:lineRule="auto"/>
        <w:rPr>
          <w:rFonts w:ascii="Times New Roman" w:hAnsi="Times New Roman" w:cs="Times New Roman"/>
          <w:b/>
          <w:bCs/>
          <w:sz w:val="120"/>
          <w:szCs w:val="120"/>
        </w:rPr>
      </w:pPr>
    </w:p>
    <w:p w:rsidR="00F27CDA" w:rsidRDefault="00F27CDA" w:rsidP="00786881">
      <w:pPr>
        <w:spacing w:after="0" w:line="240" w:lineRule="auto"/>
        <w:rPr>
          <w:rFonts w:ascii="Times New Roman" w:hAnsi="Times New Roman" w:cs="Times New Roman"/>
          <w:b/>
          <w:bCs/>
          <w:sz w:val="120"/>
          <w:szCs w:val="120"/>
        </w:rPr>
      </w:pPr>
    </w:p>
    <w:p w:rsidR="00F27CDA" w:rsidRPr="00721658" w:rsidRDefault="00F27CDA" w:rsidP="00786881">
      <w:pPr>
        <w:spacing w:after="0" w:line="240" w:lineRule="auto"/>
        <w:rPr>
          <w:rFonts w:ascii="Times New Roman" w:hAnsi="Times New Roman" w:cs="Times New Roman"/>
          <w:b/>
          <w:bCs/>
          <w:sz w:val="120"/>
          <w:szCs w:val="120"/>
        </w:rPr>
      </w:pPr>
    </w:p>
    <w:p w:rsidR="00721658" w:rsidRPr="00721658" w:rsidRDefault="00721658" w:rsidP="00786881">
      <w:pPr>
        <w:spacing w:after="0" w:line="240" w:lineRule="auto"/>
        <w:rPr>
          <w:rFonts w:ascii="Times New Roman" w:hAnsi="Times New Roman" w:cs="Times New Roman"/>
          <w:sz w:val="24"/>
          <w:szCs w:val="24"/>
        </w:rPr>
      </w:pPr>
      <w:r w:rsidRPr="00721658">
        <w:rPr>
          <w:rFonts w:ascii="Times New Roman" w:hAnsi="Times New Roman" w:cs="Times New Roman"/>
          <w:b/>
          <w:bCs/>
          <w:sz w:val="24"/>
          <w:szCs w:val="24"/>
        </w:rPr>
        <w:t>8. ÖZGEÇMİŞ</w:t>
      </w:r>
    </w:p>
    <w:p w:rsidR="00721658" w:rsidRPr="00721658" w:rsidRDefault="00721658" w:rsidP="00721658">
      <w:pPr>
        <w:spacing w:line="360" w:lineRule="auto"/>
        <w:rPr>
          <w:rFonts w:ascii="Times New Roman" w:hAnsi="Times New Roman" w:cs="Times New Roman"/>
          <w:sz w:val="24"/>
          <w:szCs w:val="24"/>
        </w:rPr>
      </w:pPr>
    </w:p>
    <w:p w:rsidR="00721658" w:rsidRPr="00721658" w:rsidRDefault="00080BB5" w:rsidP="0072165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Betül Şenlikci 1984 yılında Eskişehir’de doğdu. İlkokul, ortaokul ve liseyi İzmir’in Buca ilçesinde</w:t>
      </w:r>
      <w:r w:rsidR="00721658" w:rsidRPr="00721658">
        <w:rPr>
          <w:rFonts w:ascii="Times New Roman" w:hAnsi="Times New Roman" w:cs="Times New Roman"/>
          <w:sz w:val="24"/>
          <w:szCs w:val="24"/>
        </w:rPr>
        <w:t xml:space="preserve"> </w:t>
      </w:r>
      <w:r>
        <w:rPr>
          <w:rFonts w:ascii="Times New Roman" w:hAnsi="Times New Roman" w:cs="Times New Roman"/>
          <w:sz w:val="24"/>
          <w:szCs w:val="24"/>
        </w:rPr>
        <w:t xml:space="preserve">tamamladı. 2006 yılında Celal Bayar Üniversitesi </w:t>
      </w:r>
      <w:r w:rsidR="00721658" w:rsidRPr="00721658">
        <w:rPr>
          <w:rFonts w:ascii="Times New Roman" w:hAnsi="Times New Roman" w:cs="Times New Roman"/>
          <w:sz w:val="24"/>
          <w:szCs w:val="24"/>
        </w:rPr>
        <w:t>Fen-Edebiyat Fakültesi Biyoloji Bölümü’nü kazandı ve bu bölümd</w:t>
      </w:r>
      <w:r>
        <w:rPr>
          <w:rFonts w:ascii="Times New Roman" w:hAnsi="Times New Roman" w:cs="Times New Roman"/>
          <w:sz w:val="24"/>
          <w:szCs w:val="24"/>
        </w:rPr>
        <w:t>en 2010 yılında mezun oldu. 2010</w:t>
      </w:r>
      <w:r w:rsidR="00721658" w:rsidRPr="00721658">
        <w:rPr>
          <w:rFonts w:ascii="Times New Roman" w:hAnsi="Times New Roman" w:cs="Times New Roman"/>
          <w:sz w:val="24"/>
          <w:szCs w:val="24"/>
        </w:rPr>
        <w:t xml:space="preserve"> yılında Pamukkale Üniversitesi Tıp Fak</w:t>
      </w:r>
      <w:r>
        <w:rPr>
          <w:rFonts w:ascii="Times New Roman" w:hAnsi="Times New Roman" w:cs="Times New Roman"/>
          <w:sz w:val="24"/>
          <w:szCs w:val="24"/>
        </w:rPr>
        <w:t>ültesi Tıbbi Biyoloji Anabilim Dalı’nda</w:t>
      </w:r>
      <w:r w:rsidR="00721658" w:rsidRPr="00721658">
        <w:rPr>
          <w:rFonts w:ascii="Times New Roman" w:hAnsi="Times New Roman" w:cs="Times New Roman"/>
          <w:sz w:val="24"/>
          <w:szCs w:val="24"/>
        </w:rPr>
        <w:t xml:space="preserve"> yüksek lisans eğitimine başladı. </w:t>
      </w:r>
    </w:p>
    <w:p w:rsidR="00D67827" w:rsidRPr="006F2258" w:rsidRDefault="00D67827">
      <w:pPr>
        <w:spacing w:line="360" w:lineRule="auto"/>
        <w:jc w:val="both"/>
        <w:rPr>
          <w:rFonts w:ascii="Times New Roman" w:hAnsi="Times New Roman" w:cs="Times New Roman"/>
          <w:sz w:val="24"/>
          <w:szCs w:val="24"/>
        </w:rPr>
      </w:pPr>
    </w:p>
    <w:sectPr w:rsidR="00D67827" w:rsidRPr="006F2258" w:rsidSect="00C20AB5">
      <w:pgSz w:w="11906" w:h="16838"/>
      <w:pgMar w:top="1418" w:right="1134" w:bottom="141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72ADD" w:rsidRDefault="00872ADD" w:rsidP="00C522B5">
      <w:pPr>
        <w:spacing w:after="0" w:line="240" w:lineRule="auto"/>
      </w:pPr>
      <w:r>
        <w:separator/>
      </w:r>
    </w:p>
  </w:endnote>
  <w:endnote w:type="continuationSeparator" w:id="1">
    <w:p w:rsidR="00872ADD" w:rsidRDefault="00872ADD" w:rsidP="00C522B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A00002EF" w:usb1="4000207B" w:usb2="00000000" w:usb3="00000000" w:csb0="0000009F" w:csb1="00000000"/>
  </w:font>
  <w:font w:name="Cambria">
    <w:panose1 w:val="02040503050406030204"/>
    <w:charset w:val="A2"/>
    <w:family w:val="roman"/>
    <w:pitch w:val="variable"/>
    <w:sig w:usb0="A00002EF" w:usb1="4000004B" w:usb2="00000000" w:usb3="00000000" w:csb0="0000009F" w:csb1="00000000"/>
  </w:font>
  <w:font w:name="Tahoma">
    <w:panose1 w:val="020B0604030504040204"/>
    <w:charset w:val="A2"/>
    <w:family w:val="swiss"/>
    <w:pitch w:val="variable"/>
    <w:sig w:usb0="61002A87" w:usb1="80000000" w:usb2="00000008" w:usb3="00000000" w:csb0="000101FF" w:csb1="00000000"/>
  </w:font>
  <w:font w:name="Arial">
    <w:panose1 w:val="020B0604020202020204"/>
    <w:charset w:val="A2"/>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72ADD" w:rsidRDefault="00872ADD" w:rsidP="00C522B5">
      <w:pPr>
        <w:spacing w:after="0" w:line="240" w:lineRule="auto"/>
      </w:pPr>
      <w:r>
        <w:separator/>
      </w:r>
    </w:p>
  </w:footnote>
  <w:footnote w:type="continuationSeparator" w:id="1">
    <w:p w:rsidR="00872ADD" w:rsidRDefault="00872ADD" w:rsidP="00C522B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111B" w:rsidRDefault="009D111B">
    <w:pPr>
      <w:pStyle w:val="stbilgi"/>
      <w:jc w:val="right"/>
    </w:pPr>
  </w:p>
  <w:p w:rsidR="009D111B" w:rsidRDefault="009D111B">
    <w:pPr>
      <w:pStyle w:val="stbilgi"/>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20080"/>
      <w:docPartObj>
        <w:docPartGallery w:val="Page Numbers (Top of Page)"/>
        <w:docPartUnique/>
      </w:docPartObj>
    </w:sdtPr>
    <w:sdtContent>
      <w:p w:rsidR="009D111B" w:rsidRDefault="007626CD">
        <w:pPr>
          <w:pStyle w:val="stbilgi"/>
          <w:jc w:val="right"/>
        </w:pPr>
        <w:fldSimple w:instr=" PAGE   \* MERGEFORMAT ">
          <w:r w:rsidR="00BE58C1">
            <w:rPr>
              <w:noProof/>
            </w:rPr>
            <w:t>x</w:t>
          </w:r>
        </w:fldSimple>
      </w:p>
    </w:sdtContent>
  </w:sdt>
  <w:p w:rsidR="009D111B" w:rsidRDefault="009D111B">
    <w:pPr>
      <w:pStyle w:val="stbilgi"/>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20086"/>
      <w:docPartObj>
        <w:docPartGallery w:val="Page Numbers (Top of Page)"/>
        <w:docPartUnique/>
      </w:docPartObj>
    </w:sdtPr>
    <w:sdtContent>
      <w:p w:rsidR="009D111B" w:rsidRDefault="007626CD">
        <w:pPr>
          <w:pStyle w:val="stbilgi"/>
          <w:jc w:val="right"/>
        </w:pPr>
        <w:fldSimple w:instr=" PAGE   \* MERGEFORMAT ">
          <w:r w:rsidR="00BE58C1">
            <w:rPr>
              <w:noProof/>
            </w:rPr>
            <w:t>44</w:t>
          </w:r>
        </w:fldSimple>
      </w:p>
    </w:sdtContent>
  </w:sdt>
  <w:p w:rsidR="009D111B" w:rsidRDefault="009D111B">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3DE4315"/>
    <w:multiLevelType w:val="multilevel"/>
    <w:tmpl w:val="D732196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610A7D16"/>
    <w:multiLevelType w:val="hybridMultilevel"/>
    <w:tmpl w:val="B15CC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7FB51B44"/>
    <w:multiLevelType w:val="hybridMultilevel"/>
    <w:tmpl w:val="1A50F84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hyphenationZone w:val="425"/>
  <w:characterSpacingControl w:val="doNotCompress"/>
  <w:footnotePr>
    <w:footnote w:id="0"/>
    <w:footnote w:id="1"/>
  </w:footnotePr>
  <w:endnotePr>
    <w:endnote w:id="0"/>
    <w:endnote w:id="1"/>
  </w:endnotePr>
  <w:compat/>
  <w:rsids>
    <w:rsidRoot w:val="001575E4"/>
    <w:rsid w:val="00000C49"/>
    <w:rsid w:val="00001774"/>
    <w:rsid w:val="00001A21"/>
    <w:rsid w:val="00004054"/>
    <w:rsid w:val="00011680"/>
    <w:rsid w:val="00011ED4"/>
    <w:rsid w:val="000121DA"/>
    <w:rsid w:val="00015E85"/>
    <w:rsid w:val="00016300"/>
    <w:rsid w:val="00017C68"/>
    <w:rsid w:val="00021617"/>
    <w:rsid w:val="00022CF2"/>
    <w:rsid w:val="00023334"/>
    <w:rsid w:val="00025E49"/>
    <w:rsid w:val="000279BE"/>
    <w:rsid w:val="00031C2E"/>
    <w:rsid w:val="00032F0C"/>
    <w:rsid w:val="00033886"/>
    <w:rsid w:val="00034073"/>
    <w:rsid w:val="00035E6B"/>
    <w:rsid w:val="000372CC"/>
    <w:rsid w:val="00045199"/>
    <w:rsid w:val="00047867"/>
    <w:rsid w:val="0004795B"/>
    <w:rsid w:val="00047EEC"/>
    <w:rsid w:val="00050CC9"/>
    <w:rsid w:val="00051572"/>
    <w:rsid w:val="00051ABD"/>
    <w:rsid w:val="000547EE"/>
    <w:rsid w:val="00055B11"/>
    <w:rsid w:val="00055F1C"/>
    <w:rsid w:val="000562CD"/>
    <w:rsid w:val="00057727"/>
    <w:rsid w:val="000619D3"/>
    <w:rsid w:val="00062A99"/>
    <w:rsid w:val="000634D4"/>
    <w:rsid w:val="00063960"/>
    <w:rsid w:val="0006404C"/>
    <w:rsid w:val="00064FB7"/>
    <w:rsid w:val="00065030"/>
    <w:rsid w:val="00067223"/>
    <w:rsid w:val="0007543D"/>
    <w:rsid w:val="0007673B"/>
    <w:rsid w:val="00080BB5"/>
    <w:rsid w:val="00080C75"/>
    <w:rsid w:val="00081AFC"/>
    <w:rsid w:val="000828AF"/>
    <w:rsid w:val="00084104"/>
    <w:rsid w:val="00085375"/>
    <w:rsid w:val="00085FB3"/>
    <w:rsid w:val="00086763"/>
    <w:rsid w:val="000869CD"/>
    <w:rsid w:val="00092716"/>
    <w:rsid w:val="00094009"/>
    <w:rsid w:val="000947FA"/>
    <w:rsid w:val="000A0095"/>
    <w:rsid w:val="000A0B22"/>
    <w:rsid w:val="000A1968"/>
    <w:rsid w:val="000A1B9F"/>
    <w:rsid w:val="000B38F7"/>
    <w:rsid w:val="000B5008"/>
    <w:rsid w:val="000B6574"/>
    <w:rsid w:val="000C10B2"/>
    <w:rsid w:val="000C3BF3"/>
    <w:rsid w:val="000C616B"/>
    <w:rsid w:val="000C673A"/>
    <w:rsid w:val="000D0D2D"/>
    <w:rsid w:val="000D17FD"/>
    <w:rsid w:val="000D1BB1"/>
    <w:rsid w:val="000D26CE"/>
    <w:rsid w:val="000D6C08"/>
    <w:rsid w:val="000E11B9"/>
    <w:rsid w:val="000E44F8"/>
    <w:rsid w:val="000E472C"/>
    <w:rsid w:val="000F4AF5"/>
    <w:rsid w:val="000F6AA3"/>
    <w:rsid w:val="000F7253"/>
    <w:rsid w:val="001001F7"/>
    <w:rsid w:val="00101271"/>
    <w:rsid w:val="00103D91"/>
    <w:rsid w:val="00105C0E"/>
    <w:rsid w:val="00106D3F"/>
    <w:rsid w:val="001114C2"/>
    <w:rsid w:val="00121444"/>
    <w:rsid w:val="001215C2"/>
    <w:rsid w:val="00121745"/>
    <w:rsid w:val="00121892"/>
    <w:rsid w:val="00122280"/>
    <w:rsid w:val="00123901"/>
    <w:rsid w:val="00130E8D"/>
    <w:rsid w:val="001318FE"/>
    <w:rsid w:val="00135280"/>
    <w:rsid w:val="00136971"/>
    <w:rsid w:val="00141DCB"/>
    <w:rsid w:val="00144DA9"/>
    <w:rsid w:val="00146A9B"/>
    <w:rsid w:val="001519B3"/>
    <w:rsid w:val="00153AE7"/>
    <w:rsid w:val="0015406E"/>
    <w:rsid w:val="001549BC"/>
    <w:rsid w:val="00154C01"/>
    <w:rsid w:val="0015538A"/>
    <w:rsid w:val="0015664E"/>
    <w:rsid w:val="001575E4"/>
    <w:rsid w:val="0016327F"/>
    <w:rsid w:val="00172982"/>
    <w:rsid w:val="00176C9D"/>
    <w:rsid w:val="001773C4"/>
    <w:rsid w:val="00177784"/>
    <w:rsid w:val="00183161"/>
    <w:rsid w:val="00193680"/>
    <w:rsid w:val="001940C9"/>
    <w:rsid w:val="00195A06"/>
    <w:rsid w:val="00195F59"/>
    <w:rsid w:val="001A0E66"/>
    <w:rsid w:val="001A1FAE"/>
    <w:rsid w:val="001B0E9B"/>
    <w:rsid w:val="001B147D"/>
    <w:rsid w:val="001B57CB"/>
    <w:rsid w:val="001B5D32"/>
    <w:rsid w:val="001C2822"/>
    <w:rsid w:val="001C3717"/>
    <w:rsid w:val="001C5A39"/>
    <w:rsid w:val="001C7B8F"/>
    <w:rsid w:val="001D02E4"/>
    <w:rsid w:val="001D149D"/>
    <w:rsid w:val="001D14D2"/>
    <w:rsid w:val="001D1F33"/>
    <w:rsid w:val="001D2FAC"/>
    <w:rsid w:val="001D3B9F"/>
    <w:rsid w:val="001D3BA5"/>
    <w:rsid w:val="001D4271"/>
    <w:rsid w:val="001D7196"/>
    <w:rsid w:val="001E1C45"/>
    <w:rsid w:val="001E5282"/>
    <w:rsid w:val="001E594B"/>
    <w:rsid w:val="001E78CA"/>
    <w:rsid w:val="001F1825"/>
    <w:rsid w:val="001F267E"/>
    <w:rsid w:val="001F39C5"/>
    <w:rsid w:val="001F406D"/>
    <w:rsid w:val="001F42E3"/>
    <w:rsid w:val="001F5A1E"/>
    <w:rsid w:val="001F62E2"/>
    <w:rsid w:val="001F68D5"/>
    <w:rsid w:val="00200403"/>
    <w:rsid w:val="00201B58"/>
    <w:rsid w:val="00202B47"/>
    <w:rsid w:val="00202B94"/>
    <w:rsid w:val="002065B9"/>
    <w:rsid w:val="00207A72"/>
    <w:rsid w:val="002109E4"/>
    <w:rsid w:val="00210A21"/>
    <w:rsid w:val="00212DE8"/>
    <w:rsid w:val="00215493"/>
    <w:rsid w:val="00216379"/>
    <w:rsid w:val="0022340A"/>
    <w:rsid w:val="002268B9"/>
    <w:rsid w:val="00231B98"/>
    <w:rsid w:val="002328B8"/>
    <w:rsid w:val="002335E1"/>
    <w:rsid w:val="00233807"/>
    <w:rsid w:val="00240B89"/>
    <w:rsid w:val="0024399A"/>
    <w:rsid w:val="002473B2"/>
    <w:rsid w:val="00250FD3"/>
    <w:rsid w:val="00251EF7"/>
    <w:rsid w:val="00253881"/>
    <w:rsid w:val="00254C98"/>
    <w:rsid w:val="00257583"/>
    <w:rsid w:val="002616D9"/>
    <w:rsid w:val="002646FA"/>
    <w:rsid w:val="00266871"/>
    <w:rsid w:val="0027022B"/>
    <w:rsid w:val="00274272"/>
    <w:rsid w:val="00274840"/>
    <w:rsid w:val="0027580C"/>
    <w:rsid w:val="00275D4F"/>
    <w:rsid w:val="002803B6"/>
    <w:rsid w:val="00280736"/>
    <w:rsid w:val="002861AB"/>
    <w:rsid w:val="002870EE"/>
    <w:rsid w:val="00290A07"/>
    <w:rsid w:val="00290F6B"/>
    <w:rsid w:val="002932AB"/>
    <w:rsid w:val="002976B7"/>
    <w:rsid w:val="002A1867"/>
    <w:rsid w:val="002A2838"/>
    <w:rsid w:val="002A5248"/>
    <w:rsid w:val="002A5C8C"/>
    <w:rsid w:val="002A6916"/>
    <w:rsid w:val="002A7FAB"/>
    <w:rsid w:val="002B1986"/>
    <w:rsid w:val="002B5BCE"/>
    <w:rsid w:val="002B5FD9"/>
    <w:rsid w:val="002B6F87"/>
    <w:rsid w:val="002B7D46"/>
    <w:rsid w:val="002C2C73"/>
    <w:rsid w:val="002C2D72"/>
    <w:rsid w:val="002C346A"/>
    <w:rsid w:val="002C5526"/>
    <w:rsid w:val="002C6DB3"/>
    <w:rsid w:val="002C7F44"/>
    <w:rsid w:val="002D29C0"/>
    <w:rsid w:val="002D555B"/>
    <w:rsid w:val="002D5A18"/>
    <w:rsid w:val="002D6F9E"/>
    <w:rsid w:val="002E0308"/>
    <w:rsid w:val="002E1479"/>
    <w:rsid w:val="002E16D1"/>
    <w:rsid w:val="002E17B5"/>
    <w:rsid w:val="002E2EED"/>
    <w:rsid w:val="002E4C54"/>
    <w:rsid w:val="002E6CC3"/>
    <w:rsid w:val="002F0902"/>
    <w:rsid w:val="002F0B53"/>
    <w:rsid w:val="002F2670"/>
    <w:rsid w:val="002F3223"/>
    <w:rsid w:val="002F347C"/>
    <w:rsid w:val="002F58FE"/>
    <w:rsid w:val="002F5EFE"/>
    <w:rsid w:val="0030024F"/>
    <w:rsid w:val="0030075E"/>
    <w:rsid w:val="003036D8"/>
    <w:rsid w:val="00304F58"/>
    <w:rsid w:val="003073D9"/>
    <w:rsid w:val="00310082"/>
    <w:rsid w:val="003144F9"/>
    <w:rsid w:val="00317617"/>
    <w:rsid w:val="0032035A"/>
    <w:rsid w:val="0032290C"/>
    <w:rsid w:val="00324449"/>
    <w:rsid w:val="00324F48"/>
    <w:rsid w:val="0033021E"/>
    <w:rsid w:val="00331264"/>
    <w:rsid w:val="00331D20"/>
    <w:rsid w:val="00333CAD"/>
    <w:rsid w:val="00340AD3"/>
    <w:rsid w:val="00342E3A"/>
    <w:rsid w:val="00343A96"/>
    <w:rsid w:val="00344BDE"/>
    <w:rsid w:val="00346A1A"/>
    <w:rsid w:val="00346BE4"/>
    <w:rsid w:val="00346C3C"/>
    <w:rsid w:val="00351AB8"/>
    <w:rsid w:val="00352945"/>
    <w:rsid w:val="00354241"/>
    <w:rsid w:val="003546F6"/>
    <w:rsid w:val="00355B9F"/>
    <w:rsid w:val="00355F5C"/>
    <w:rsid w:val="00356AFE"/>
    <w:rsid w:val="0036143D"/>
    <w:rsid w:val="00361F4C"/>
    <w:rsid w:val="003629FD"/>
    <w:rsid w:val="00363476"/>
    <w:rsid w:val="003647E0"/>
    <w:rsid w:val="00364A8E"/>
    <w:rsid w:val="00366D1F"/>
    <w:rsid w:val="003700B4"/>
    <w:rsid w:val="00371130"/>
    <w:rsid w:val="00371C34"/>
    <w:rsid w:val="00375E00"/>
    <w:rsid w:val="00377493"/>
    <w:rsid w:val="003775E5"/>
    <w:rsid w:val="003802FA"/>
    <w:rsid w:val="00380627"/>
    <w:rsid w:val="00382035"/>
    <w:rsid w:val="00384FEF"/>
    <w:rsid w:val="00387B37"/>
    <w:rsid w:val="00390A84"/>
    <w:rsid w:val="00391081"/>
    <w:rsid w:val="00393A77"/>
    <w:rsid w:val="00394E7D"/>
    <w:rsid w:val="00397090"/>
    <w:rsid w:val="003A4792"/>
    <w:rsid w:val="003A62D6"/>
    <w:rsid w:val="003B46F1"/>
    <w:rsid w:val="003B7195"/>
    <w:rsid w:val="003C0597"/>
    <w:rsid w:val="003C1039"/>
    <w:rsid w:val="003C1E37"/>
    <w:rsid w:val="003C3895"/>
    <w:rsid w:val="003C5C12"/>
    <w:rsid w:val="003C62EB"/>
    <w:rsid w:val="003C6FFA"/>
    <w:rsid w:val="003D06E8"/>
    <w:rsid w:val="003D644D"/>
    <w:rsid w:val="003D66B6"/>
    <w:rsid w:val="003D6977"/>
    <w:rsid w:val="003D6F9A"/>
    <w:rsid w:val="003E6575"/>
    <w:rsid w:val="003F07D3"/>
    <w:rsid w:val="003F19CC"/>
    <w:rsid w:val="003F21BE"/>
    <w:rsid w:val="003F386E"/>
    <w:rsid w:val="003F6409"/>
    <w:rsid w:val="003F7425"/>
    <w:rsid w:val="004013E1"/>
    <w:rsid w:val="004015E3"/>
    <w:rsid w:val="00402B72"/>
    <w:rsid w:val="004104BE"/>
    <w:rsid w:val="00413597"/>
    <w:rsid w:val="00415D18"/>
    <w:rsid w:val="00416705"/>
    <w:rsid w:val="00416ABC"/>
    <w:rsid w:val="00416B9C"/>
    <w:rsid w:val="00417C89"/>
    <w:rsid w:val="004203BB"/>
    <w:rsid w:val="00421F3A"/>
    <w:rsid w:val="00425F4C"/>
    <w:rsid w:val="00430EE5"/>
    <w:rsid w:val="0043127C"/>
    <w:rsid w:val="00433C92"/>
    <w:rsid w:val="00437AA9"/>
    <w:rsid w:val="00442F46"/>
    <w:rsid w:val="004430B9"/>
    <w:rsid w:val="00444113"/>
    <w:rsid w:val="00446EC3"/>
    <w:rsid w:val="00447B3C"/>
    <w:rsid w:val="00450A8A"/>
    <w:rsid w:val="00451316"/>
    <w:rsid w:val="00456041"/>
    <w:rsid w:val="0045714F"/>
    <w:rsid w:val="0046004C"/>
    <w:rsid w:val="00460C82"/>
    <w:rsid w:val="0046147F"/>
    <w:rsid w:val="004616FA"/>
    <w:rsid w:val="00465F2D"/>
    <w:rsid w:val="00466AA8"/>
    <w:rsid w:val="004677DA"/>
    <w:rsid w:val="004702E7"/>
    <w:rsid w:val="004707FC"/>
    <w:rsid w:val="004716D9"/>
    <w:rsid w:val="0047424D"/>
    <w:rsid w:val="004747CF"/>
    <w:rsid w:val="004773C7"/>
    <w:rsid w:val="00477411"/>
    <w:rsid w:val="0048126F"/>
    <w:rsid w:val="004838BC"/>
    <w:rsid w:val="00484526"/>
    <w:rsid w:val="004858C3"/>
    <w:rsid w:val="004915E3"/>
    <w:rsid w:val="00491EFF"/>
    <w:rsid w:val="00492E2B"/>
    <w:rsid w:val="004930C2"/>
    <w:rsid w:val="00493823"/>
    <w:rsid w:val="004A056F"/>
    <w:rsid w:val="004A1166"/>
    <w:rsid w:val="004A1938"/>
    <w:rsid w:val="004A1AF3"/>
    <w:rsid w:val="004A1F25"/>
    <w:rsid w:val="004A3295"/>
    <w:rsid w:val="004A4857"/>
    <w:rsid w:val="004B151C"/>
    <w:rsid w:val="004B3890"/>
    <w:rsid w:val="004B5F32"/>
    <w:rsid w:val="004C048A"/>
    <w:rsid w:val="004C0A31"/>
    <w:rsid w:val="004C147F"/>
    <w:rsid w:val="004C33EE"/>
    <w:rsid w:val="004C3B7E"/>
    <w:rsid w:val="004D0CBB"/>
    <w:rsid w:val="004D214F"/>
    <w:rsid w:val="004D3589"/>
    <w:rsid w:val="004D65F3"/>
    <w:rsid w:val="004D67F2"/>
    <w:rsid w:val="004D7108"/>
    <w:rsid w:val="004E7A02"/>
    <w:rsid w:val="004F031D"/>
    <w:rsid w:val="004F0A38"/>
    <w:rsid w:val="004F1038"/>
    <w:rsid w:val="004F52C3"/>
    <w:rsid w:val="004F5E88"/>
    <w:rsid w:val="004F72AE"/>
    <w:rsid w:val="00506B43"/>
    <w:rsid w:val="00507D5E"/>
    <w:rsid w:val="0051036F"/>
    <w:rsid w:val="005112F7"/>
    <w:rsid w:val="00511527"/>
    <w:rsid w:val="00514FB9"/>
    <w:rsid w:val="005155EA"/>
    <w:rsid w:val="005163B8"/>
    <w:rsid w:val="00522734"/>
    <w:rsid w:val="00523DFA"/>
    <w:rsid w:val="00523F2D"/>
    <w:rsid w:val="00524DE3"/>
    <w:rsid w:val="00524EEC"/>
    <w:rsid w:val="00526E40"/>
    <w:rsid w:val="00531530"/>
    <w:rsid w:val="0053220E"/>
    <w:rsid w:val="005373E0"/>
    <w:rsid w:val="005424A7"/>
    <w:rsid w:val="00546846"/>
    <w:rsid w:val="00547025"/>
    <w:rsid w:val="00547746"/>
    <w:rsid w:val="00556EE7"/>
    <w:rsid w:val="00557B2E"/>
    <w:rsid w:val="00562B3A"/>
    <w:rsid w:val="005653E0"/>
    <w:rsid w:val="00566546"/>
    <w:rsid w:val="00566E62"/>
    <w:rsid w:val="005705A7"/>
    <w:rsid w:val="00571084"/>
    <w:rsid w:val="00574124"/>
    <w:rsid w:val="00575AEB"/>
    <w:rsid w:val="00575F6D"/>
    <w:rsid w:val="00575FCF"/>
    <w:rsid w:val="00590273"/>
    <w:rsid w:val="00590AB4"/>
    <w:rsid w:val="00591825"/>
    <w:rsid w:val="00595029"/>
    <w:rsid w:val="005952DB"/>
    <w:rsid w:val="00596C86"/>
    <w:rsid w:val="00597821"/>
    <w:rsid w:val="005A2353"/>
    <w:rsid w:val="005A39E9"/>
    <w:rsid w:val="005A3D67"/>
    <w:rsid w:val="005A52F9"/>
    <w:rsid w:val="005A6751"/>
    <w:rsid w:val="005B13AE"/>
    <w:rsid w:val="005B15E3"/>
    <w:rsid w:val="005B30DC"/>
    <w:rsid w:val="005C1486"/>
    <w:rsid w:val="005C2D62"/>
    <w:rsid w:val="005C3370"/>
    <w:rsid w:val="005C3F0E"/>
    <w:rsid w:val="005D1907"/>
    <w:rsid w:val="005D3517"/>
    <w:rsid w:val="005D475B"/>
    <w:rsid w:val="005D4E66"/>
    <w:rsid w:val="005D65AF"/>
    <w:rsid w:val="005D764D"/>
    <w:rsid w:val="005D7831"/>
    <w:rsid w:val="005E05B4"/>
    <w:rsid w:val="005E1179"/>
    <w:rsid w:val="005E44E2"/>
    <w:rsid w:val="005F0DCA"/>
    <w:rsid w:val="005F12D5"/>
    <w:rsid w:val="005F1CB1"/>
    <w:rsid w:val="005F7595"/>
    <w:rsid w:val="00600797"/>
    <w:rsid w:val="00601AE1"/>
    <w:rsid w:val="00603B85"/>
    <w:rsid w:val="00614188"/>
    <w:rsid w:val="006143AA"/>
    <w:rsid w:val="00614CF2"/>
    <w:rsid w:val="006264DA"/>
    <w:rsid w:val="00626CD1"/>
    <w:rsid w:val="006273FD"/>
    <w:rsid w:val="006278E2"/>
    <w:rsid w:val="00627EC0"/>
    <w:rsid w:val="00636E7C"/>
    <w:rsid w:val="00640004"/>
    <w:rsid w:val="00644138"/>
    <w:rsid w:val="0064424F"/>
    <w:rsid w:val="0065002A"/>
    <w:rsid w:val="00650DB1"/>
    <w:rsid w:val="006511B0"/>
    <w:rsid w:val="00653DAC"/>
    <w:rsid w:val="00655035"/>
    <w:rsid w:val="00655612"/>
    <w:rsid w:val="00662D41"/>
    <w:rsid w:val="00665186"/>
    <w:rsid w:val="006672D7"/>
    <w:rsid w:val="00671B9A"/>
    <w:rsid w:val="00677663"/>
    <w:rsid w:val="00677EA0"/>
    <w:rsid w:val="006809F7"/>
    <w:rsid w:val="00681666"/>
    <w:rsid w:val="0068701F"/>
    <w:rsid w:val="006907C3"/>
    <w:rsid w:val="006931FF"/>
    <w:rsid w:val="00693B51"/>
    <w:rsid w:val="00694E62"/>
    <w:rsid w:val="006955F2"/>
    <w:rsid w:val="0069567A"/>
    <w:rsid w:val="006962F4"/>
    <w:rsid w:val="006964D2"/>
    <w:rsid w:val="006A0B8C"/>
    <w:rsid w:val="006A6B99"/>
    <w:rsid w:val="006A7BBD"/>
    <w:rsid w:val="006A7C4E"/>
    <w:rsid w:val="006B29D5"/>
    <w:rsid w:val="006B2F94"/>
    <w:rsid w:val="006B4337"/>
    <w:rsid w:val="006B5B57"/>
    <w:rsid w:val="006B737F"/>
    <w:rsid w:val="006C2A34"/>
    <w:rsid w:val="006C65A6"/>
    <w:rsid w:val="006C6C91"/>
    <w:rsid w:val="006D0565"/>
    <w:rsid w:val="006D1512"/>
    <w:rsid w:val="006D2327"/>
    <w:rsid w:val="006D39B4"/>
    <w:rsid w:val="006D3EB9"/>
    <w:rsid w:val="006D409A"/>
    <w:rsid w:val="006D6DE5"/>
    <w:rsid w:val="006D7A03"/>
    <w:rsid w:val="006E01B7"/>
    <w:rsid w:val="006E0528"/>
    <w:rsid w:val="006E2044"/>
    <w:rsid w:val="006E3686"/>
    <w:rsid w:val="006E3A57"/>
    <w:rsid w:val="006E5076"/>
    <w:rsid w:val="006E631C"/>
    <w:rsid w:val="006F143D"/>
    <w:rsid w:val="006F2258"/>
    <w:rsid w:val="006F26C7"/>
    <w:rsid w:val="006F732E"/>
    <w:rsid w:val="007013CF"/>
    <w:rsid w:val="00704E63"/>
    <w:rsid w:val="0070639C"/>
    <w:rsid w:val="00706AB6"/>
    <w:rsid w:val="00710DF7"/>
    <w:rsid w:val="00713710"/>
    <w:rsid w:val="0071447A"/>
    <w:rsid w:val="00721658"/>
    <w:rsid w:val="00723105"/>
    <w:rsid w:val="00725B52"/>
    <w:rsid w:val="00737462"/>
    <w:rsid w:val="007439E2"/>
    <w:rsid w:val="00750518"/>
    <w:rsid w:val="0075086C"/>
    <w:rsid w:val="00751DD6"/>
    <w:rsid w:val="00752AB0"/>
    <w:rsid w:val="00755283"/>
    <w:rsid w:val="00760776"/>
    <w:rsid w:val="0076138E"/>
    <w:rsid w:val="007626CD"/>
    <w:rsid w:val="00762D43"/>
    <w:rsid w:val="00765BD4"/>
    <w:rsid w:val="00766D43"/>
    <w:rsid w:val="007720BB"/>
    <w:rsid w:val="007724A3"/>
    <w:rsid w:val="0077481C"/>
    <w:rsid w:val="00775E52"/>
    <w:rsid w:val="0077623E"/>
    <w:rsid w:val="007815BB"/>
    <w:rsid w:val="00782AC2"/>
    <w:rsid w:val="00785C5E"/>
    <w:rsid w:val="00786881"/>
    <w:rsid w:val="007877A0"/>
    <w:rsid w:val="007904A5"/>
    <w:rsid w:val="00793404"/>
    <w:rsid w:val="0079461B"/>
    <w:rsid w:val="007A0818"/>
    <w:rsid w:val="007A1856"/>
    <w:rsid w:val="007A19D8"/>
    <w:rsid w:val="007A3233"/>
    <w:rsid w:val="007A7EC7"/>
    <w:rsid w:val="007B092E"/>
    <w:rsid w:val="007B1840"/>
    <w:rsid w:val="007B197B"/>
    <w:rsid w:val="007B1A70"/>
    <w:rsid w:val="007B3497"/>
    <w:rsid w:val="007B51D1"/>
    <w:rsid w:val="007B7828"/>
    <w:rsid w:val="007C005D"/>
    <w:rsid w:val="007C0428"/>
    <w:rsid w:val="007C125D"/>
    <w:rsid w:val="007C716E"/>
    <w:rsid w:val="007D1981"/>
    <w:rsid w:val="007D324C"/>
    <w:rsid w:val="007D36EF"/>
    <w:rsid w:val="007D3B67"/>
    <w:rsid w:val="007D4257"/>
    <w:rsid w:val="007D58C6"/>
    <w:rsid w:val="007D6A00"/>
    <w:rsid w:val="007D6F8F"/>
    <w:rsid w:val="007D75B3"/>
    <w:rsid w:val="007E35A5"/>
    <w:rsid w:val="007E3DE2"/>
    <w:rsid w:val="007E3FC1"/>
    <w:rsid w:val="007E73DA"/>
    <w:rsid w:val="007E7916"/>
    <w:rsid w:val="007F3047"/>
    <w:rsid w:val="007F703A"/>
    <w:rsid w:val="008003DC"/>
    <w:rsid w:val="0080108A"/>
    <w:rsid w:val="00804446"/>
    <w:rsid w:val="00804A0A"/>
    <w:rsid w:val="00805DC3"/>
    <w:rsid w:val="008069ED"/>
    <w:rsid w:val="00813E6F"/>
    <w:rsid w:val="00815FB8"/>
    <w:rsid w:val="008170C2"/>
    <w:rsid w:val="0082065B"/>
    <w:rsid w:val="00821273"/>
    <w:rsid w:val="0082220F"/>
    <w:rsid w:val="008262B3"/>
    <w:rsid w:val="00832CAE"/>
    <w:rsid w:val="008365A0"/>
    <w:rsid w:val="00837121"/>
    <w:rsid w:val="00837F50"/>
    <w:rsid w:val="00843259"/>
    <w:rsid w:val="008458A3"/>
    <w:rsid w:val="0084671D"/>
    <w:rsid w:val="00847706"/>
    <w:rsid w:val="00850FE2"/>
    <w:rsid w:val="0085157F"/>
    <w:rsid w:val="00851968"/>
    <w:rsid w:val="00851A68"/>
    <w:rsid w:val="00854707"/>
    <w:rsid w:val="0086286D"/>
    <w:rsid w:val="00872ADD"/>
    <w:rsid w:val="00872E78"/>
    <w:rsid w:val="00883644"/>
    <w:rsid w:val="00884BD6"/>
    <w:rsid w:val="0089171E"/>
    <w:rsid w:val="00892A18"/>
    <w:rsid w:val="00894E8D"/>
    <w:rsid w:val="00895E7B"/>
    <w:rsid w:val="008A2535"/>
    <w:rsid w:val="008A2671"/>
    <w:rsid w:val="008B16AA"/>
    <w:rsid w:val="008B183F"/>
    <w:rsid w:val="008B370D"/>
    <w:rsid w:val="008B3F35"/>
    <w:rsid w:val="008B6113"/>
    <w:rsid w:val="008C3F8A"/>
    <w:rsid w:val="008C45F2"/>
    <w:rsid w:val="008C779F"/>
    <w:rsid w:val="008D021C"/>
    <w:rsid w:val="008D1462"/>
    <w:rsid w:val="008D2535"/>
    <w:rsid w:val="008D2A24"/>
    <w:rsid w:val="008D4A14"/>
    <w:rsid w:val="008D4EBC"/>
    <w:rsid w:val="008D628B"/>
    <w:rsid w:val="008D7EE1"/>
    <w:rsid w:val="008E4E93"/>
    <w:rsid w:val="008E4ECF"/>
    <w:rsid w:val="008E5DD5"/>
    <w:rsid w:val="008F11F2"/>
    <w:rsid w:val="008F2328"/>
    <w:rsid w:val="0090028E"/>
    <w:rsid w:val="0090229F"/>
    <w:rsid w:val="0090607F"/>
    <w:rsid w:val="00906150"/>
    <w:rsid w:val="00906CFC"/>
    <w:rsid w:val="00910EDB"/>
    <w:rsid w:val="0091103F"/>
    <w:rsid w:val="00913CBB"/>
    <w:rsid w:val="00925C5B"/>
    <w:rsid w:val="009263EC"/>
    <w:rsid w:val="00926511"/>
    <w:rsid w:val="00926FFB"/>
    <w:rsid w:val="009279F3"/>
    <w:rsid w:val="00934C0E"/>
    <w:rsid w:val="00936E1E"/>
    <w:rsid w:val="00937970"/>
    <w:rsid w:val="00937D5D"/>
    <w:rsid w:val="00940226"/>
    <w:rsid w:val="009407F7"/>
    <w:rsid w:val="00942139"/>
    <w:rsid w:val="009444C6"/>
    <w:rsid w:val="00945993"/>
    <w:rsid w:val="00945B94"/>
    <w:rsid w:val="00946EF5"/>
    <w:rsid w:val="00952B76"/>
    <w:rsid w:val="00955EBC"/>
    <w:rsid w:val="0095643B"/>
    <w:rsid w:val="00957AF8"/>
    <w:rsid w:val="00957E1B"/>
    <w:rsid w:val="00961CFA"/>
    <w:rsid w:val="009635D8"/>
    <w:rsid w:val="00963FAE"/>
    <w:rsid w:val="00965915"/>
    <w:rsid w:val="0097334F"/>
    <w:rsid w:val="00974765"/>
    <w:rsid w:val="00975E02"/>
    <w:rsid w:val="00976F8D"/>
    <w:rsid w:val="00977025"/>
    <w:rsid w:val="00977D01"/>
    <w:rsid w:val="00981704"/>
    <w:rsid w:val="00983B0A"/>
    <w:rsid w:val="00986B74"/>
    <w:rsid w:val="009874C8"/>
    <w:rsid w:val="00990196"/>
    <w:rsid w:val="00992974"/>
    <w:rsid w:val="00992F32"/>
    <w:rsid w:val="0099456C"/>
    <w:rsid w:val="00994704"/>
    <w:rsid w:val="009959EB"/>
    <w:rsid w:val="00997D4B"/>
    <w:rsid w:val="009A033C"/>
    <w:rsid w:val="009A051A"/>
    <w:rsid w:val="009A3C8C"/>
    <w:rsid w:val="009A7062"/>
    <w:rsid w:val="009A7A23"/>
    <w:rsid w:val="009B1B8D"/>
    <w:rsid w:val="009B4648"/>
    <w:rsid w:val="009B5B18"/>
    <w:rsid w:val="009B7831"/>
    <w:rsid w:val="009C29D9"/>
    <w:rsid w:val="009C44BB"/>
    <w:rsid w:val="009C49F1"/>
    <w:rsid w:val="009C5733"/>
    <w:rsid w:val="009D035D"/>
    <w:rsid w:val="009D09FC"/>
    <w:rsid w:val="009D111B"/>
    <w:rsid w:val="009D24D4"/>
    <w:rsid w:val="009D2C16"/>
    <w:rsid w:val="009D3D72"/>
    <w:rsid w:val="009D543F"/>
    <w:rsid w:val="009D5A36"/>
    <w:rsid w:val="009D5E91"/>
    <w:rsid w:val="009E0136"/>
    <w:rsid w:val="009E0C36"/>
    <w:rsid w:val="009E537C"/>
    <w:rsid w:val="009E57E9"/>
    <w:rsid w:val="009F012E"/>
    <w:rsid w:val="009F094C"/>
    <w:rsid w:val="009F1BE7"/>
    <w:rsid w:val="009F3321"/>
    <w:rsid w:val="009F6ADE"/>
    <w:rsid w:val="009F72D9"/>
    <w:rsid w:val="00A013D8"/>
    <w:rsid w:val="00A0165C"/>
    <w:rsid w:val="00A076E6"/>
    <w:rsid w:val="00A10880"/>
    <w:rsid w:val="00A1473E"/>
    <w:rsid w:val="00A162F9"/>
    <w:rsid w:val="00A17F8D"/>
    <w:rsid w:val="00A21879"/>
    <w:rsid w:val="00A2196F"/>
    <w:rsid w:val="00A24022"/>
    <w:rsid w:val="00A250F1"/>
    <w:rsid w:val="00A275E3"/>
    <w:rsid w:val="00A27AD0"/>
    <w:rsid w:val="00A300D0"/>
    <w:rsid w:val="00A303AF"/>
    <w:rsid w:val="00A31875"/>
    <w:rsid w:val="00A31FFE"/>
    <w:rsid w:val="00A34EF3"/>
    <w:rsid w:val="00A3674C"/>
    <w:rsid w:val="00A42897"/>
    <w:rsid w:val="00A4478F"/>
    <w:rsid w:val="00A45E7B"/>
    <w:rsid w:val="00A50ED7"/>
    <w:rsid w:val="00A53F0C"/>
    <w:rsid w:val="00A54766"/>
    <w:rsid w:val="00A5639F"/>
    <w:rsid w:val="00A57659"/>
    <w:rsid w:val="00A63585"/>
    <w:rsid w:val="00A63A71"/>
    <w:rsid w:val="00A6430D"/>
    <w:rsid w:val="00A6563A"/>
    <w:rsid w:val="00A72217"/>
    <w:rsid w:val="00A7301C"/>
    <w:rsid w:val="00A75EC6"/>
    <w:rsid w:val="00A765B0"/>
    <w:rsid w:val="00A76F66"/>
    <w:rsid w:val="00A7705E"/>
    <w:rsid w:val="00A84167"/>
    <w:rsid w:val="00A84714"/>
    <w:rsid w:val="00A84BDA"/>
    <w:rsid w:val="00A84CF6"/>
    <w:rsid w:val="00A86172"/>
    <w:rsid w:val="00A924A9"/>
    <w:rsid w:val="00A92C1E"/>
    <w:rsid w:val="00AA537E"/>
    <w:rsid w:val="00AA6745"/>
    <w:rsid w:val="00AA67AB"/>
    <w:rsid w:val="00AB0561"/>
    <w:rsid w:val="00AB2A9A"/>
    <w:rsid w:val="00AB73AA"/>
    <w:rsid w:val="00AC0356"/>
    <w:rsid w:val="00AC09B0"/>
    <w:rsid w:val="00AC14A1"/>
    <w:rsid w:val="00AC152C"/>
    <w:rsid w:val="00AC4EB3"/>
    <w:rsid w:val="00AC55F1"/>
    <w:rsid w:val="00AC68B0"/>
    <w:rsid w:val="00AD0E5A"/>
    <w:rsid w:val="00AD39EE"/>
    <w:rsid w:val="00AD4C41"/>
    <w:rsid w:val="00AD6257"/>
    <w:rsid w:val="00AD628D"/>
    <w:rsid w:val="00AD699C"/>
    <w:rsid w:val="00AE3D22"/>
    <w:rsid w:val="00AE5A89"/>
    <w:rsid w:val="00AE65AC"/>
    <w:rsid w:val="00AE6FEB"/>
    <w:rsid w:val="00AF39FD"/>
    <w:rsid w:val="00AF3FC7"/>
    <w:rsid w:val="00AF6A5B"/>
    <w:rsid w:val="00B005F6"/>
    <w:rsid w:val="00B05706"/>
    <w:rsid w:val="00B06F6A"/>
    <w:rsid w:val="00B0747F"/>
    <w:rsid w:val="00B0766D"/>
    <w:rsid w:val="00B13D95"/>
    <w:rsid w:val="00B1436B"/>
    <w:rsid w:val="00B16BA5"/>
    <w:rsid w:val="00B16CF6"/>
    <w:rsid w:val="00B20359"/>
    <w:rsid w:val="00B231B7"/>
    <w:rsid w:val="00B23E8D"/>
    <w:rsid w:val="00B2419A"/>
    <w:rsid w:val="00B241A9"/>
    <w:rsid w:val="00B25081"/>
    <w:rsid w:val="00B306DF"/>
    <w:rsid w:val="00B33724"/>
    <w:rsid w:val="00B343DB"/>
    <w:rsid w:val="00B4189B"/>
    <w:rsid w:val="00B41C87"/>
    <w:rsid w:val="00B42341"/>
    <w:rsid w:val="00B449C2"/>
    <w:rsid w:val="00B5108E"/>
    <w:rsid w:val="00B539C1"/>
    <w:rsid w:val="00B54EE2"/>
    <w:rsid w:val="00B550C8"/>
    <w:rsid w:val="00B56E69"/>
    <w:rsid w:val="00B57E7D"/>
    <w:rsid w:val="00B61469"/>
    <w:rsid w:val="00B6232C"/>
    <w:rsid w:val="00B64004"/>
    <w:rsid w:val="00B6573E"/>
    <w:rsid w:val="00B7122F"/>
    <w:rsid w:val="00B71E9A"/>
    <w:rsid w:val="00B721BF"/>
    <w:rsid w:val="00B73ACB"/>
    <w:rsid w:val="00B763F8"/>
    <w:rsid w:val="00B770B2"/>
    <w:rsid w:val="00B8164A"/>
    <w:rsid w:val="00B819AB"/>
    <w:rsid w:val="00B81D6C"/>
    <w:rsid w:val="00B82A1E"/>
    <w:rsid w:val="00B83225"/>
    <w:rsid w:val="00B8644F"/>
    <w:rsid w:val="00B97AD6"/>
    <w:rsid w:val="00BA382F"/>
    <w:rsid w:val="00BA44E4"/>
    <w:rsid w:val="00BA56CD"/>
    <w:rsid w:val="00BA62A6"/>
    <w:rsid w:val="00BA7A27"/>
    <w:rsid w:val="00BA7B68"/>
    <w:rsid w:val="00BB06C8"/>
    <w:rsid w:val="00BB18C3"/>
    <w:rsid w:val="00BB26F7"/>
    <w:rsid w:val="00BB3495"/>
    <w:rsid w:val="00BB35DB"/>
    <w:rsid w:val="00BB67FA"/>
    <w:rsid w:val="00BB6EC7"/>
    <w:rsid w:val="00BD1FB7"/>
    <w:rsid w:val="00BE3624"/>
    <w:rsid w:val="00BE46EA"/>
    <w:rsid w:val="00BE5670"/>
    <w:rsid w:val="00BE58C1"/>
    <w:rsid w:val="00BF0A94"/>
    <w:rsid w:val="00BF1290"/>
    <w:rsid w:val="00BF1ACC"/>
    <w:rsid w:val="00C00921"/>
    <w:rsid w:val="00C01876"/>
    <w:rsid w:val="00C022E7"/>
    <w:rsid w:val="00C02D5E"/>
    <w:rsid w:val="00C05EEA"/>
    <w:rsid w:val="00C1028C"/>
    <w:rsid w:val="00C120F8"/>
    <w:rsid w:val="00C14668"/>
    <w:rsid w:val="00C20AB5"/>
    <w:rsid w:val="00C228DE"/>
    <w:rsid w:val="00C22D70"/>
    <w:rsid w:val="00C26A10"/>
    <w:rsid w:val="00C313D6"/>
    <w:rsid w:val="00C31FC1"/>
    <w:rsid w:val="00C32894"/>
    <w:rsid w:val="00C34B40"/>
    <w:rsid w:val="00C35B15"/>
    <w:rsid w:val="00C35E94"/>
    <w:rsid w:val="00C35F28"/>
    <w:rsid w:val="00C416AF"/>
    <w:rsid w:val="00C423C3"/>
    <w:rsid w:val="00C42C0E"/>
    <w:rsid w:val="00C43B33"/>
    <w:rsid w:val="00C45BD5"/>
    <w:rsid w:val="00C46858"/>
    <w:rsid w:val="00C46C4D"/>
    <w:rsid w:val="00C5188D"/>
    <w:rsid w:val="00C522B5"/>
    <w:rsid w:val="00C52DE4"/>
    <w:rsid w:val="00C5320D"/>
    <w:rsid w:val="00C53423"/>
    <w:rsid w:val="00C55C1C"/>
    <w:rsid w:val="00C567C8"/>
    <w:rsid w:val="00C56E90"/>
    <w:rsid w:val="00C57A7B"/>
    <w:rsid w:val="00C66BF0"/>
    <w:rsid w:val="00C67956"/>
    <w:rsid w:val="00C70F7D"/>
    <w:rsid w:val="00C71566"/>
    <w:rsid w:val="00C732A6"/>
    <w:rsid w:val="00C73990"/>
    <w:rsid w:val="00C741CC"/>
    <w:rsid w:val="00C762A4"/>
    <w:rsid w:val="00C7796E"/>
    <w:rsid w:val="00C77EA1"/>
    <w:rsid w:val="00C81B22"/>
    <w:rsid w:val="00C830C1"/>
    <w:rsid w:val="00C86C43"/>
    <w:rsid w:val="00C879BB"/>
    <w:rsid w:val="00C93D9D"/>
    <w:rsid w:val="00C9492B"/>
    <w:rsid w:val="00C960BA"/>
    <w:rsid w:val="00C966F0"/>
    <w:rsid w:val="00C96F05"/>
    <w:rsid w:val="00CA0269"/>
    <w:rsid w:val="00CA1576"/>
    <w:rsid w:val="00CB04F4"/>
    <w:rsid w:val="00CB1D9D"/>
    <w:rsid w:val="00CB4DBA"/>
    <w:rsid w:val="00CB5E81"/>
    <w:rsid w:val="00CB6468"/>
    <w:rsid w:val="00CB676B"/>
    <w:rsid w:val="00CB6F24"/>
    <w:rsid w:val="00CC248F"/>
    <w:rsid w:val="00CC4A8A"/>
    <w:rsid w:val="00CD51CC"/>
    <w:rsid w:val="00CD5864"/>
    <w:rsid w:val="00CD6E92"/>
    <w:rsid w:val="00CE032F"/>
    <w:rsid w:val="00CE27A8"/>
    <w:rsid w:val="00CE2F63"/>
    <w:rsid w:val="00CE5A34"/>
    <w:rsid w:val="00CE5B57"/>
    <w:rsid w:val="00CE6E11"/>
    <w:rsid w:val="00CF1F99"/>
    <w:rsid w:val="00CF3393"/>
    <w:rsid w:val="00CF5BBE"/>
    <w:rsid w:val="00D00A21"/>
    <w:rsid w:val="00D00E9C"/>
    <w:rsid w:val="00D01418"/>
    <w:rsid w:val="00D02143"/>
    <w:rsid w:val="00D04955"/>
    <w:rsid w:val="00D12CDA"/>
    <w:rsid w:val="00D1494E"/>
    <w:rsid w:val="00D156B0"/>
    <w:rsid w:val="00D159FF"/>
    <w:rsid w:val="00D20B11"/>
    <w:rsid w:val="00D21C64"/>
    <w:rsid w:val="00D37529"/>
    <w:rsid w:val="00D4013A"/>
    <w:rsid w:val="00D44B9C"/>
    <w:rsid w:val="00D459E2"/>
    <w:rsid w:val="00D45ACC"/>
    <w:rsid w:val="00D50214"/>
    <w:rsid w:val="00D5075A"/>
    <w:rsid w:val="00D50A76"/>
    <w:rsid w:val="00D5175C"/>
    <w:rsid w:val="00D52499"/>
    <w:rsid w:val="00D54D83"/>
    <w:rsid w:val="00D54E06"/>
    <w:rsid w:val="00D61243"/>
    <w:rsid w:val="00D62832"/>
    <w:rsid w:val="00D62D19"/>
    <w:rsid w:val="00D63746"/>
    <w:rsid w:val="00D63CED"/>
    <w:rsid w:val="00D65BA3"/>
    <w:rsid w:val="00D65C6A"/>
    <w:rsid w:val="00D65CD8"/>
    <w:rsid w:val="00D664EB"/>
    <w:rsid w:val="00D66A4B"/>
    <w:rsid w:val="00D67827"/>
    <w:rsid w:val="00D711EF"/>
    <w:rsid w:val="00D7198A"/>
    <w:rsid w:val="00D728D0"/>
    <w:rsid w:val="00D73EE5"/>
    <w:rsid w:val="00D75045"/>
    <w:rsid w:val="00D75AA9"/>
    <w:rsid w:val="00D777C0"/>
    <w:rsid w:val="00D81F9F"/>
    <w:rsid w:val="00D867BF"/>
    <w:rsid w:val="00D86955"/>
    <w:rsid w:val="00D90206"/>
    <w:rsid w:val="00D94236"/>
    <w:rsid w:val="00DA13C1"/>
    <w:rsid w:val="00DA4184"/>
    <w:rsid w:val="00DA56EF"/>
    <w:rsid w:val="00DA6E49"/>
    <w:rsid w:val="00DA6F70"/>
    <w:rsid w:val="00DB014C"/>
    <w:rsid w:val="00DB2115"/>
    <w:rsid w:val="00DB4640"/>
    <w:rsid w:val="00DB4A6D"/>
    <w:rsid w:val="00DB7795"/>
    <w:rsid w:val="00DC07E1"/>
    <w:rsid w:val="00DC1ECC"/>
    <w:rsid w:val="00DC3889"/>
    <w:rsid w:val="00DC4377"/>
    <w:rsid w:val="00DC45C8"/>
    <w:rsid w:val="00DD220F"/>
    <w:rsid w:val="00DD225E"/>
    <w:rsid w:val="00DD3664"/>
    <w:rsid w:val="00DD3FFC"/>
    <w:rsid w:val="00DD72C6"/>
    <w:rsid w:val="00DE04F1"/>
    <w:rsid w:val="00DE1D1F"/>
    <w:rsid w:val="00DE2404"/>
    <w:rsid w:val="00DE31F1"/>
    <w:rsid w:val="00DE436D"/>
    <w:rsid w:val="00DE530E"/>
    <w:rsid w:val="00DF395D"/>
    <w:rsid w:val="00DF3A5B"/>
    <w:rsid w:val="00DF4C79"/>
    <w:rsid w:val="00DF5B5D"/>
    <w:rsid w:val="00DF64FD"/>
    <w:rsid w:val="00E0002C"/>
    <w:rsid w:val="00E0207A"/>
    <w:rsid w:val="00E02A79"/>
    <w:rsid w:val="00E06CC1"/>
    <w:rsid w:val="00E06D2F"/>
    <w:rsid w:val="00E07A1A"/>
    <w:rsid w:val="00E12308"/>
    <w:rsid w:val="00E1355D"/>
    <w:rsid w:val="00E15868"/>
    <w:rsid w:val="00E17D5F"/>
    <w:rsid w:val="00E20827"/>
    <w:rsid w:val="00E217AE"/>
    <w:rsid w:val="00E22C10"/>
    <w:rsid w:val="00E23F70"/>
    <w:rsid w:val="00E24EC2"/>
    <w:rsid w:val="00E24FD6"/>
    <w:rsid w:val="00E26751"/>
    <w:rsid w:val="00E301C8"/>
    <w:rsid w:val="00E3362F"/>
    <w:rsid w:val="00E365C3"/>
    <w:rsid w:val="00E36BEF"/>
    <w:rsid w:val="00E40100"/>
    <w:rsid w:val="00E442CD"/>
    <w:rsid w:val="00E5237D"/>
    <w:rsid w:val="00E57333"/>
    <w:rsid w:val="00E5741A"/>
    <w:rsid w:val="00E619BC"/>
    <w:rsid w:val="00E62FBD"/>
    <w:rsid w:val="00E63F0E"/>
    <w:rsid w:val="00E73A25"/>
    <w:rsid w:val="00E73C2D"/>
    <w:rsid w:val="00E83A24"/>
    <w:rsid w:val="00E84B3D"/>
    <w:rsid w:val="00E84F50"/>
    <w:rsid w:val="00E86572"/>
    <w:rsid w:val="00E86651"/>
    <w:rsid w:val="00E86787"/>
    <w:rsid w:val="00E86E27"/>
    <w:rsid w:val="00E9080D"/>
    <w:rsid w:val="00E91FE8"/>
    <w:rsid w:val="00E94CA2"/>
    <w:rsid w:val="00E95175"/>
    <w:rsid w:val="00E962AF"/>
    <w:rsid w:val="00EA0D72"/>
    <w:rsid w:val="00EA6C10"/>
    <w:rsid w:val="00EB1C98"/>
    <w:rsid w:val="00EB2D1F"/>
    <w:rsid w:val="00EB447B"/>
    <w:rsid w:val="00EB5B54"/>
    <w:rsid w:val="00EB7D44"/>
    <w:rsid w:val="00EC0AFB"/>
    <w:rsid w:val="00EC16FC"/>
    <w:rsid w:val="00EC291B"/>
    <w:rsid w:val="00EC34DC"/>
    <w:rsid w:val="00EC62A5"/>
    <w:rsid w:val="00EC7EA8"/>
    <w:rsid w:val="00ED0AE7"/>
    <w:rsid w:val="00ED0B47"/>
    <w:rsid w:val="00ED15BA"/>
    <w:rsid w:val="00ED7513"/>
    <w:rsid w:val="00EE0830"/>
    <w:rsid w:val="00EE2365"/>
    <w:rsid w:val="00EE3674"/>
    <w:rsid w:val="00EE6504"/>
    <w:rsid w:val="00EE6598"/>
    <w:rsid w:val="00EE6C34"/>
    <w:rsid w:val="00EE7FC6"/>
    <w:rsid w:val="00EF23D8"/>
    <w:rsid w:val="00EF3C3E"/>
    <w:rsid w:val="00F01314"/>
    <w:rsid w:val="00F01B6C"/>
    <w:rsid w:val="00F02DAF"/>
    <w:rsid w:val="00F0608B"/>
    <w:rsid w:val="00F11EF1"/>
    <w:rsid w:val="00F12D35"/>
    <w:rsid w:val="00F13C9F"/>
    <w:rsid w:val="00F1543F"/>
    <w:rsid w:val="00F17DB0"/>
    <w:rsid w:val="00F2267A"/>
    <w:rsid w:val="00F237EE"/>
    <w:rsid w:val="00F24FCC"/>
    <w:rsid w:val="00F27BBE"/>
    <w:rsid w:val="00F27CDA"/>
    <w:rsid w:val="00F30E6C"/>
    <w:rsid w:val="00F34915"/>
    <w:rsid w:val="00F35034"/>
    <w:rsid w:val="00F3504A"/>
    <w:rsid w:val="00F417BA"/>
    <w:rsid w:val="00F41F0A"/>
    <w:rsid w:val="00F433C1"/>
    <w:rsid w:val="00F45783"/>
    <w:rsid w:val="00F465BB"/>
    <w:rsid w:val="00F46DDD"/>
    <w:rsid w:val="00F52743"/>
    <w:rsid w:val="00F52FF4"/>
    <w:rsid w:val="00F56072"/>
    <w:rsid w:val="00F5651E"/>
    <w:rsid w:val="00F5716D"/>
    <w:rsid w:val="00F57616"/>
    <w:rsid w:val="00F613B2"/>
    <w:rsid w:val="00F614C2"/>
    <w:rsid w:val="00F61F65"/>
    <w:rsid w:val="00F62A63"/>
    <w:rsid w:val="00F64AC3"/>
    <w:rsid w:val="00F70185"/>
    <w:rsid w:val="00F702A4"/>
    <w:rsid w:val="00F74AED"/>
    <w:rsid w:val="00F74C28"/>
    <w:rsid w:val="00F76004"/>
    <w:rsid w:val="00F776D2"/>
    <w:rsid w:val="00F77BC6"/>
    <w:rsid w:val="00F80771"/>
    <w:rsid w:val="00F807A4"/>
    <w:rsid w:val="00F81250"/>
    <w:rsid w:val="00F86EF9"/>
    <w:rsid w:val="00F92892"/>
    <w:rsid w:val="00F952FA"/>
    <w:rsid w:val="00F962B2"/>
    <w:rsid w:val="00FA0484"/>
    <w:rsid w:val="00FA2900"/>
    <w:rsid w:val="00FA3500"/>
    <w:rsid w:val="00FA6F13"/>
    <w:rsid w:val="00FA769E"/>
    <w:rsid w:val="00FA7BE8"/>
    <w:rsid w:val="00FB55F4"/>
    <w:rsid w:val="00FC5587"/>
    <w:rsid w:val="00FC6D7A"/>
    <w:rsid w:val="00FD04CC"/>
    <w:rsid w:val="00FD40D1"/>
    <w:rsid w:val="00FD687F"/>
    <w:rsid w:val="00FD71EB"/>
    <w:rsid w:val="00FE46AD"/>
    <w:rsid w:val="00FE5BA3"/>
    <w:rsid w:val="00FF1770"/>
    <w:rsid w:val="00FF2C95"/>
    <w:rsid w:val="00FF3AFB"/>
    <w:rsid w:val="00FF52A2"/>
    <w:rsid w:val="00FF56F5"/>
    <w:rsid w:val="00FF7884"/>
    <w:rsid w:val="00FF7CD8"/>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4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0C8"/>
  </w:style>
  <w:style w:type="paragraph" w:styleId="Balk1">
    <w:name w:val="heading 1"/>
    <w:basedOn w:val="Normal"/>
    <w:next w:val="Normal"/>
    <w:link w:val="Balk1Char"/>
    <w:uiPriority w:val="9"/>
    <w:qFormat/>
    <w:rsid w:val="001D719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59027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90273"/>
    <w:rPr>
      <w:rFonts w:ascii="Tahoma" w:hAnsi="Tahoma" w:cs="Tahoma"/>
      <w:sz w:val="16"/>
      <w:szCs w:val="16"/>
    </w:rPr>
  </w:style>
  <w:style w:type="character" w:styleId="Kpr">
    <w:name w:val="Hyperlink"/>
    <w:basedOn w:val="VarsaylanParagrafYazTipi"/>
    <w:uiPriority w:val="99"/>
    <w:semiHidden/>
    <w:unhideWhenUsed/>
    <w:rsid w:val="00511527"/>
    <w:rPr>
      <w:color w:val="0000FF"/>
      <w:u w:val="single"/>
    </w:rPr>
  </w:style>
  <w:style w:type="table" w:styleId="TabloKlavuzu">
    <w:name w:val="Table Grid"/>
    <w:basedOn w:val="NormalTablo"/>
    <w:uiPriority w:val="59"/>
    <w:rsid w:val="00BE36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VarsaylanParagrafYazTipi"/>
    <w:rsid w:val="002E0308"/>
  </w:style>
  <w:style w:type="character" w:styleId="YerTutucuMetni">
    <w:name w:val="Placeholder Text"/>
    <w:basedOn w:val="VarsaylanParagrafYazTipi"/>
    <w:uiPriority w:val="99"/>
    <w:semiHidden/>
    <w:rsid w:val="00E73A25"/>
    <w:rPr>
      <w:color w:val="808080"/>
    </w:rPr>
  </w:style>
  <w:style w:type="paragraph" w:styleId="ListeParagraf">
    <w:name w:val="List Paragraph"/>
    <w:basedOn w:val="Normal"/>
    <w:uiPriority w:val="34"/>
    <w:qFormat/>
    <w:rsid w:val="00F74AED"/>
    <w:pPr>
      <w:ind w:left="720"/>
      <w:contextualSpacing/>
    </w:pPr>
  </w:style>
  <w:style w:type="character" w:styleId="Vurgu">
    <w:name w:val="Emphasis"/>
    <w:basedOn w:val="VarsaylanParagrafYazTipi"/>
    <w:qFormat/>
    <w:rsid w:val="000B6574"/>
    <w:rPr>
      <w:i/>
      <w:iCs/>
    </w:rPr>
  </w:style>
  <w:style w:type="paragraph" w:styleId="GvdeMetniGirintisi">
    <w:name w:val="Body Text Indent"/>
    <w:basedOn w:val="Normal"/>
    <w:link w:val="GvdeMetniGirintisiChar"/>
    <w:rsid w:val="000B6574"/>
    <w:pPr>
      <w:spacing w:after="120" w:line="240" w:lineRule="auto"/>
      <w:ind w:left="283"/>
    </w:pPr>
    <w:rPr>
      <w:rFonts w:ascii="Times New Roman" w:eastAsia="Times New Roman" w:hAnsi="Times New Roman" w:cs="Times New Roman"/>
      <w:sz w:val="24"/>
      <w:szCs w:val="24"/>
    </w:rPr>
  </w:style>
  <w:style w:type="character" w:customStyle="1" w:styleId="GvdeMetniGirintisiChar">
    <w:name w:val="Gövde Metni Girintisi Char"/>
    <w:basedOn w:val="VarsaylanParagrafYazTipi"/>
    <w:link w:val="GvdeMetniGirintisi"/>
    <w:rsid w:val="000B6574"/>
    <w:rPr>
      <w:rFonts w:ascii="Times New Roman" w:eastAsia="Times New Roman" w:hAnsi="Times New Roman" w:cs="Times New Roman"/>
      <w:sz w:val="24"/>
      <w:szCs w:val="24"/>
    </w:rPr>
  </w:style>
  <w:style w:type="character" w:customStyle="1" w:styleId="Balk1Char">
    <w:name w:val="Başlık 1 Char"/>
    <w:basedOn w:val="VarsaylanParagrafYazTipi"/>
    <w:link w:val="Balk1"/>
    <w:uiPriority w:val="9"/>
    <w:rsid w:val="001D7196"/>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qFormat/>
    <w:rsid w:val="001D7196"/>
    <w:pPr>
      <w:keepLines w:val="0"/>
      <w:spacing w:before="240" w:after="60" w:line="240" w:lineRule="auto"/>
      <w:outlineLvl w:val="9"/>
    </w:pPr>
    <w:rPr>
      <w:rFonts w:ascii="Arial" w:eastAsia="Times New Roman" w:hAnsi="Arial" w:cs="Arial"/>
      <w:color w:val="auto"/>
      <w:kern w:val="32"/>
      <w:sz w:val="32"/>
      <w:szCs w:val="32"/>
    </w:rPr>
  </w:style>
  <w:style w:type="paragraph" w:styleId="T2">
    <w:name w:val="toc 2"/>
    <w:basedOn w:val="Normal"/>
    <w:next w:val="Normal"/>
    <w:autoRedefine/>
    <w:uiPriority w:val="39"/>
    <w:unhideWhenUsed/>
    <w:qFormat/>
    <w:rsid w:val="001D7196"/>
    <w:pPr>
      <w:spacing w:after="100"/>
      <w:ind w:left="220"/>
    </w:pPr>
    <w:rPr>
      <w:rFonts w:ascii="Calibri" w:eastAsia="Times New Roman" w:hAnsi="Calibri" w:cs="Times New Roman"/>
    </w:rPr>
  </w:style>
  <w:style w:type="paragraph" w:styleId="T1">
    <w:name w:val="toc 1"/>
    <w:basedOn w:val="Normal"/>
    <w:next w:val="Normal"/>
    <w:autoRedefine/>
    <w:uiPriority w:val="39"/>
    <w:unhideWhenUsed/>
    <w:qFormat/>
    <w:rsid w:val="001D7196"/>
    <w:pPr>
      <w:spacing w:after="100"/>
    </w:pPr>
    <w:rPr>
      <w:rFonts w:ascii="Calibri" w:eastAsia="Times New Roman" w:hAnsi="Calibri" w:cs="Times New Roman"/>
    </w:rPr>
  </w:style>
  <w:style w:type="paragraph" w:styleId="T3">
    <w:name w:val="toc 3"/>
    <w:basedOn w:val="Normal"/>
    <w:next w:val="Normal"/>
    <w:autoRedefine/>
    <w:uiPriority w:val="39"/>
    <w:unhideWhenUsed/>
    <w:qFormat/>
    <w:rsid w:val="001D7196"/>
    <w:pPr>
      <w:spacing w:after="100"/>
      <w:ind w:left="440"/>
    </w:pPr>
    <w:rPr>
      <w:rFonts w:ascii="Calibri" w:eastAsia="Times New Roman" w:hAnsi="Calibri" w:cs="Times New Roman"/>
    </w:rPr>
  </w:style>
  <w:style w:type="paragraph" w:customStyle="1" w:styleId="WW-NormalWeb1">
    <w:name w:val="WW-Normal (Web)1"/>
    <w:basedOn w:val="Normal"/>
    <w:rsid w:val="006D1512"/>
    <w:pPr>
      <w:spacing w:before="280" w:after="119" w:line="240" w:lineRule="auto"/>
    </w:pPr>
    <w:rPr>
      <w:rFonts w:ascii="Times New Roman" w:eastAsia="Times New Roman" w:hAnsi="Times New Roman" w:cs="Times New Roman"/>
      <w:sz w:val="24"/>
      <w:szCs w:val="24"/>
    </w:rPr>
  </w:style>
  <w:style w:type="paragraph" w:styleId="stbilgi">
    <w:name w:val="header"/>
    <w:basedOn w:val="Normal"/>
    <w:link w:val="stbilgiChar"/>
    <w:uiPriority w:val="99"/>
    <w:unhideWhenUsed/>
    <w:rsid w:val="00C522B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C522B5"/>
  </w:style>
  <w:style w:type="paragraph" w:styleId="Altbilgi">
    <w:name w:val="footer"/>
    <w:basedOn w:val="Normal"/>
    <w:link w:val="AltbilgiChar"/>
    <w:uiPriority w:val="99"/>
    <w:semiHidden/>
    <w:unhideWhenUsed/>
    <w:rsid w:val="00C522B5"/>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C522B5"/>
  </w:style>
  <w:style w:type="paragraph" w:styleId="ResimYazs">
    <w:name w:val="caption"/>
    <w:basedOn w:val="Normal"/>
    <w:next w:val="Normal"/>
    <w:uiPriority w:val="35"/>
    <w:unhideWhenUsed/>
    <w:qFormat/>
    <w:rsid w:val="00BB18C3"/>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3.xml"/><Relationship Id="rId18" Type="http://schemas.openxmlformats.org/officeDocument/2006/relationships/image" Target="media/image7.gif"/><Relationship Id="rId26" Type="http://schemas.openxmlformats.org/officeDocument/2006/relationships/image" Target="media/image15.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7.tiff"/><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e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header" Target="header1.xml"/><Relationship Id="rId19" Type="http://schemas.openxmlformats.org/officeDocument/2006/relationships/image" Target="media/image8.emf"/><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oleObject" Target="embeddings/Microsoft_Office_Word_97_-_2003_Belgesi1.doc"/><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yperlink" Target="http://en.wikipedia.org/"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863A44C-C62B-4867-AE15-4D6389A400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11677</TotalTime>
  <Pages>65</Pages>
  <Words>13550</Words>
  <Characters>77240</Characters>
  <Application>Microsoft Office Word</Application>
  <DocSecurity>0</DocSecurity>
  <Lines>643</Lines>
  <Paragraphs>181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90609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xp</cp:lastModifiedBy>
  <cp:revision>335</cp:revision>
  <dcterms:created xsi:type="dcterms:W3CDTF">2012-02-29T12:53:00Z</dcterms:created>
  <dcterms:modified xsi:type="dcterms:W3CDTF">2012-08-16T11:40:00Z</dcterms:modified>
</cp:coreProperties>
</file>