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7ED71" w14:textId="64308B5F" w:rsidR="00DE397D" w:rsidRPr="00CC5C1D" w:rsidRDefault="00ED10F6" w:rsidP="00CC5C1D">
      <w:pPr>
        <w:spacing w:after="0" w:line="480" w:lineRule="auto"/>
        <w:jc w:val="center"/>
        <w:rPr>
          <w:rFonts w:ascii="Times New Roman" w:hAnsi="Times New Roman" w:cs="Times New Roman"/>
          <w:b/>
          <w:color w:val="FF0000"/>
          <w:lang w:val="en-US"/>
        </w:rPr>
      </w:pPr>
      <w:r w:rsidRPr="00CC5C1D">
        <w:rPr>
          <w:rFonts w:ascii="Times New Roman" w:hAnsi="Times New Roman" w:cs="Times New Roman"/>
          <w:b/>
          <w:lang w:val="en-US"/>
        </w:rPr>
        <w:t xml:space="preserve">Teacher Candidates’ </w:t>
      </w:r>
      <w:r w:rsidR="00E747E8" w:rsidRPr="00CC5C1D">
        <w:rPr>
          <w:rFonts w:ascii="Times New Roman" w:hAnsi="Times New Roman" w:cs="Times New Roman"/>
          <w:b/>
          <w:lang w:val="en-US"/>
        </w:rPr>
        <w:t xml:space="preserve">Perceptions of Syrian Refugees: A Metaphor </w:t>
      </w:r>
      <w:r w:rsidR="00CC53D9">
        <w:rPr>
          <w:rFonts w:ascii="Times New Roman" w:hAnsi="Times New Roman" w:cs="Times New Roman"/>
          <w:b/>
          <w:lang w:val="en-US"/>
        </w:rPr>
        <w:t xml:space="preserve">Analysis </w:t>
      </w:r>
    </w:p>
    <w:p w14:paraId="4EB12968" w14:textId="456D8DE2" w:rsidR="00DE397D" w:rsidRPr="00814CB6" w:rsidRDefault="00ED10F6" w:rsidP="00CC5C1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4CB6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7D8E5C56" w14:textId="1FD806A5" w:rsidR="00DE397D" w:rsidRPr="00CC5C1D" w:rsidRDefault="00333300" w:rsidP="00CC5C1D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bookmarkStart w:id="0" w:name="_Hlk128656852"/>
      <w:r>
        <w:rPr>
          <w:rFonts w:ascii="Times New Roman" w:hAnsi="Times New Roman" w:cs="Times New Roman"/>
          <w:iCs/>
          <w:sz w:val="24"/>
          <w:szCs w:val="24"/>
          <w:lang w:val="en-US"/>
        </w:rPr>
        <w:t>A p</w:t>
      </w:r>
      <w:r w:rsidRPr="0089583A">
        <w:rPr>
          <w:rFonts w:ascii="Times New Roman" w:hAnsi="Times New Roman" w:cs="Times New Roman"/>
          <w:iCs/>
          <w:sz w:val="24"/>
          <w:szCs w:val="24"/>
          <w:lang w:val="en-US"/>
        </w:rPr>
        <w:t>henomenolog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ical</w:t>
      </w:r>
      <w:r w:rsidRPr="0089583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approach</w:t>
      </w:r>
      <w:r w:rsidRPr="003333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was used in </w:t>
      </w:r>
      <w:r w:rsidR="00ED10F6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th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is</w:t>
      </w:r>
      <w:r w:rsidR="00ED10F6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041E66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study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designed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to </w:t>
      </w:r>
      <w:r w:rsidR="00041E66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identify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teacher candidates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="00ED10F6" w:rsidRPr="00ED10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ED10F6" w:rsidRPr="00FD7CD1">
        <w:rPr>
          <w:rFonts w:ascii="Times New Roman" w:hAnsi="Times New Roman" w:cs="Times New Roman"/>
          <w:iCs/>
          <w:sz w:val="24"/>
          <w:szCs w:val="24"/>
          <w:lang w:val="en-US"/>
        </w:rPr>
        <w:t>perceptions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bookmarkEnd w:id="0"/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of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Syrian refugees through metaphors. 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Participants were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264 teacher education </w:t>
      </w:r>
      <w:r w:rsidR="00ED10F6" w:rsidRPr="007E2936">
        <w:rPr>
          <w:rFonts w:ascii="Times New Roman" w:hAnsi="Times New Roman" w:cs="Times New Roman"/>
          <w:iCs/>
          <w:sz w:val="24"/>
          <w:szCs w:val="24"/>
          <w:lang w:val="en-US"/>
        </w:rPr>
        <w:t>students</w:t>
      </w:r>
      <w:r w:rsidR="00ED10F6" w:rsidRPr="00ED10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at a university in Turkey.</w:t>
      </w:r>
      <w:r w:rsidR="00DE397D" w:rsidRPr="00CC5C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10F6">
        <w:rPr>
          <w:rFonts w:ascii="Times New Roman" w:hAnsi="Times New Roman" w:cs="Times New Roman"/>
          <w:iCs/>
          <w:sz w:val="24"/>
          <w:szCs w:val="24"/>
        </w:rPr>
        <w:t>Each</w:t>
      </w:r>
      <w:r w:rsidR="00041E66" w:rsidRPr="00CC5C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10F6" w:rsidRPr="00C3550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teacher candidate 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was asked </w:t>
      </w:r>
      <w:r w:rsidR="00ED10F6" w:rsidRPr="00C3550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to complete </w:t>
      </w:r>
      <w:r w:rsidR="00ED10F6">
        <w:rPr>
          <w:rFonts w:ascii="Times New Roman" w:hAnsi="Times New Roman" w:cs="Times New Roman"/>
          <w:iCs/>
          <w:sz w:val="24"/>
          <w:szCs w:val="24"/>
        </w:rPr>
        <w:t>t</w:t>
      </w:r>
      <w:r w:rsidR="00ED10F6" w:rsidRPr="00CA1BB2">
        <w:rPr>
          <w:rFonts w:ascii="Times New Roman" w:hAnsi="Times New Roman" w:cs="Times New Roman"/>
          <w:iCs/>
          <w:sz w:val="24"/>
          <w:szCs w:val="24"/>
        </w:rPr>
        <w:t xml:space="preserve">he </w:t>
      </w:r>
      <w:r w:rsidR="00ED10F6">
        <w:rPr>
          <w:rFonts w:ascii="Times New Roman" w:hAnsi="Times New Roman" w:cs="Times New Roman"/>
          <w:iCs/>
          <w:sz w:val="24"/>
          <w:szCs w:val="24"/>
        </w:rPr>
        <w:t xml:space="preserve">following </w:t>
      </w:r>
      <w:r w:rsidR="00ED10F6" w:rsidRPr="00CA1BB2">
        <w:rPr>
          <w:rFonts w:ascii="Times New Roman" w:hAnsi="Times New Roman" w:cs="Times New Roman"/>
          <w:iCs/>
          <w:sz w:val="24"/>
          <w:szCs w:val="24"/>
        </w:rPr>
        <w:t>sentence</w:t>
      </w:r>
      <w:r w:rsidR="00ED10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10F6" w:rsidRPr="00C35504">
        <w:rPr>
          <w:rFonts w:ascii="Times New Roman" w:hAnsi="Times New Roman" w:cs="Times New Roman"/>
          <w:iCs/>
          <w:sz w:val="24"/>
          <w:szCs w:val="24"/>
          <w:lang w:val="en-US"/>
        </w:rPr>
        <w:t>during data collection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="00ED10F6" w:rsidRPr="00ED10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041E66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“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 </w:t>
      </w:r>
      <w:r w:rsidR="00041E66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Syrian is like 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______ </w:t>
      </w:r>
      <w:r w:rsidR="00041E66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because 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______.</w:t>
      </w:r>
      <w:r w:rsidR="00ED10F6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” </w:t>
      </w:r>
      <w:bookmarkStart w:id="1" w:name="_Hlk128657870"/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naly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sis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interpret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ation of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metaphors 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occurred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in five stages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(a) </w:t>
      </w:r>
      <w:bookmarkEnd w:id="1"/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naming, 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(b)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="00ED10F6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orting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="00ED10F6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clarif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ying</w:t>
      </w:r>
      <w:r w:rsidR="00ED10F6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and </w:t>
      </w:r>
      <w:r w:rsidR="00ED10F6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eliminati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ng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(c)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compil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ing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</w:t>
      </w:r>
      <w:r w:rsidR="00ED10F6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categoriz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ing, (d) e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stablishing interrater reliability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</w:t>
      </w:r>
      <w:r w:rsidR="00ED10F6">
        <w:rPr>
          <w:rFonts w:ascii="Times New Roman" w:hAnsi="Times New Roman" w:cs="Times New Roman"/>
          <w:iCs/>
          <w:sz w:val="24"/>
          <w:szCs w:val="24"/>
          <w:lang w:val="en-US"/>
        </w:rPr>
        <w:t>(e) an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alyzing the data quantitatively.</w:t>
      </w:r>
      <w:r w:rsidR="00DE397D" w:rsidRPr="00CC5C1D">
        <w:rPr>
          <w:iCs/>
        </w:rPr>
        <w:t xml:space="preserve"> </w:t>
      </w:r>
      <w:r w:rsidR="001E289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Results show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teacher candidates </w:t>
      </w:r>
      <w:r w:rsidRPr="00CC5C1D">
        <w:rPr>
          <w:rFonts w:ascii="Times New Roman" w:hAnsi="Times New Roman" w:cs="Times New Roman"/>
          <w:iCs/>
          <w:sz w:val="24"/>
          <w:szCs w:val="24"/>
          <w:lang w:val="en-US"/>
        </w:rPr>
        <w:t>ha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mostly negative thoughts about Syrian refugees and immigrants. </w:t>
      </w:r>
      <w:r w:rsidR="001E2891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he </w:t>
      </w:r>
      <w:r w:rsidR="001E2891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eacher candidates</w:t>
      </w:r>
      <w:r w:rsidR="001E289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’ </w:t>
      </w:r>
      <w:r w:rsidR="001E2891" w:rsidRPr="00580B5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negative </w:t>
      </w:r>
      <w:r w:rsidR="001E2891">
        <w:rPr>
          <w:rFonts w:ascii="Times New Roman" w:hAnsi="Times New Roman" w:cs="Times New Roman"/>
          <w:iCs/>
          <w:sz w:val="24"/>
          <w:szCs w:val="24"/>
          <w:lang w:val="en-US"/>
        </w:rPr>
        <w:t>perceptions</w:t>
      </w:r>
      <w:r w:rsidR="001E2891" w:rsidRPr="00580B5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1E289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extended to their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opinions about Turkey and </w:t>
      </w:r>
      <w:r w:rsidR="001E2891">
        <w:rPr>
          <w:rFonts w:ascii="Times New Roman" w:hAnsi="Times New Roman" w:cs="Times New Roman"/>
          <w:iCs/>
          <w:sz w:val="24"/>
          <w:szCs w:val="24"/>
          <w:lang w:val="en-US"/>
        </w:rPr>
        <w:t>its</w:t>
      </w:r>
      <w:r w:rsidR="001E2891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1E2891">
        <w:rPr>
          <w:rFonts w:ascii="Times New Roman" w:hAnsi="Times New Roman" w:cs="Times New Roman"/>
          <w:iCs/>
          <w:sz w:val="24"/>
          <w:szCs w:val="24"/>
          <w:lang w:val="en-US"/>
        </w:rPr>
        <w:t>relationship</w:t>
      </w:r>
      <w:r w:rsidR="001E2891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with refugees. In fact,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many</w:t>
      </w:r>
      <w:r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teacher candidates </w:t>
      </w:r>
      <w:r w:rsidR="001E2891">
        <w:rPr>
          <w:rFonts w:ascii="Times New Roman" w:hAnsi="Times New Roman" w:cs="Times New Roman"/>
          <w:iCs/>
          <w:sz w:val="24"/>
          <w:szCs w:val="24"/>
          <w:lang w:val="en-US"/>
        </w:rPr>
        <w:t>we</w:t>
      </w:r>
      <w:r w:rsidR="001E2891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re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worried about the </w:t>
      </w:r>
      <w:r w:rsidR="001E289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future of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Turkey and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its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local people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; furthermore,</w:t>
      </w:r>
      <w:r w:rsidR="00DE397D" w:rsidRPr="00CC5C1D">
        <w:rPr>
          <w:iCs/>
        </w:rPr>
        <w:t xml:space="preserve">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>some teacher candidates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1E2891">
        <w:rPr>
          <w:rFonts w:ascii="Times New Roman" w:hAnsi="Times New Roman" w:cs="Times New Roman"/>
          <w:iCs/>
          <w:sz w:val="24"/>
          <w:szCs w:val="24"/>
          <w:lang w:val="en-US"/>
        </w:rPr>
        <w:t>felt</w:t>
      </w:r>
      <w:r w:rsidR="001E2891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pity </w:t>
      </w:r>
      <w:r w:rsidR="001E2891">
        <w:rPr>
          <w:rFonts w:ascii="Times New Roman" w:hAnsi="Times New Roman" w:cs="Times New Roman"/>
          <w:iCs/>
          <w:sz w:val="24"/>
          <w:szCs w:val="24"/>
          <w:lang w:val="en-US"/>
        </w:rPr>
        <w:t>for the</w:t>
      </w:r>
      <w:r w:rsidR="00DE397D" w:rsidRPr="00CC5C1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refugees.</w:t>
      </w:r>
    </w:p>
    <w:p w14:paraId="59793C1D" w14:textId="521FC020" w:rsidR="00DE397D" w:rsidRPr="00833876" w:rsidRDefault="003C7DC8" w:rsidP="00456E4A">
      <w:pPr>
        <w:spacing w:after="0" w:line="480" w:lineRule="auto"/>
        <w:ind w:firstLine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56E4A">
        <w:rPr>
          <w:rFonts w:ascii="Times New Roman" w:hAnsi="Times New Roman" w:cs="Times New Roman"/>
          <w:bCs/>
          <w:i/>
          <w:sz w:val="24"/>
          <w:szCs w:val="24"/>
          <w:lang w:val="en-US"/>
        </w:rPr>
        <w:t>Keywords</w:t>
      </w:r>
      <w:r w:rsidR="00814CB6" w:rsidRPr="00456E4A">
        <w:rPr>
          <w:rFonts w:ascii="Times New Roman" w:hAnsi="Times New Roman" w:cs="Times New Roman"/>
          <w:bCs/>
          <w:iCs/>
          <w:sz w:val="24"/>
          <w:szCs w:val="24"/>
          <w:lang w:val="en-US"/>
        </w:rPr>
        <w:t>:</w:t>
      </w:r>
      <w:r w:rsidR="00814CB6" w:rsidRPr="003C7DC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1E2891" w:rsidRPr="00833876">
        <w:rPr>
          <w:rFonts w:ascii="Times New Roman" w:hAnsi="Times New Roman" w:cs="Times New Roman"/>
          <w:iCs/>
          <w:sz w:val="24"/>
          <w:szCs w:val="24"/>
          <w:lang w:val="en-US"/>
        </w:rPr>
        <w:t>metaphor, perception, Syrian refugees</w:t>
      </w:r>
      <w:r w:rsidR="00E747E8" w:rsidRPr="0083387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1E2891" w:rsidRPr="00833876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="00814CB6" w:rsidRPr="0083387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eacher candidates </w:t>
      </w:r>
    </w:p>
    <w:p w14:paraId="1B03FB88" w14:textId="5E4DBC58" w:rsidR="003C7DC8" w:rsidRDefault="003C7DC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D27D83A" w14:textId="3B2684F7" w:rsidR="003C7DC8" w:rsidRPr="007126FA" w:rsidRDefault="003C7DC8" w:rsidP="003C7DC8">
      <w:pPr>
        <w:spacing w:after="0" w:line="480" w:lineRule="auto"/>
        <w:jc w:val="center"/>
        <w:rPr>
          <w:rFonts w:ascii="Times New Roman" w:hAnsi="Times New Roman" w:cs="Times New Roman"/>
          <w:b/>
          <w:color w:val="FF0000"/>
          <w:lang w:val="en-US"/>
        </w:rPr>
      </w:pPr>
      <w:r w:rsidRPr="007126FA">
        <w:rPr>
          <w:rFonts w:ascii="Times New Roman" w:hAnsi="Times New Roman" w:cs="Times New Roman"/>
          <w:b/>
          <w:lang w:val="en-US"/>
        </w:rPr>
        <w:lastRenderedPageBreak/>
        <w:t xml:space="preserve">Teacher Candidates’ Perceptions of Syrian Refugees: A Metaphor </w:t>
      </w:r>
      <w:r w:rsidR="00392ED3">
        <w:rPr>
          <w:rFonts w:ascii="Times New Roman" w:hAnsi="Times New Roman" w:cs="Times New Roman"/>
          <w:b/>
          <w:lang w:val="en-US"/>
        </w:rPr>
        <w:t>Analysis</w:t>
      </w:r>
    </w:p>
    <w:p w14:paraId="49F06E67" w14:textId="29CBC8DB" w:rsidR="00B90510" w:rsidRPr="00456E4A" w:rsidRDefault="00801625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The aim of this study </w:t>
      </w:r>
      <w:r w:rsidR="004921B8">
        <w:rPr>
          <w:rFonts w:ascii="Times New Roman" w:hAnsi="Times New Roman" w:cs="Times New Roman"/>
          <w:sz w:val="24"/>
          <w:szCs w:val="24"/>
          <w:lang w:val="en-US"/>
        </w:rPr>
        <w:t>wa</w:t>
      </w:r>
      <w:r w:rsidR="004921B8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92ED3" w:rsidRPr="00456E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>iscover</w:t>
      </w:r>
      <w:r w:rsidR="00392ED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perceptions of teacher candidates about Syrian refugees through metaphors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 recent decades communities around the </w:t>
      </w:r>
      <w:r w:rsidR="00044F97" w:rsidRPr="0083387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orld have </w:t>
      </w:r>
      <w:r w:rsidR="00456E4A" w:rsidRPr="00833876">
        <w:rPr>
          <w:rFonts w:ascii="Times New Roman" w:hAnsi="Times New Roman" w:cs="Times New Roman"/>
          <w:sz w:val="24"/>
          <w:szCs w:val="24"/>
          <w:lang w:val="en-US"/>
        </w:rPr>
        <w:t>faced significant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fluctuation</w:t>
      </w:r>
      <w:r w:rsidR="004921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 xml:space="preserve">in population 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due to the </w:t>
      </w:r>
      <w:r w:rsidR="00667A0F" w:rsidRPr="00833876">
        <w:rPr>
          <w:rFonts w:ascii="Times New Roman" w:hAnsi="Times New Roman" w:cs="Times New Roman"/>
          <w:sz w:val="24"/>
          <w:szCs w:val="24"/>
          <w:lang w:val="en-US"/>
        </w:rPr>
        <w:t>refugee diaspora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67A0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According to the </w:t>
      </w:r>
      <w:r w:rsidR="00574921" w:rsidRPr="00833876">
        <w:rPr>
          <w:rFonts w:ascii="Times New Roman" w:hAnsi="Times New Roman" w:cs="Times New Roman"/>
          <w:sz w:val="24"/>
          <w:szCs w:val="24"/>
          <w:lang w:val="en-US"/>
        </w:rPr>
        <w:t>annual Global Trends report</w:t>
      </w:r>
      <w:r w:rsidR="00574921" w:rsidRPr="00833876" w:rsidDel="00574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921">
        <w:rPr>
          <w:rFonts w:ascii="Times New Roman" w:hAnsi="Times New Roman" w:cs="Times New Roman"/>
          <w:sz w:val="24"/>
          <w:szCs w:val="24"/>
          <w:lang w:val="en-US"/>
        </w:rPr>
        <w:t xml:space="preserve">of the United Nations High Commissioner </w:t>
      </w:r>
      <w:r w:rsidR="000C55B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>Refugee</w:t>
      </w:r>
      <w:r w:rsidR="0057492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67A0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 xml:space="preserve">the number of refugees </w:t>
      </w:r>
      <w:r w:rsidR="00667A0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across the </w:t>
      </w:r>
      <w:r w:rsidR="00D33E96">
        <w:rPr>
          <w:rFonts w:ascii="Times New Roman" w:hAnsi="Times New Roman" w:cs="Times New Roman"/>
          <w:sz w:val="24"/>
          <w:szCs w:val="24"/>
          <w:lang w:val="en-US"/>
        </w:rPr>
        <w:t>globe</w:t>
      </w:r>
      <w:r w:rsidR="00D33E9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79.5 million </w:t>
      </w:r>
      <w:r w:rsidR="00667A0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67A0F" w:rsidRPr="00C75045">
        <w:rPr>
          <w:rFonts w:ascii="Times New Roman" w:hAnsi="Times New Roman" w:cs="Times New Roman"/>
          <w:sz w:val="24"/>
          <w:szCs w:val="24"/>
          <w:lang w:val="en-US"/>
        </w:rPr>
        <w:t>2019 (</w:t>
      </w:r>
      <w:bookmarkStart w:id="2" w:name="_Hlk133583833"/>
      <w:r w:rsidR="00667A0F" w:rsidRPr="00C75045">
        <w:rPr>
          <w:rFonts w:ascii="Times New Roman" w:hAnsi="Times New Roman" w:cs="Times New Roman"/>
          <w:sz w:val="24"/>
          <w:szCs w:val="24"/>
          <w:lang w:val="en-US"/>
        </w:rPr>
        <w:t>Hosokawa, 2021</w:t>
      </w:r>
      <w:bookmarkEnd w:id="2"/>
      <w:r w:rsidR="00667A0F" w:rsidRPr="00C75045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3E9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33E96">
        <w:rPr>
          <w:rFonts w:ascii="Times New Roman" w:hAnsi="Times New Roman" w:cs="Times New Roman"/>
          <w:sz w:val="24"/>
          <w:szCs w:val="24"/>
          <w:lang w:val="en-US"/>
        </w:rPr>
        <w:t xml:space="preserve">largest 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migration wave </w:t>
      </w:r>
      <w:r w:rsidR="00560FFA" w:rsidRPr="00833876">
        <w:rPr>
          <w:rFonts w:ascii="Times New Roman" w:hAnsi="Times New Roman" w:cs="Times New Roman"/>
          <w:sz w:val="24"/>
          <w:szCs w:val="24"/>
          <w:lang w:val="en-US"/>
        </w:rPr>
        <w:t>occurred</w:t>
      </w:r>
      <w:r w:rsidR="00D33E96" w:rsidRPr="00D33E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3E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33E96" w:rsidRPr="00833876">
        <w:rPr>
          <w:rFonts w:ascii="Times New Roman" w:hAnsi="Times New Roman" w:cs="Times New Roman"/>
          <w:sz w:val="24"/>
          <w:szCs w:val="24"/>
          <w:lang w:val="en-US"/>
        </w:rPr>
        <w:t>fter the crisis in Syria in 2011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>, when m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>any Syrian people migrate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>safer countries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 xml:space="preserve">large 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around the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orld. 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>Because of their shared border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Turkey accepted refugees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 xml:space="preserve"> from Syria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41E6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Since 2012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Syrian refugees 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>have posed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growing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issue for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Turkey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 xml:space="preserve">, one 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not only </w:t>
      </w:r>
      <w:r w:rsidR="007116F3" w:rsidRPr="00833876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7116F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social life and politics but also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420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roviding 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>refugees with</w:t>
      </w:r>
      <w:r w:rsidR="007116F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0FFA" w:rsidRPr="00833876">
        <w:rPr>
          <w:rFonts w:ascii="Times New Roman" w:hAnsi="Times New Roman" w:cs="Times New Roman"/>
          <w:sz w:val="24"/>
          <w:szCs w:val="24"/>
          <w:lang w:val="en-US"/>
        </w:rPr>
        <w:t>accommodation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>s and</w:t>
      </w:r>
      <w:r w:rsidR="007116F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integrati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 xml:space="preserve">ng them </w:t>
      </w:r>
      <w:r w:rsidR="00560FF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into the society 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the state and society.</w:t>
      </w:r>
      <w:r w:rsidR="00560FF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Thus, for all component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of the country, the adaptation and integration of refugees </w:t>
      </w:r>
      <w:r w:rsidR="007116F3">
        <w:rPr>
          <w:rFonts w:ascii="Times New Roman" w:hAnsi="Times New Roman" w:cs="Times New Roman"/>
          <w:sz w:val="24"/>
          <w:szCs w:val="24"/>
          <w:lang w:val="en-US"/>
        </w:rPr>
        <w:t>have become</w:t>
      </w:r>
      <w:r w:rsidR="007116F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important issue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B6315">
        <w:rPr>
          <w:rFonts w:ascii="Times New Roman" w:hAnsi="Times New Roman" w:cs="Times New Roman"/>
          <w:sz w:val="24"/>
          <w:szCs w:val="24"/>
          <w:lang w:val="en-US"/>
        </w:rPr>
        <w:t xml:space="preserve">This article opens with an introduction of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the basic issues </w:t>
      </w:r>
      <w:r w:rsidR="00AB6315">
        <w:rPr>
          <w:rFonts w:ascii="Times New Roman" w:hAnsi="Times New Roman" w:cs="Times New Roman"/>
          <w:sz w:val="24"/>
          <w:szCs w:val="24"/>
          <w:lang w:val="en-US"/>
        </w:rPr>
        <w:t xml:space="preserve">involved in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refugee </w:t>
      </w:r>
      <w:r w:rsidR="00392ED3" w:rsidRPr="00965469">
        <w:rPr>
          <w:rFonts w:ascii="Times New Roman" w:hAnsi="Times New Roman" w:cs="Times New Roman"/>
          <w:sz w:val="24"/>
          <w:szCs w:val="24"/>
          <w:lang w:val="en-US"/>
        </w:rPr>
        <w:t>numbers</w:t>
      </w:r>
      <w:r w:rsidR="00392ED3" w:rsidRPr="00392ED3" w:rsidDel="00392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2ED3" w:rsidRPr="005C01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92ED3" w:rsidRPr="00392ED3" w:rsidDel="00392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2ED3" w:rsidRPr="00456E4A">
        <w:rPr>
          <w:rFonts w:ascii="Times New Roman" w:hAnsi="Times New Roman" w:cs="Times New Roman"/>
          <w:sz w:val="24"/>
          <w:szCs w:val="24"/>
          <w:lang w:val="en-US"/>
        </w:rPr>
        <w:t>poli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>cies</w:t>
      </w:r>
      <w:r w:rsidR="00392ED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in Turkey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>, followed</w:t>
      </w:r>
      <w:r w:rsidR="00AB63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 xml:space="preserve">by comments on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the importance of education 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the key to adaptation and integration of refugees into 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>new society. “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It would not be wrong to say that education is the first and most important step to facilitate the adaptation of refugees to Turkey and Turkish culture</w:t>
      </w:r>
      <w:r w:rsidR="002E2423" w:rsidRPr="008E17F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90510"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bookmarkStart w:id="3" w:name="_Hlk133585714"/>
      <w:r w:rsidR="00B90510" w:rsidRPr="008E17F5">
        <w:rPr>
          <w:rFonts w:ascii="Times New Roman" w:hAnsi="Times New Roman" w:cs="Times New Roman"/>
          <w:sz w:val="24"/>
          <w:szCs w:val="24"/>
          <w:lang w:val="en-US"/>
        </w:rPr>
        <w:t>Boylu, 2020</w:t>
      </w:r>
      <w:bookmarkEnd w:id="3"/>
      <w:r w:rsidR="00B90510" w:rsidRPr="008E17F5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1790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7E3">
        <w:rPr>
          <w:rFonts w:ascii="Times New Roman" w:hAnsi="Times New Roman" w:cs="Times New Roman"/>
          <w:sz w:val="24"/>
          <w:szCs w:val="24"/>
          <w:lang w:val="en-US"/>
        </w:rPr>
        <w:t>Next, the p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roblems 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 xml:space="preserve">faced by 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refugee children in Turkish schools </w:t>
      </w:r>
      <w:r w:rsidR="00FB23C7">
        <w:rPr>
          <w:rFonts w:ascii="Times New Roman" w:hAnsi="Times New Roman" w:cs="Times New Roman"/>
          <w:sz w:val="24"/>
          <w:szCs w:val="24"/>
          <w:lang w:val="en-US"/>
        </w:rPr>
        <w:t>are discussed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47E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close</w:t>
      </w:r>
      <w:r w:rsidR="002347E3">
        <w:rPr>
          <w:rFonts w:ascii="Times New Roman" w:hAnsi="Times New Roman" w:cs="Times New Roman"/>
          <w:sz w:val="24"/>
          <w:szCs w:val="24"/>
          <w:lang w:val="en-US"/>
        </w:rPr>
        <w:t xml:space="preserve"> look at 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>existing literature</w:t>
      </w:r>
      <w:r w:rsidR="002347E3">
        <w:rPr>
          <w:rFonts w:ascii="Times New Roman" w:hAnsi="Times New Roman" w:cs="Times New Roman"/>
          <w:sz w:val="24"/>
          <w:szCs w:val="24"/>
          <w:lang w:val="en-US"/>
        </w:rPr>
        <w:t xml:space="preserve"> indicate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347E3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2347E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teachers’ opinions and negative perceptions </w:t>
      </w:r>
      <w:r w:rsidR="002347E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>refugees have</w:t>
      </w:r>
      <w:r w:rsidR="00234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an effect on refugee children’s adaptation and education. Thus, to </w:t>
      </w:r>
      <w:r w:rsidR="002347E3">
        <w:rPr>
          <w:rFonts w:ascii="Times New Roman" w:hAnsi="Times New Roman" w:cs="Times New Roman"/>
          <w:sz w:val="24"/>
          <w:szCs w:val="24"/>
          <w:lang w:val="en-US"/>
        </w:rPr>
        <w:t>discover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teacher candidates’ perceptions about Syrian refugees in general</w:t>
      </w:r>
      <w:r w:rsidR="002347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not in specific</w:t>
      </w:r>
      <w:r w:rsidR="002347E3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>phenomenolog</w:t>
      </w:r>
      <w:r w:rsidR="002347E3">
        <w:rPr>
          <w:rFonts w:ascii="Times New Roman" w:hAnsi="Times New Roman" w:cs="Times New Roman"/>
          <w:sz w:val="24"/>
          <w:szCs w:val="24"/>
          <w:lang w:val="en-US"/>
        </w:rPr>
        <w:t>ical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r w:rsidR="002347E3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2347E3">
        <w:rPr>
          <w:rFonts w:ascii="Times New Roman" w:hAnsi="Times New Roman" w:cs="Times New Roman"/>
          <w:sz w:val="24"/>
          <w:szCs w:val="24"/>
          <w:lang w:val="en-US"/>
        </w:rPr>
        <w:t xml:space="preserve"> because</w:t>
      </w:r>
      <w:r w:rsidR="0051790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“this methodology allows for the unearthing of phenomena from the perspective of how people interpret and attribute meaning to their existence” (Frec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>hette et al.</w:t>
      </w:r>
      <w:r w:rsidR="00940F3F" w:rsidRPr="00456E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="007E447F"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1)</w:t>
      </w:r>
      <w:r w:rsidR="006C74E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 xml:space="preserve">To fulfill the aim of 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7E447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 xml:space="preserve">I used 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metaphors to 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>examine</w:t>
      </w:r>
      <w:r w:rsidR="00392ED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perceptions </w:t>
      </w:r>
      <w:r w:rsidR="007E447F">
        <w:rPr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>metaphor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help to </w:t>
      </w:r>
      <w:r w:rsidR="00AC2159">
        <w:rPr>
          <w:rFonts w:ascii="Times New Roman" w:hAnsi="Times New Roman" w:cs="Times New Roman"/>
          <w:sz w:val="24"/>
          <w:szCs w:val="24"/>
          <w:lang w:val="en-US"/>
        </w:rPr>
        <w:t>uncover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15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shared perceptions of </w:t>
      </w:r>
      <w:r w:rsidR="00AC215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public on matters </w:t>
      </w:r>
      <w:r w:rsidR="00AC215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C215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>daily life. Metaphor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lastRenderedPageBreak/>
        <w:t>explain what a specific thing is like</w:t>
      </w:r>
      <w:r w:rsidR="00AC215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communicate what people think or how they feel about an issue</w:t>
      </w:r>
      <w:r w:rsidR="00AC215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C74E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and deliver a meaning in a creative and interesting way (Knowles &amp; Moon, 2006).</w:t>
      </w:r>
    </w:p>
    <w:p w14:paraId="27C84BC6" w14:textId="2707C7FC" w:rsidR="001956E7" w:rsidRPr="00833876" w:rsidRDefault="006C74ED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56E4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C2159">
        <w:rPr>
          <w:rFonts w:ascii="Times New Roman" w:hAnsi="Times New Roman" w:cs="Times New Roman"/>
          <w:sz w:val="24"/>
          <w:szCs w:val="24"/>
          <w:lang w:val="en-US"/>
        </w:rPr>
        <w:t>he aim of t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his article</w:t>
      </w:r>
      <w:r w:rsidR="00AC215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mainly interpretive in nature</w:t>
      </w:r>
      <w:r w:rsidR="00AC2159">
        <w:rPr>
          <w:rFonts w:ascii="Times New Roman" w:hAnsi="Times New Roman" w:cs="Times New Roman"/>
          <w:sz w:val="24"/>
          <w:szCs w:val="24"/>
          <w:lang w:val="en-US"/>
        </w:rPr>
        <w:t xml:space="preserve">, was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to analyze new data gathered from teacher candidates</w:t>
      </w:r>
      <w:r w:rsidR="00AC2159">
        <w:rPr>
          <w:rFonts w:ascii="Times New Roman" w:hAnsi="Times New Roman" w:cs="Times New Roman"/>
          <w:sz w:val="24"/>
          <w:szCs w:val="24"/>
          <w:lang w:val="en-US"/>
        </w:rPr>
        <w:t>; h</w:t>
      </w:r>
      <w:r w:rsidR="00DE4723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owever, </w:t>
      </w:r>
      <w:r w:rsidR="00AC2159" w:rsidRPr="000A0C90">
        <w:rPr>
          <w:rFonts w:ascii="Times New Roman" w:hAnsi="Times New Roman" w:cs="Times New Roman"/>
          <w:sz w:val="24"/>
          <w:szCs w:val="24"/>
          <w:lang w:val="en-US"/>
        </w:rPr>
        <w:t>the situation of Syrian refuges</w:t>
      </w:r>
      <w:r w:rsidR="0000590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AC2159" w:rsidRPr="000A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15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2159" w:rsidRPr="000A0C90">
        <w:rPr>
          <w:rFonts w:ascii="Times New Roman" w:hAnsi="Times New Roman" w:cs="Times New Roman"/>
          <w:sz w:val="24"/>
          <w:szCs w:val="24"/>
          <w:lang w:val="en-US"/>
        </w:rPr>
        <w:t xml:space="preserve">importance of </w:t>
      </w:r>
      <w:r w:rsidR="00413D97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AC2159" w:rsidRPr="000A0C90">
        <w:rPr>
          <w:rFonts w:ascii="Times New Roman" w:hAnsi="Times New Roman" w:cs="Times New Roman"/>
          <w:sz w:val="24"/>
          <w:szCs w:val="24"/>
          <w:lang w:val="en-US"/>
        </w:rPr>
        <w:t>children’s education</w:t>
      </w:r>
      <w:r w:rsidR="00005906">
        <w:rPr>
          <w:rFonts w:ascii="Times New Roman" w:hAnsi="Times New Roman" w:cs="Times New Roman"/>
          <w:sz w:val="24"/>
          <w:szCs w:val="24"/>
          <w:lang w:val="en-US"/>
        </w:rPr>
        <w:t xml:space="preserve"> must be understood before </w:t>
      </w:r>
      <w:r w:rsidR="00AC2159" w:rsidRPr="00456E4A">
        <w:rPr>
          <w:rFonts w:ascii="Times New Roman" w:hAnsi="Times New Roman" w:cs="Times New Roman"/>
          <w:sz w:val="24"/>
          <w:szCs w:val="24"/>
          <w:lang w:val="en-US"/>
        </w:rPr>
        <w:t>interpret</w:t>
      </w:r>
      <w:r w:rsidR="00005906">
        <w:rPr>
          <w:rFonts w:ascii="Times New Roman" w:hAnsi="Times New Roman" w:cs="Times New Roman"/>
          <w:sz w:val="24"/>
          <w:szCs w:val="24"/>
          <w:lang w:val="en-US"/>
        </w:rPr>
        <w:t xml:space="preserve">ing any </w:t>
      </w:r>
      <w:r w:rsidR="00DE4723" w:rsidRPr="00456E4A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6D2BC2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057F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617DBB" w14:textId="77777777" w:rsidR="00E747E8" w:rsidRPr="00833876" w:rsidRDefault="00E747E8" w:rsidP="00456E4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Literature Review </w:t>
      </w:r>
    </w:p>
    <w:p w14:paraId="2F215630" w14:textId="5A1283CF" w:rsidR="00560FFA" w:rsidRPr="00833876" w:rsidRDefault="00413D97" w:rsidP="00456E4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T</w:t>
      </w:r>
      <w:r w:rsidR="00E747E8" w:rsidRPr="00833876">
        <w:rPr>
          <w:rFonts w:ascii="Times New Roman" w:hAnsi="Times New Roman" w:cs="Times New Roman"/>
          <w:b/>
          <w:sz w:val="24"/>
          <w:szCs w:val="24"/>
          <w:lang w:val="en-US"/>
        </w:rPr>
        <w:t>erm “Refugee”</w:t>
      </w:r>
    </w:p>
    <w:p w14:paraId="6A6EE4D5" w14:textId="135792D0" w:rsidR="008F062F" w:rsidRDefault="00836DFE" w:rsidP="00031A6C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United Nations </w:t>
      </w:r>
      <w:r w:rsidR="008F062F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>defined “</w:t>
      </w:r>
      <w:r w:rsidR="008F062F" w:rsidRPr="00833876">
        <w:rPr>
          <w:rFonts w:ascii="Times New Roman" w:hAnsi="Times New Roman" w:cs="Times New Roman"/>
          <w:sz w:val="24"/>
          <w:szCs w:val="24"/>
          <w:lang w:val="en-US"/>
        </w:rPr>
        <w:t>refugee</w:t>
      </w:r>
      <w:r w:rsidR="008F062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8F062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E2FE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FE2584" w14:textId="5E33F056" w:rsidR="008F062F" w:rsidRDefault="008F062F" w:rsidP="00456E4A">
      <w:pPr>
        <w:spacing w:after="0" w:line="480" w:lineRule="auto"/>
        <w:ind w:left="720" w:hanging="1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7A0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person who is outside his/her country of nationality or habitual residence; has a </w:t>
      </w:r>
      <w:r w:rsidR="00FE2FE9" w:rsidRPr="00833876">
        <w:rPr>
          <w:rFonts w:ascii="Times New Roman" w:hAnsi="Times New Roman" w:cs="Times New Roman"/>
          <w:sz w:val="24"/>
          <w:szCs w:val="24"/>
          <w:lang w:val="en-US"/>
        </w:rPr>
        <w:t>well-founded</w:t>
      </w:r>
      <w:r w:rsidR="00667A0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fear of persecution because of his/her race, religion, nationality, membership in a particular social group or political opinion; and is unable or unwilling to avail himself/herself of the protection of that country, or to return there, for fear of persecution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36DF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13D97">
        <w:rPr>
          <w:rFonts w:ascii="Times New Roman" w:hAnsi="Times New Roman" w:cs="Times New Roman"/>
          <w:sz w:val="24"/>
          <w:szCs w:val="24"/>
          <w:lang w:val="en-US"/>
        </w:rPr>
        <w:t>United Nations High Commissio</w:t>
      </w:r>
      <w:r w:rsidR="006204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13D97">
        <w:rPr>
          <w:rFonts w:ascii="Times New Roman" w:hAnsi="Times New Roman" w:cs="Times New Roman"/>
          <w:sz w:val="24"/>
          <w:szCs w:val="24"/>
          <w:lang w:val="en-US"/>
        </w:rPr>
        <w:t xml:space="preserve">er for 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>Refugees [UNHCR]</w:t>
      </w:r>
      <w:r w:rsidR="00836DFE" w:rsidRPr="00833876">
        <w:rPr>
          <w:rFonts w:ascii="Times New Roman" w:hAnsi="Times New Roman" w:cs="Times New Roman"/>
          <w:sz w:val="24"/>
          <w:szCs w:val="24"/>
          <w:lang w:val="en-US"/>
        </w:rPr>
        <w:t>, 1951)</w:t>
      </w:r>
      <w:r w:rsidR="00FE2FE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CF42E74" w14:textId="6A07E73E" w:rsidR="00836DFE" w:rsidRPr="00833876" w:rsidRDefault="00392ED3" w:rsidP="00456E4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clarify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13D9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term </w:t>
      </w:r>
      <w:r w:rsidR="00413D9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413D97" w:rsidRPr="00833876">
        <w:rPr>
          <w:rFonts w:ascii="Times New Roman" w:hAnsi="Times New Roman" w:cs="Times New Roman"/>
          <w:sz w:val="24"/>
          <w:szCs w:val="24"/>
          <w:lang w:val="en-US"/>
        </w:rPr>
        <w:t>migrant</w:t>
      </w:r>
      <w:r w:rsidR="00413D9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413D9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413D97">
        <w:rPr>
          <w:rFonts w:ascii="Times New Roman" w:hAnsi="Times New Roman" w:cs="Times New Roman"/>
          <w:sz w:val="24"/>
          <w:szCs w:val="24"/>
          <w:lang w:val="en-US"/>
        </w:rPr>
        <w:t xml:space="preserve">refers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person </w:t>
      </w:r>
      <w:r w:rsidR="00836DF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outside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DF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territory of which </w:t>
      </w:r>
      <w:r>
        <w:rPr>
          <w:rFonts w:ascii="Times New Roman" w:hAnsi="Times New Roman" w:cs="Times New Roman"/>
          <w:sz w:val="24"/>
          <w:szCs w:val="24"/>
          <w:lang w:val="en-US"/>
        </w:rPr>
        <w:t>she or he is a</w:t>
      </w:r>
      <w:r w:rsidR="00836DF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citizen</w:t>
      </w:r>
      <w:r w:rsidR="006204E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6204E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terms </w:t>
      </w:r>
      <w:r w:rsidR="006204E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>migrant</w:t>
      </w:r>
      <w:r w:rsidR="006204E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204E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>refugee</w:t>
      </w:r>
      <w:r w:rsidR="006204E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differ</w:t>
      </w:r>
      <w:r w:rsidR="006204E0">
        <w:rPr>
          <w:rFonts w:ascii="Times New Roman" w:hAnsi="Times New Roman" w:cs="Times New Roman"/>
          <w:sz w:val="24"/>
          <w:szCs w:val="24"/>
          <w:lang w:val="en-US"/>
        </w:rPr>
        <w:t xml:space="preserve">: The 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refugee </w:t>
      </w:r>
      <w:r w:rsidR="006204E0">
        <w:rPr>
          <w:rFonts w:ascii="Times New Roman" w:hAnsi="Times New Roman" w:cs="Times New Roman"/>
          <w:sz w:val="24"/>
          <w:szCs w:val="24"/>
          <w:lang w:val="en-US"/>
        </w:rPr>
        <w:t>requires</w:t>
      </w:r>
      <w:r w:rsidR="006204E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>protection</w:t>
      </w:r>
      <w:r w:rsidR="006204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whereas </w:t>
      </w:r>
      <w:r w:rsidR="006204E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>migrant does</w:t>
      </w:r>
      <w:r w:rsidR="0062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204E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E242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</w:p>
    <w:p w14:paraId="2EA6E8C4" w14:textId="77777777" w:rsidR="005057F7" w:rsidRPr="00833876" w:rsidRDefault="005057F7" w:rsidP="00456E4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Refugees in Turkey </w:t>
      </w:r>
    </w:p>
    <w:p w14:paraId="543C6BC3" w14:textId="16A4F6BF" w:rsidR="005057F7" w:rsidRPr="00833876" w:rsidRDefault="005057F7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Even though Turkey </w:t>
      </w:r>
      <w:r w:rsidR="008F062F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392ED3">
        <w:rPr>
          <w:rFonts w:ascii="Times New Roman" w:hAnsi="Times New Roman" w:cs="Times New Roman"/>
          <w:sz w:val="24"/>
          <w:szCs w:val="24"/>
          <w:lang w:val="en-US"/>
        </w:rPr>
        <w:t>accepted</w:t>
      </w:r>
      <w:r w:rsidR="00392ED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immigrants from Iraq, Afghanistan, Africa</w:t>
      </w:r>
      <w:r w:rsidR="008F06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other Turkic Republics, as of 2011 Turkey 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has been</w:t>
      </w:r>
      <w:r w:rsidR="008F062F">
        <w:rPr>
          <w:rFonts w:ascii="Times New Roman" w:hAnsi="Times New Roman" w:cs="Times New Roman"/>
          <w:sz w:val="24"/>
          <w:szCs w:val="24"/>
          <w:lang w:val="en-US"/>
        </w:rPr>
        <w:t xml:space="preserve"> the recipient of</w:t>
      </w:r>
      <w:r w:rsidR="008F062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mass migration</w:t>
      </w:r>
      <w:r w:rsidR="008F06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especially from Syria.  The number of Syrian refugees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 xml:space="preserve"> suffering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negative effects of war is higher than the number </w:t>
      </w:r>
      <w:r w:rsidR="00A35E58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A35E5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all emigrating countries.  According to data </w:t>
      </w:r>
      <w:r w:rsidR="00A35E58">
        <w:rPr>
          <w:rFonts w:ascii="Times New Roman" w:hAnsi="Times New Roman" w:cs="Times New Roman"/>
          <w:sz w:val="24"/>
          <w:szCs w:val="24"/>
          <w:lang w:val="en-US"/>
        </w:rPr>
        <w:t xml:space="preserve">from the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Turkish Immigration Authority, the number of registered Syrian refuges in Turkey </w:t>
      </w:r>
      <w:r w:rsidR="00A35E58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A35E5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35E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561</w:t>
      </w:r>
      <w:r w:rsidR="00A35E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707 on March </w:t>
      </w:r>
      <w:r w:rsidR="00A35E58" w:rsidRPr="00833876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A35E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35E5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A35E58">
        <w:rPr>
          <w:rFonts w:ascii="Times New Roman" w:hAnsi="Times New Roman" w:cs="Times New Roman"/>
          <w:sz w:val="24"/>
          <w:szCs w:val="24"/>
          <w:lang w:val="en-US"/>
        </w:rPr>
        <w:t>; m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oreover, a new generation </w:t>
      </w:r>
      <w:r w:rsidR="00A35E58">
        <w:rPr>
          <w:rFonts w:ascii="Times New Roman" w:hAnsi="Times New Roman" w:cs="Times New Roman"/>
          <w:sz w:val="24"/>
          <w:szCs w:val="24"/>
          <w:lang w:val="en-US"/>
        </w:rPr>
        <w:t xml:space="preserve">has been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born </w:t>
      </w:r>
      <w:r w:rsidR="00A35E58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. According to the 2018 data, approximately 340</w:t>
      </w:r>
      <w:r w:rsidR="00A35E58">
        <w:rPr>
          <w:rFonts w:ascii="Times New Roman" w:hAnsi="Times New Roman" w:cs="Times New Roman"/>
          <w:sz w:val="24"/>
          <w:szCs w:val="24"/>
          <w:lang w:val="en-US"/>
        </w:rPr>
        <w:t xml:space="preserve">,000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refugee children </w:t>
      </w:r>
      <w:r w:rsidR="00A35E58">
        <w:rPr>
          <w:rFonts w:ascii="Times New Roman" w:hAnsi="Times New Roman" w:cs="Times New Roman"/>
          <w:sz w:val="24"/>
          <w:szCs w:val="24"/>
          <w:lang w:val="en-US"/>
        </w:rPr>
        <w:t>have been</w:t>
      </w:r>
      <w:r w:rsidR="00A35E5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born in Turkey. </w:t>
      </w:r>
      <w:r w:rsidR="00595D19">
        <w:rPr>
          <w:rFonts w:ascii="Times New Roman" w:hAnsi="Times New Roman" w:cs="Times New Roman"/>
          <w:sz w:val="24"/>
          <w:szCs w:val="24"/>
          <w:lang w:val="en-US"/>
        </w:rPr>
        <w:t>Thus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95D19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A35E5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Turkey </w:t>
      </w:r>
      <w:r w:rsidR="00595D19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A35E58" w:rsidRPr="00833876">
        <w:rPr>
          <w:rFonts w:ascii="Times New Roman" w:hAnsi="Times New Roman" w:cs="Times New Roman"/>
          <w:sz w:val="24"/>
          <w:szCs w:val="24"/>
          <w:lang w:val="en-US"/>
        </w:rPr>
        <w:t>fac</w:t>
      </w:r>
      <w:r w:rsidR="00A35E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95D1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35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lastRenderedPageBreak/>
        <w:t>an intensive</w:t>
      </w:r>
      <w:r w:rsidR="00595D19">
        <w:rPr>
          <w:rFonts w:ascii="Times New Roman" w:hAnsi="Times New Roman" w:cs="Times New Roman"/>
          <w:sz w:val="24"/>
          <w:szCs w:val="24"/>
          <w:lang w:val="en-US"/>
        </w:rPr>
        <w:t xml:space="preserve"> wave of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migration from 2011, educational</w:t>
      </w:r>
      <w:r w:rsidR="00595D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5D1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sociological, economic, and political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results </w:t>
      </w:r>
      <w:r w:rsidR="00595D1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of migration </w:t>
      </w:r>
      <w:r w:rsidR="00595D19">
        <w:rPr>
          <w:rFonts w:ascii="Times New Roman" w:hAnsi="Times New Roman" w:cs="Times New Roman"/>
          <w:sz w:val="24"/>
          <w:szCs w:val="24"/>
          <w:lang w:val="en-US"/>
        </w:rPr>
        <w:t>have emerged as well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CFEF966" w14:textId="6E1C03CB" w:rsidR="006D2859" w:rsidRPr="00456E4A" w:rsidRDefault="00B77276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Until the end of 2013, Turkey </w:t>
      </w:r>
      <w:r w:rsidR="00CE538D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implemented an open-door policy for Syrian refugees, who were hosted in camps funded and managed by the Turkish state and </w:t>
      </w:r>
      <w:r w:rsidR="00C45AF4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NGOs. </w:t>
      </w:r>
      <w:r w:rsidR="00C45A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n 2014, </w:t>
      </w:r>
      <w:r w:rsidR="00C45AF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45AF4" w:rsidRPr="00D252E7">
        <w:rPr>
          <w:rFonts w:ascii="Times New Roman" w:hAnsi="Times New Roman" w:cs="Times New Roman"/>
          <w:sz w:val="24"/>
          <w:szCs w:val="24"/>
          <w:lang w:val="en-US"/>
        </w:rPr>
        <w:t xml:space="preserve">owever, </w:t>
      </w:r>
      <w:r w:rsidR="00C45AF4">
        <w:rPr>
          <w:rFonts w:ascii="Times New Roman" w:hAnsi="Times New Roman" w:cs="Times New Roman"/>
          <w:sz w:val="24"/>
          <w:szCs w:val="24"/>
          <w:lang w:val="en-US"/>
        </w:rPr>
        <w:t>because of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the shrinking capacity of the camps and changes in the Turkish policy response, the vast majority of Syrian refugees ended up living in towns and cities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creating economic difficulties and social tensions between Syrian refugees and their host communities (İçduygu, 2015).</w:t>
      </w:r>
      <w:r w:rsidR="006D2859" w:rsidRPr="00833876">
        <w:t xml:space="preserve"> 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The difficulties of making a life in Turkey </w:t>
      </w:r>
      <w:r w:rsidR="00543109" w:rsidRPr="00456E4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4310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through the stories of the Syrians </w:t>
      </w:r>
      <w:r w:rsidR="006C2BF4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had moved on for what might typically be understood as economic reasons: </w:t>
      </w:r>
      <w:r w:rsidR="006C2BF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C2BF4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hey 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>were running out of money, found it impossible to secure employment</w:t>
      </w:r>
      <w:r w:rsidR="006C2BF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or were working long hours for very little pay (Crawley </w:t>
      </w:r>
      <w:r w:rsidR="006C2BF4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6C2BF4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Skleparis, 2018). A lack of work </w:t>
      </w:r>
      <w:r w:rsidR="006A1E83" w:rsidRPr="00456E4A">
        <w:rPr>
          <w:rFonts w:ascii="Times New Roman" w:hAnsi="Times New Roman" w:cs="Times New Roman"/>
          <w:sz w:val="24"/>
          <w:szCs w:val="24"/>
          <w:lang w:val="en-US"/>
        </w:rPr>
        <w:t>authorization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forced Syrian refugees to find employment in the informal economy, where working conditions were often unacceptable and wages extremely low (İçduygu, 2015). Although Syrians living in Turkey </w:t>
      </w:r>
      <w:r w:rsidR="006C2BF4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entitled to access work permits </w:t>
      </w:r>
      <w:r w:rsidR="006C2BF4">
        <w:rPr>
          <w:rFonts w:ascii="Times New Roman" w:hAnsi="Times New Roman" w:cs="Times New Roman"/>
          <w:sz w:val="24"/>
          <w:szCs w:val="24"/>
          <w:lang w:val="en-US"/>
        </w:rPr>
        <w:t xml:space="preserve">at the time of this writing 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>as part of the EU</w:t>
      </w:r>
      <w:r w:rsidR="006C2BF4"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>Turkey agreement intended to prevent them from moving on into Europe, work permits remain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difficult to secure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and without them 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Syrians continue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D285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to be absorbed in the informal sector and low-skill jobs (World Bank, 2015). </w:t>
      </w:r>
    </w:p>
    <w:p w14:paraId="4CB28490" w14:textId="76164784" w:rsidR="006D2859" w:rsidRPr="00456E4A" w:rsidRDefault="006D2859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Apart from 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difficulties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 xml:space="preserve"> associated with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obtaining a work permit, a lack of Turkish language skills also 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>presented an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obstacle to securing employment. 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ost of the respondents 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 xml:space="preserve">in one study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planned to migrate onward 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>because of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poor living conditions and a lack of legal status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43109" w:rsidRPr="00161226">
        <w:rPr>
          <w:rFonts w:ascii="Times New Roman" w:hAnsi="Times New Roman" w:cs="Times New Roman"/>
          <w:sz w:val="24"/>
          <w:szCs w:val="24"/>
          <w:lang w:val="en-US"/>
        </w:rPr>
        <w:t xml:space="preserve">Koser 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543109" w:rsidRPr="00161226">
        <w:rPr>
          <w:rFonts w:ascii="Times New Roman" w:hAnsi="Times New Roman" w:cs="Times New Roman"/>
          <w:sz w:val="24"/>
          <w:szCs w:val="24"/>
          <w:lang w:val="en-US"/>
        </w:rPr>
        <w:t xml:space="preserve"> Kuschminder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43109" w:rsidRPr="00161226">
        <w:rPr>
          <w:rFonts w:ascii="Times New Roman" w:hAnsi="Times New Roman" w:cs="Times New Roman"/>
          <w:sz w:val="24"/>
          <w:szCs w:val="24"/>
          <w:lang w:val="en-US"/>
        </w:rPr>
        <w:t>2016)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3109" w:rsidRPr="00161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>In a</w:t>
      </w:r>
      <w:r w:rsidR="0054310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ddition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to working conditions, economic burdens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lack of protection, access to education is another problem Syrian </w:t>
      </w:r>
      <w:proofErr w:type="gramStart"/>
      <w:r w:rsidR="00874492" w:rsidRPr="00456E4A">
        <w:rPr>
          <w:rFonts w:ascii="Times New Roman" w:hAnsi="Times New Roman" w:cs="Times New Roman"/>
          <w:sz w:val="24"/>
          <w:szCs w:val="24"/>
          <w:lang w:val="en-US"/>
        </w:rPr>
        <w:t>refugee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faced in Turkey. Access to </w:t>
      </w:r>
      <w:r w:rsidR="0054310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education of children is important to </w:t>
      </w:r>
      <w:r w:rsidR="00874492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be able to </w:t>
      </w:r>
      <w:r w:rsidR="001B6A1B" w:rsidRPr="00456E4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6A1B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pt </w:t>
      </w:r>
      <w:r w:rsidR="00874492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to the host country. </w:t>
      </w:r>
    </w:p>
    <w:p w14:paraId="10F1FC1C" w14:textId="77777777" w:rsidR="000F2EC6" w:rsidRPr="00833876" w:rsidRDefault="000F2EC6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121628E3" w14:textId="4FC288E4" w:rsidR="00FC139D" w:rsidRPr="00833876" w:rsidRDefault="009A28A4" w:rsidP="00456E4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613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Importance</w:t>
      </w:r>
      <w:r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Refugee Children’s Education</w:t>
      </w:r>
      <w:r w:rsidR="007A28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772B46D5" w14:textId="3E044C60" w:rsidR="002730C3" w:rsidRPr="00833876" w:rsidRDefault="00726135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r</w:t>
      </w:r>
      <w:r w:rsidR="00A10547" w:rsidRPr="00833876">
        <w:rPr>
          <w:rFonts w:ascii="Times New Roman" w:hAnsi="Times New Roman" w:cs="Times New Roman"/>
          <w:sz w:val="24"/>
          <w:szCs w:val="24"/>
          <w:lang w:val="en-US"/>
        </w:rPr>
        <w:t>efugee children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</w:t>
      </w:r>
      <w:r w:rsidR="002730C3" w:rsidRPr="00833876">
        <w:rPr>
          <w:rFonts w:ascii="Times New Roman" w:hAnsi="Times New Roman" w:cs="Times New Roman"/>
          <w:sz w:val="24"/>
          <w:szCs w:val="24"/>
          <w:lang w:val="en-US"/>
        </w:rPr>
        <w:t>continu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1054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education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they can find themselves relegated to </w:t>
      </w:r>
      <w:r w:rsidR="00A1054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unskilled </w:t>
      </w:r>
      <w:r w:rsidR="002730C3" w:rsidRPr="00833876">
        <w:rPr>
          <w:rFonts w:ascii="Times New Roman" w:hAnsi="Times New Roman" w:cs="Times New Roman"/>
          <w:sz w:val="24"/>
          <w:szCs w:val="24"/>
          <w:lang w:val="en-US"/>
        </w:rPr>
        <w:t>labor</w:t>
      </w:r>
      <w:r w:rsidR="00A1054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growing up uneducated. </w:t>
      </w:r>
      <w:r>
        <w:rPr>
          <w:rFonts w:ascii="Times New Roman" w:hAnsi="Times New Roman" w:cs="Times New Roman"/>
          <w:sz w:val="24"/>
          <w:szCs w:val="24"/>
          <w:lang w:val="en-US"/>
        </w:rPr>
        <w:t>If remaining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13F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distant from education </w:t>
      </w:r>
      <w:r>
        <w:rPr>
          <w:rFonts w:ascii="Times New Roman" w:hAnsi="Times New Roman" w:cs="Times New Roman"/>
          <w:sz w:val="24"/>
          <w:szCs w:val="24"/>
          <w:lang w:val="en-US"/>
        </w:rPr>
        <w:t>and un</w:t>
      </w:r>
      <w:r w:rsidR="001813FD" w:rsidRPr="00833876">
        <w:rPr>
          <w:rFonts w:ascii="Times New Roman" w:hAnsi="Times New Roman" w:cs="Times New Roman"/>
          <w:sz w:val="24"/>
          <w:szCs w:val="24"/>
          <w:lang w:val="en-US"/>
        </w:rPr>
        <w:t>prepared for the future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children </w:t>
      </w:r>
      <w:r w:rsidR="001813F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can be open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813FD" w:rsidRPr="00833876">
        <w:rPr>
          <w:rFonts w:ascii="Times New Roman" w:hAnsi="Times New Roman" w:cs="Times New Roman"/>
          <w:sz w:val="24"/>
          <w:szCs w:val="24"/>
          <w:lang w:val="en-US"/>
        </w:rPr>
        <w:t>abuse of elders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13F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 the workplace and 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regarded</w:t>
      </w:r>
      <w:r w:rsidR="001B6A1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13F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>cheap</w:t>
      </w:r>
      <w:r w:rsidR="001813F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0C3" w:rsidRPr="00833876">
        <w:rPr>
          <w:rFonts w:ascii="Times New Roman" w:hAnsi="Times New Roman" w:cs="Times New Roman"/>
          <w:sz w:val="24"/>
          <w:szCs w:val="24"/>
          <w:lang w:val="en-US"/>
        </w:rPr>
        <w:t>labor</w:t>
      </w:r>
      <w:r w:rsidR="001813F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71CE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1813F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economic problems of Syrian families 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 xml:space="preserve">can also </w:t>
      </w:r>
      <w:r w:rsidR="007771CE">
        <w:rPr>
          <w:rFonts w:ascii="Times New Roman" w:hAnsi="Times New Roman" w:cs="Times New Roman"/>
          <w:sz w:val="24"/>
          <w:szCs w:val="24"/>
          <w:lang w:val="en-US"/>
        </w:rPr>
        <w:t>expose them</w:t>
      </w:r>
      <w:r w:rsidR="001813F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771C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risk of </w:t>
      </w:r>
      <w:r w:rsidR="002730C3" w:rsidRPr="00833876">
        <w:rPr>
          <w:rFonts w:ascii="Times New Roman" w:hAnsi="Times New Roman" w:cs="Times New Roman"/>
          <w:sz w:val="24"/>
          <w:szCs w:val="24"/>
          <w:lang w:val="en-US"/>
        </w:rPr>
        <w:t>labor</w:t>
      </w:r>
      <w:r w:rsidR="001813F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0C3" w:rsidRPr="00833876">
        <w:rPr>
          <w:rFonts w:ascii="Times New Roman" w:hAnsi="Times New Roman" w:cs="Times New Roman"/>
          <w:sz w:val="24"/>
          <w:szCs w:val="24"/>
          <w:lang w:val="en-US"/>
        </w:rPr>
        <w:t>exploitation</w:t>
      </w:r>
      <w:r w:rsidR="001813F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of children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56E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irin </w:t>
      </w:r>
      <w:r w:rsidR="00B96563" w:rsidRPr="00833876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Rogers-Sirin, 2015).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onschooling or school withdrawal </w:t>
      </w:r>
      <w:r w:rsidR="007771CE">
        <w:rPr>
          <w:rFonts w:ascii="Times New Roman" w:hAnsi="Times New Roman" w:cs="Times New Roman"/>
          <w:sz w:val="24"/>
          <w:szCs w:val="24"/>
          <w:lang w:val="en-US"/>
        </w:rPr>
        <w:t xml:space="preserve">can lead 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Syrian refugee children to </w:t>
      </w:r>
      <w:r w:rsidR="002730C3" w:rsidRPr="00833876">
        <w:rPr>
          <w:rFonts w:ascii="Times New Roman" w:hAnsi="Times New Roman" w:cs="Times New Roman"/>
          <w:sz w:val="24"/>
          <w:szCs w:val="24"/>
          <w:lang w:val="en-US"/>
        </w:rPr>
        <w:t>marginalization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membership in</w:t>
      </w:r>
      <w:r w:rsidR="001B6A1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>radical groups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A1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risky 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>travel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fatal journeys</w:t>
      </w:r>
      <w:r w:rsidRPr="0072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Watkins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Zycks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2014)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 addition to children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7771CE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0C3" w:rsidRPr="00833876">
        <w:rPr>
          <w:rFonts w:ascii="Times New Roman" w:hAnsi="Times New Roman" w:cs="Times New Roman"/>
          <w:sz w:val="24"/>
          <w:szCs w:val="24"/>
          <w:lang w:val="en-US"/>
        </w:rPr>
        <w:t>excluded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from education or drop out of school </w:t>
      </w:r>
      <w:r>
        <w:rPr>
          <w:rFonts w:ascii="Times New Roman" w:hAnsi="Times New Roman" w:cs="Times New Roman"/>
          <w:sz w:val="24"/>
          <w:szCs w:val="24"/>
          <w:lang w:val="en-US"/>
        </w:rPr>
        <w:t>for various reasons</w:t>
      </w:r>
      <w:r w:rsidR="00B67EE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590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who attend school but cannot effectively benefit from education are 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6E5909" w:rsidRPr="00833876">
        <w:rPr>
          <w:rFonts w:ascii="Times New Roman" w:hAnsi="Times New Roman" w:cs="Times New Roman"/>
          <w:sz w:val="24"/>
          <w:szCs w:val="24"/>
          <w:lang w:val="en-US"/>
        </w:rPr>
        <w:t>at high risk of joining marginalized groups, being abused or attending abusive events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E590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engaging in </w:t>
      </w:r>
      <w:r w:rsidR="006E5909" w:rsidRPr="00833876">
        <w:rPr>
          <w:rFonts w:ascii="Times New Roman" w:hAnsi="Times New Roman" w:cs="Times New Roman"/>
          <w:sz w:val="24"/>
          <w:szCs w:val="24"/>
          <w:lang w:val="en-US"/>
        </w:rPr>
        <w:t>aggressiveness at school</w:t>
      </w:r>
      <w:r w:rsidRPr="00726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56E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irin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Rogers-Sirin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2015)</w:t>
      </w:r>
      <w:r w:rsidR="006E590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Children who </w:t>
      </w:r>
      <w:r w:rsidR="007771C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6E590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not benefit from educational opportunities </w:t>
      </w:r>
      <w:r w:rsidR="007771CE">
        <w:rPr>
          <w:rFonts w:ascii="Times New Roman" w:hAnsi="Times New Roman" w:cs="Times New Roman"/>
          <w:sz w:val="24"/>
          <w:szCs w:val="24"/>
          <w:lang w:val="en-US"/>
        </w:rPr>
        <w:t xml:space="preserve">suffer the </w:t>
      </w:r>
      <w:r w:rsidR="006E5909" w:rsidRPr="00833876">
        <w:rPr>
          <w:rFonts w:ascii="Times New Roman" w:hAnsi="Times New Roman" w:cs="Times New Roman"/>
          <w:sz w:val="24"/>
          <w:szCs w:val="24"/>
          <w:lang w:val="en-US"/>
        </w:rPr>
        <w:t>depletion of hope</w:t>
      </w:r>
      <w:r w:rsidR="007771CE">
        <w:rPr>
          <w:rFonts w:ascii="Times New Roman" w:hAnsi="Times New Roman" w:cs="Times New Roman"/>
          <w:sz w:val="24"/>
          <w:szCs w:val="24"/>
          <w:lang w:val="en-US"/>
        </w:rPr>
        <w:t xml:space="preserve"> for the future;</w:t>
      </w:r>
      <w:r w:rsidR="006E590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1CE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6E590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poverty is </w:t>
      </w:r>
      <w:r w:rsidR="007771CE">
        <w:rPr>
          <w:rFonts w:ascii="Times New Roman" w:hAnsi="Times New Roman" w:cs="Times New Roman"/>
          <w:sz w:val="24"/>
          <w:szCs w:val="24"/>
          <w:lang w:val="en-US"/>
        </w:rPr>
        <w:t>replicated in successive generations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771CE">
        <w:rPr>
          <w:rFonts w:ascii="Times New Roman" w:hAnsi="Times New Roman" w:cs="Times New Roman"/>
          <w:sz w:val="24"/>
          <w:szCs w:val="24"/>
          <w:lang w:val="en-US"/>
        </w:rPr>
        <w:t>lead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2730C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to permanent social instability and </w:t>
      </w:r>
      <w:r w:rsidR="007771C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730C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disappearance of </w:t>
      </w:r>
      <w:r w:rsidR="007771CE">
        <w:rPr>
          <w:rFonts w:ascii="Times New Roman" w:hAnsi="Times New Roman" w:cs="Times New Roman"/>
          <w:sz w:val="24"/>
          <w:szCs w:val="24"/>
          <w:lang w:val="en-US"/>
        </w:rPr>
        <w:t xml:space="preserve">any expectation of 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730C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reconstruction 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 xml:space="preserve">of their lives in the receiving society 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(Watkins </w:t>
      </w:r>
      <w:r w:rsidR="00B96563" w:rsidRPr="00833876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Zycks, 2014). </w:t>
      </w:r>
    </w:p>
    <w:p w14:paraId="52494653" w14:textId="1B61348A" w:rsidR="00FC139D" w:rsidRPr="00833876" w:rsidRDefault="002730C3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63674">
        <w:rPr>
          <w:rFonts w:ascii="Times New Roman" w:hAnsi="Times New Roman" w:cs="Times New Roman"/>
          <w:sz w:val="24"/>
          <w:szCs w:val="24"/>
          <w:lang w:val="en-US"/>
        </w:rPr>
        <w:t>According to the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674">
        <w:rPr>
          <w:rFonts w:ascii="Times New Roman" w:hAnsi="Times New Roman" w:cs="Times New Roman"/>
          <w:sz w:val="24"/>
          <w:szCs w:val="24"/>
          <w:lang w:val="en-US"/>
        </w:rPr>
        <w:t xml:space="preserve">2017 </w:t>
      </w:r>
      <w:r w:rsidR="001636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monitoring report </w:t>
      </w:r>
      <w:r w:rsidR="00163674">
        <w:rPr>
          <w:rFonts w:ascii="Times New Roman" w:hAnsi="Times New Roman" w:cs="Times New Roman"/>
          <w:sz w:val="24"/>
          <w:szCs w:val="24"/>
          <w:lang w:val="en-US"/>
        </w:rPr>
        <w:t xml:space="preserve">by the </w:t>
      </w:r>
      <w:r w:rsidR="00B4526E" w:rsidRPr="00833876">
        <w:rPr>
          <w:rFonts w:ascii="Times New Roman" w:hAnsi="Times New Roman" w:cs="Times New Roman"/>
          <w:sz w:val="24"/>
          <w:szCs w:val="24"/>
          <w:lang w:val="en-US"/>
        </w:rPr>
        <w:t>Ministry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of N</w:t>
      </w:r>
      <w:r w:rsidR="00F93A41" w:rsidRPr="008338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tional </w:t>
      </w:r>
      <w:r w:rsidR="00F93A4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Education, </w:t>
      </w:r>
      <w:r w:rsidR="0016367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1636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6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3A41" w:rsidRPr="00833876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163674"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="00F93A4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2017 academic year </w:t>
      </w:r>
      <w:r w:rsidR="00163674" w:rsidRPr="00833876">
        <w:rPr>
          <w:rFonts w:ascii="Times New Roman" w:hAnsi="Times New Roman" w:cs="Times New Roman"/>
          <w:sz w:val="24"/>
          <w:szCs w:val="24"/>
          <w:lang w:val="en-US"/>
        </w:rPr>
        <w:t>59% (492</w:t>
      </w:r>
      <w:r w:rsidR="0016367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636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544) of </w:t>
      </w:r>
      <w:r w:rsidR="001636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3674" w:rsidRPr="00833876">
        <w:rPr>
          <w:rFonts w:ascii="Times New Roman" w:hAnsi="Times New Roman" w:cs="Times New Roman"/>
          <w:sz w:val="24"/>
          <w:szCs w:val="24"/>
          <w:lang w:val="en-US"/>
        </w:rPr>
        <w:t>833</w:t>
      </w:r>
      <w:r w:rsidR="0016367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63674" w:rsidRPr="00833876">
        <w:rPr>
          <w:rFonts w:ascii="Times New Roman" w:hAnsi="Times New Roman" w:cs="Times New Roman"/>
          <w:sz w:val="24"/>
          <w:szCs w:val="24"/>
          <w:lang w:val="en-US"/>
        </w:rPr>
        <w:t>039 school</w:t>
      </w:r>
      <w:r w:rsidR="0016367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636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age </w:t>
      </w:r>
      <w:r w:rsidR="00163674">
        <w:rPr>
          <w:rFonts w:ascii="Times New Roman" w:hAnsi="Times New Roman" w:cs="Times New Roman"/>
          <w:sz w:val="24"/>
          <w:szCs w:val="24"/>
          <w:lang w:val="en-US"/>
        </w:rPr>
        <w:t>refugee children were</w:t>
      </w:r>
      <w:r w:rsidR="001636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enrolled in a school</w:t>
      </w:r>
      <w:r w:rsidR="00F93A4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This rate </w:t>
      </w:r>
      <w:r w:rsidR="00B03B60">
        <w:rPr>
          <w:rFonts w:ascii="Times New Roman" w:hAnsi="Times New Roman" w:cs="Times New Roman"/>
          <w:sz w:val="24"/>
          <w:szCs w:val="24"/>
          <w:lang w:val="en-US"/>
        </w:rPr>
        <w:t>rose to</w:t>
      </w:r>
      <w:r w:rsidR="00F93A4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65% </w:t>
      </w:r>
      <w:r w:rsidR="00B03B60">
        <w:rPr>
          <w:rFonts w:ascii="Times New Roman" w:hAnsi="Times New Roman" w:cs="Times New Roman"/>
          <w:sz w:val="24"/>
          <w:szCs w:val="24"/>
          <w:lang w:val="en-US"/>
        </w:rPr>
        <w:t xml:space="preserve">during the </w:t>
      </w:r>
      <w:r w:rsidR="00F93A41" w:rsidRPr="00833876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B03B60"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="00F93A41" w:rsidRPr="00833876">
        <w:rPr>
          <w:rFonts w:ascii="Times New Roman" w:hAnsi="Times New Roman" w:cs="Times New Roman"/>
          <w:sz w:val="24"/>
          <w:szCs w:val="24"/>
          <w:lang w:val="en-US"/>
        </w:rPr>
        <w:t>2018 academic year</w:t>
      </w:r>
      <w:r w:rsidR="00B03B60">
        <w:rPr>
          <w:rFonts w:ascii="Times New Roman" w:hAnsi="Times New Roman" w:cs="Times New Roman"/>
          <w:sz w:val="24"/>
          <w:szCs w:val="24"/>
          <w:lang w:val="en-US"/>
        </w:rPr>
        <w:t>; h</w:t>
      </w:r>
      <w:r w:rsidR="006D32B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owever, these rates 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>reflected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32B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 xml:space="preserve">what was reported and may not 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="006D32B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nrecorded children or newborn refugee children. In short, 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6D32B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all refugee children 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B4526E" w:rsidRPr="00833876">
        <w:rPr>
          <w:rFonts w:ascii="Times New Roman" w:hAnsi="Times New Roman" w:cs="Times New Roman"/>
          <w:sz w:val="24"/>
          <w:szCs w:val="24"/>
          <w:lang w:val="en-US"/>
        </w:rPr>
        <w:t>schooled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 xml:space="preserve">; furthermore, 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schooled refugee children </w:t>
      </w:r>
      <w:r w:rsidR="006D32B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>attendance</w:t>
      </w:r>
      <w:r w:rsidR="00D05227" w:rsidRPr="00833876" w:rsidDel="00D052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32B6" w:rsidRPr="00833876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6D32B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In addition to 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enrollment and </w:t>
      </w:r>
      <w:r w:rsidR="00B4526E" w:rsidRPr="00833876">
        <w:rPr>
          <w:rFonts w:ascii="Times New Roman" w:hAnsi="Times New Roman" w:cs="Times New Roman"/>
          <w:sz w:val="24"/>
          <w:szCs w:val="24"/>
          <w:lang w:val="en-US"/>
        </w:rPr>
        <w:t>attendance</w:t>
      </w:r>
      <w:r w:rsidR="006D32B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D32B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school, 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refugee children 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>experience numerous other pr</w:t>
      </w:r>
      <w:r w:rsidR="006D32B6" w:rsidRPr="00833876">
        <w:rPr>
          <w:rFonts w:ascii="Times New Roman" w:hAnsi="Times New Roman" w:cs="Times New Roman"/>
          <w:sz w:val="24"/>
          <w:szCs w:val="24"/>
          <w:lang w:val="en-US"/>
        </w:rPr>
        <w:t>oblems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D32B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>(a) l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>anguage problem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 xml:space="preserve">s, (b) 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bureaucratic obstacles due to 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lack of substitutive documents stating 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 xml:space="preserve">the children’s 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>educational level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>(c) lack of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educational coordination of refugees due 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to </w:t>
      </w:r>
      <w:r w:rsidR="002000F4">
        <w:rPr>
          <w:rFonts w:ascii="Times New Roman" w:hAnsi="Times New Roman" w:cs="Times New Roman"/>
          <w:sz w:val="24"/>
          <w:szCs w:val="24"/>
          <w:lang w:val="en-US"/>
        </w:rPr>
        <w:t xml:space="preserve">a scarcity of 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qualified education in </w:t>
      </w:r>
      <w:r w:rsidR="002000F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he public schools and </w:t>
      </w:r>
      <w:r w:rsidR="002000F4" w:rsidRPr="00833876">
        <w:rPr>
          <w:rFonts w:ascii="Times New Roman" w:hAnsi="Times New Roman" w:cs="Times New Roman"/>
          <w:sz w:val="24"/>
          <w:szCs w:val="24"/>
          <w:lang w:val="en-US"/>
        </w:rPr>
        <w:t>temporary training center</w:t>
      </w:r>
      <w:r w:rsidR="002000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000F4">
        <w:rPr>
          <w:rFonts w:ascii="Times New Roman" w:hAnsi="Times New Roman" w:cs="Times New Roman"/>
          <w:sz w:val="24"/>
          <w:szCs w:val="24"/>
          <w:lang w:val="en-US"/>
        </w:rPr>
        <w:t>(d) l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ack of physical substructure caused by public schools </w:t>
      </w:r>
      <w:r w:rsidR="002000F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blindsided </w:t>
      </w:r>
      <w:r w:rsidR="002000F4">
        <w:rPr>
          <w:rFonts w:ascii="Times New Roman" w:hAnsi="Times New Roman" w:cs="Times New Roman"/>
          <w:sz w:val="24"/>
          <w:szCs w:val="24"/>
          <w:lang w:val="en-US"/>
        </w:rPr>
        <w:t xml:space="preserve">by the need to serve 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refugee children, </w:t>
      </w:r>
      <w:r w:rsidR="002000F4">
        <w:rPr>
          <w:rFonts w:ascii="Times New Roman" w:hAnsi="Times New Roman" w:cs="Times New Roman"/>
          <w:sz w:val="24"/>
          <w:szCs w:val="24"/>
          <w:lang w:val="en-US"/>
        </w:rPr>
        <w:t>(e) l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ack of knowledge of teachers about working with refugee children, </w:t>
      </w:r>
      <w:r w:rsidR="002000F4">
        <w:rPr>
          <w:rFonts w:ascii="Times New Roman" w:hAnsi="Times New Roman" w:cs="Times New Roman"/>
          <w:sz w:val="24"/>
          <w:szCs w:val="24"/>
          <w:lang w:val="en-US"/>
        </w:rPr>
        <w:t>and (f) d</w:t>
      </w:r>
      <w:r w:rsidR="00D05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eficiency and lack of curriculum and teaching materials 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(Coşkun </w:t>
      </w:r>
      <w:r w:rsidR="006D32B6" w:rsidRPr="00833876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2017; Emin, 2016; Erdoğan, 2014; Kirişçi, 2014; Levent </w:t>
      </w:r>
      <w:r w:rsidR="00B96563" w:rsidRPr="00833876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Çayak, 2017; </w:t>
      </w:r>
      <w:r w:rsidR="009E17C3" w:rsidRPr="00833876">
        <w:rPr>
          <w:rFonts w:ascii="Times New Roman" w:hAnsi="Times New Roman" w:cs="Times New Roman"/>
          <w:sz w:val="24"/>
          <w:szCs w:val="24"/>
          <w:lang w:val="en-US"/>
        </w:rPr>
        <w:t>Özer</w:t>
      </w:r>
      <w:r w:rsidR="00D05227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9E17C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2016; 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>Seydi, 2014; Uğurlu, 2018; Yılmaz, 2015)</w:t>
      </w:r>
      <w:r w:rsidR="002000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8668D9" w14:textId="7BBB4297" w:rsidR="00FC139D" w:rsidRPr="00833876" w:rsidRDefault="0049570D" w:rsidP="00456E4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F2582" w:rsidRPr="00355D43">
        <w:rPr>
          <w:rFonts w:ascii="Times New Roman" w:hAnsi="Times New Roman" w:cs="Times New Roman"/>
          <w:sz w:val="24"/>
          <w:szCs w:val="24"/>
          <w:lang w:val="en-US"/>
        </w:rPr>
        <w:t>Together</w:t>
      </w:r>
      <w:r w:rsidR="00DF2582" w:rsidRPr="00EB0A48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DF258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258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educational problems of refugee and 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>asylum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F2582" w:rsidRPr="00833876">
        <w:rPr>
          <w:rFonts w:ascii="Times New Roman" w:hAnsi="Times New Roman" w:cs="Times New Roman"/>
          <w:sz w:val="24"/>
          <w:szCs w:val="24"/>
          <w:lang w:val="en-US"/>
        </w:rPr>
        <w:t>seek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DF258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F258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 xml:space="preserve">noted </w:t>
      </w:r>
      <w:r w:rsidR="00DF258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above, </w:t>
      </w:r>
      <w:r w:rsidR="00CF24A1">
        <w:rPr>
          <w:rFonts w:ascii="Times New Roman" w:hAnsi="Times New Roman" w:cs="Times New Roman"/>
          <w:sz w:val="24"/>
          <w:szCs w:val="24"/>
          <w:lang w:val="en-US"/>
        </w:rPr>
        <w:t xml:space="preserve">other problems for </w:t>
      </w:r>
      <w:r w:rsidR="00DF2582" w:rsidRPr="00833876">
        <w:rPr>
          <w:rFonts w:ascii="Times New Roman" w:hAnsi="Times New Roman" w:cs="Times New Roman"/>
          <w:sz w:val="24"/>
          <w:szCs w:val="24"/>
          <w:lang w:val="en-US"/>
        </w:rPr>
        <w:t>refugee children</w:t>
      </w:r>
      <w:r w:rsidR="00CF24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DF258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caused 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 general </w:t>
      </w:r>
      <w:r w:rsidR="00DF2582" w:rsidRPr="00833876">
        <w:rPr>
          <w:rFonts w:ascii="Times New Roman" w:hAnsi="Times New Roman" w:cs="Times New Roman"/>
          <w:sz w:val="24"/>
          <w:szCs w:val="24"/>
          <w:lang w:val="en-US"/>
        </w:rPr>
        <w:t>by cultural, economic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F258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other factors directly </w:t>
      </w:r>
      <w:r w:rsidR="002D1D63" w:rsidRPr="00833876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 xml:space="preserve">ing their </w:t>
      </w:r>
      <w:r w:rsidR="00DF2582" w:rsidRPr="00833876">
        <w:rPr>
          <w:rFonts w:ascii="Times New Roman" w:hAnsi="Times New Roman" w:cs="Times New Roman"/>
          <w:sz w:val="24"/>
          <w:szCs w:val="24"/>
          <w:lang w:val="en-US"/>
        </w:rPr>
        <w:t>education. In addition to the above, according to the results of studies done with refugee children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F258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problems 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 xml:space="preserve">experienced by </w:t>
      </w:r>
      <w:r w:rsidR="009572BD">
        <w:rPr>
          <w:rFonts w:ascii="Times New Roman" w:hAnsi="Times New Roman" w:cs="Times New Roman"/>
          <w:sz w:val="24"/>
          <w:szCs w:val="24"/>
          <w:lang w:val="en-US"/>
        </w:rPr>
        <w:t xml:space="preserve">those who are </w:t>
      </w:r>
      <w:r w:rsidR="00DF258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Syrian </w:t>
      </w:r>
      <w:r w:rsidR="00EB0A48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355D43">
        <w:rPr>
          <w:rFonts w:ascii="Times New Roman" w:hAnsi="Times New Roman" w:cs="Times New Roman"/>
          <w:sz w:val="24"/>
          <w:szCs w:val="24"/>
          <w:lang w:val="en-US"/>
        </w:rPr>
        <w:t>(a) n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egative perception, </w:t>
      </w:r>
      <w:r w:rsidR="00355D43">
        <w:rPr>
          <w:rFonts w:ascii="Times New Roman" w:hAnsi="Times New Roman" w:cs="Times New Roman"/>
          <w:sz w:val="24"/>
          <w:szCs w:val="24"/>
          <w:lang w:val="en-US"/>
        </w:rPr>
        <w:t>(b) perce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>ption</w:t>
      </w:r>
      <w:r w:rsidR="00355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as cheap labor, </w:t>
      </w:r>
      <w:r w:rsidR="00355D43">
        <w:rPr>
          <w:rFonts w:ascii="Times New Roman" w:hAnsi="Times New Roman" w:cs="Times New Roman"/>
          <w:sz w:val="24"/>
          <w:szCs w:val="24"/>
          <w:lang w:val="en-US"/>
        </w:rPr>
        <w:t>(c) c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hild labor </w:t>
      </w:r>
      <w:r w:rsidR="00462258">
        <w:rPr>
          <w:rFonts w:ascii="Times New Roman" w:hAnsi="Times New Roman" w:cs="Times New Roman"/>
          <w:sz w:val="24"/>
          <w:szCs w:val="24"/>
          <w:lang w:val="en-US"/>
        </w:rPr>
        <w:t xml:space="preserve">among very young children 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due to economic 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hardship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62258">
        <w:rPr>
          <w:rFonts w:ascii="Times New Roman" w:hAnsi="Times New Roman" w:cs="Times New Roman"/>
          <w:sz w:val="24"/>
          <w:szCs w:val="24"/>
          <w:lang w:val="en-US"/>
        </w:rPr>
        <w:t>(d)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>early marriage of girls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>due to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soci</w:t>
      </w:r>
      <w:r w:rsidR="0046225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cultur</w:t>
      </w:r>
      <w:r w:rsidR="001B6A1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B0A4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(Harunoğulları, 2016; Sirin </w:t>
      </w:r>
      <w:r w:rsidR="00B96563" w:rsidRPr="00833876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Rogers-Sirin, 2015; Uğurlu, 2018; </w:t>
      </w:r>
      <w:r w:rsidR="00462258" w:rsidRPr="00833876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462258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="00462258" w:rsidRPr="00833876">
        <w:rPr>
          <w:rFonts w:ascii="Times New Roman" w:hAnsi="Times New Roman" w:cs="Times New Roman"/>
          <w:sz w:val="24"/>
          <w:szCs w:val="24"/>
          <w:lang w:val="en-US"/>
        </w:rPr>
        <w:t>R, 2014;</w:t>
      </w:r>
      <w:r w:rsidR="00462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Watkins </w:t>
      </w:r>
      <w:r w:rsidR="00B96563" w:rsidRPr="00833876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Zycks,</w:t>
      </w:r>
      <w:r w:rsidR="00C30FF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39D" w:rsidRPr="00833876">
        <w:rPr>
          <w:rFonts w:ascii="Times New Roman" w:hAnsi="Times New Roman" w:cs="Times New Roman"/>
          <w:sz w:val="24"/>
          <w:szCs w:val="24"/>
          <w:lang w:val="en-US"/>
        </w:rPr>
        <w:t>2014):</w:t>
      </w:r>
    </w:p>
    <w:p w14:paraId="411D550C" w14:textId="35133AAD" w:rsidR="00B90510" w:rsidRPr="00833876" w:rsidRDefault="001B6A1B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30FF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roblems arising 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30FFC" w:rsidRPr="00833876">
        <w:rPr>
          <w:rFonts w:ascii="Times New Roman" w:hAnsi="Times New Roman" w:cs="Times New Roman"/>
          <w:sz w:val="24"/>
          <w:szCs w:val="24"/>
          <w:lang w:val="en-US"/>
        </w:rPr>
        <w:t>cultural, economic, and psychological factors prevent refugee children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="00C30FF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5D6" w:rsidRPr="00833876">
        <w:rPr>
          <w:rFonts w:ascii="Times New Roman" w:hAnsi="Times New Roman" w:cs="Times New Roman"/>
          <w:sz w:val="24"/>
          <w:szCs w:val="24"/>
          <w:lang w:val="en-US"/>
        </w:rPr>
        <w:t>tak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5855D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C30FF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advantage of educational opportunities. 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C30FF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who had to migrate 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>because of</w:t>
      </w:r>
      <w:r w:rsidR="00C30FF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war 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855D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>an oppressive</w:t>
      </w:r>
      <w:r w:rsidR="005855D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FFC" w:rsidRPr="00833876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>, however,</w:t>
      </w:r>
      <w:r w:rsidR="00C30FF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D63" w:rsidRPr="00833876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C30FF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is not only a right 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recognized in international agreements for their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grow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 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>and development</w:t>
      </w:r>
      <w:r>
        <w:rPr>
          <w:rFonts w:ascii="Times New Roman" w:hAnsi="Times New Roman" w:cs="Times New Roman"/>
          <w:sz w:val="24"/>
          <w:szCs w:val="24"/>
          <w:lang w:val="en-US"/>
        </w:rPr>
        <w:t>. It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5855D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 xml:space="preserve"> part of the 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>normalization process</w:t>
      </w:r>
      <w:r>
        <w:rPr>
          <w:rFonts w:ascii="Times New Roman" w:hAnsi="Times New Roman" w:cs="Times New Roman"/>
          <w:sz w:val="24"/>
          <w:szCs w:val="24"/>
          <w:lang w:val="en-US"/>
        </w:rPr>
        <w:t>, where e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>ducation</w:t>
      </w:r>
      <w:r w:rsidR="00585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 xml:space="preserve"> both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beneficial for 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children individually 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useful for the country of asylum 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="009C2FC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>it helps fit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 xml:space="preserve"> them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into society and 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 xml:space="preserve">helps 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reconstruct 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C2FC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country and society during </w:t>
      </w:r>
      <w:r>
        <w:rPr>
          <w:rFonts w:ascii="Times New Roman" w:hAnsi="Times New Roman" w:cs="Times New Roman"/>
          <w:sz w:val="24"/>
          <w:szCs w:val="24"/>
          <w:lang w:val="en-US"/>
        </w:rPr>
        <w:t>any subsequent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>turna</w:t>
      </w:r>
      <w:r>
        <w:rPr>
          <w:rFonts w:ascii="Times New Roman" w:hAnsi="Times New Roman" w:cs="Times New Roman"/>
          <w:sz w:val="24"/>
          <w:szCs w:val="24"/>
          <w:lang w:val="en-US"/>
        </w:rPr>
        <w:t>round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>ome researche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 xml:space="preserve">in particular have 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252B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the importance of refugee education in terms of human resources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>: I</w:t>
      </w:r>
      <w:r w:rsidR="002D1D6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manent </w:t>
      </w:r>
      <w:r w:rsidR="002D1D6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residency 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>occur</w:t>
      </w:r>
      <w:r w:rsidR="009C2FCA" w:rsidRPr="008338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D1D6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>one can</w:t>
      </w:r>
      <w:r w:rsidR="002D1D6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expect that education given to the refugees contributes</w:t>
      </w:r>
      <w:r w:rsidR="009C2FCA">
        <w:rPr>
          <w:rFonts w:ascii="Times New Roman" w:hAnsi="Times New Roman" w:cs="Times New Roman"/>
          <w:sz w:val="24"/>
          <w:szCs w:val="24"/>
          <w:lang w:val="en-US"/>
        </w:rPr>
        <w:t xml:space="preserve"> to their</w:t>
      </w:r>
      <w:r w:rsidR="002D1D6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social integration and cultural </w:t>
      </w:r>
      <w:r w:rsidR="002D1D63"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adaptation </w:t>
      </w:r>
      <w:r w:rsidR="00FC139D" w:rsidRPr="008E17F5">
        <w:rPr>
          <w:rFonts w:ascii="Times New Roman" w:hAnsi="Times New Roman" w:cs="Times New Roman"/>
          <w:sz w:val="24"/>
          <w:szCs w:val="24"/>
          <w:lang w:val="en-US"/>
        </w:rPr>
        <w:t>(</w:t>
      </w:r>
      <w:bookmarkStart w:id="4" w:name="_Hlk133787970"/>
      <w:r w:rsidR="00FC139D" w:rsidRPr="008E17F5">
        <w:rPr>
          <w:rFonts w:ascii="Times New Roman" w:hAnsi="Times New Roman" w:cs="Times New Roman"/>
          <w:sz w:val="24"/>
          <w:szCs w:val="24"/>
          <w:lang w:val="en-US"/>
        </w:rPr>
        <w:t>OECD, 2015</w:t>
      </w:r>
      <w:bookmarkEnd w:id="4"/>
      <w:r w:rsidR="00FC139D" w:rsidRPr="008E17F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D1D63" w:rsidRPr="008E17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299716" w14:textId="77777777" w:rsidR="000F2EC6" w:rsidRDefault="000F2EC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548900" w14:textId="795EEAE1" w:rsidR="009A28A4" w:rsidRPr="00833876" w:rsidRDefault="009A28A4" w:rsidP="00456E4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7F2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Aim of </w:t>
      </w:r>
      <w:r w:rsidR="005057F7" w:rsidRPr="00287F2A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287F2A">
        <w:rPr>
          <w:rFonts w:ascii="Times New Roman" w:hAnsi="Times New Roman" w:cs="Times New Roman"/>
          <w:b/>
          <w:sz w:val="24"/>
          <w:szCs w:val="24"/>
          <w:lang w:val="en-US"/>
        </w:rPr>
        <w:t>he Study</w:t>
      </w:r>
    </w:p>
    <w:p w14:paraId="4F187E18" w14:textId="2F4BA7A2" w:rsidR="00C04831" w:rsidRPr="00833876" w:rsidRDefault="00287F2A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Increasing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584">
        <w:rPr>
          <w:rFonts w:ascii="Times New Roman" w:hAnsi="Times New Roman" w:cs="Times New Roman"/>
          <w:sz w:val="24"/>
          <w:szCs w:val="24"/>
          <w:lang w:val="en-US"/>
        </w:rPr>
        <w:t xml:space="preserve">levels of </w:t>
      </w:r>
      <w:r w:rsidR="00044F9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migration from Syria to Turkey and Syria’s 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>continuous stream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migrant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>have caused a range of</w:t>
      </w:r>
      <w:r w:rsidR="00F5231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problems between 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5231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two countries. 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>The development of a</w:t>
      </w:r>
      <w:r w:rsidR="00B17584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>olution to the</w:t>
      </w:r>
      <w:r w:rsidR="00F5231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cultural 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>issues</w:t>
      </w:r>
      <w:r w:rsidR="00380E8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 xml:space="preserve">they experience </w:t>
      </w:r>
      <w:r w:rsidR="00F5231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as a result of migration 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>is essential. The need for t</w:t>
      </w:r>
      <w:r w:rsidR="0039264B" w:rsidRPr="00833876">
        <w:rPr>
          <w:rFonts w:ascii="Times New Roman" w:hAnsi="Times New Roman" w:cs="Times New Roman"/>
          <w:sz w:val="24"/>
          <w:szCs w:val="24"/>
          <w:lang w:val="en-US"/>
        </w:rPr>
        <w:t>hese two nations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9264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liv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9264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>in harmony</w:t>
      </w:r>
      <w:r w:rsidR="00380E8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>has produced</w:t>
      </w:r>
      <w:r w:rsidR="0039264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some specific social problems</w:t>
      </w:r>
      <w:r w:rsidR="00380E8B" w:rsidRPr="00380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D08">
        <w:rPr>
          <w:rFonts w:ascii="Times New Roman" w:hAnsi="Times New Roman" w:cs="Times New Roman"/>
          <w:sz w:val="24"/>
          <w:szCs w:val="24"/>
          <w:lang w:val="en-US"/>
        </w:rPr>
        <w:t>that may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155D08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380E8B">
        <w:rPr>
          <w:rFonts w:ascii="Times New Roman" w:hAnsi="Times New Roman" w:cs="Times New Roman"/>
          <w:sz w:val="24"/>
          <w:szCs w:val="24"/>
          <w:lang w:val="en-US"/>
        </w:rPr>
        <w:t xml:space="preserve">yet been fully </w:t>
      </w:r>
      <w:r w:rsidR="004D1710">
        <w:rPr>
          <w:rFonts w:ascii="Times New Roman" w:hAnsi="Times New Roman" w:cs="Times New Roman"/>
          <w:sz w:val="24"/>
          <w:szCs w:val="24"/>
          <w:lang w:val="en-US"/>
        </w:rPr>
        <w:t>realized</w:t>
      </w:r>
      <w:r w:rsidR="00155D0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1710">
        <w:rPr>
          <w:rFonts w:ascii="Times New Roman" w:hAnsi="Times New Roman" w:cs="Times New Roman"/>
          <w:sz w:val="24"/>
          <w:szCs w:val="24"/>
          <w:lang w:val="en-US"/>
        </w:rPr>
        <w:t xml:space="preserve"> but s</w:t>
      </w:r>
      <w:r w:rsidR="00BA557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tereotypes and negative attitudes </w:t>
      </w:r>
      <w:r w:rsidR="00155D08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B17584">
        <w:rPr>
          <w:rFonts w:ascii="Times New Roman" w:hAnsi="Times New Roman" w:cs="Times New Roman"/>
          <w:sz w:val="24"/>
          <w:szCs w:val="24"/>
          <w:lang w:val="en-US"/>
        </w:rPr>
        <w:t>indeed</w:t>
      </w:r>
      <w:r w:rsidR="00B17584" w:rsidRPr="00833876" w:rsidDel="00380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584">
        <w:rPr>
          <w:rFonts w:ascii="Times New Roman" w:hAnsi="Times New Roman" w:cs="Times New Roman"/>
          <w:sz w:val="24"/>
          <w:szCs w:val="24"/>
          <w:lang w:val="en-US"/>
        </w:rPr>
        <w:t>produced consequences</w:t>
      </w:r>
      <w:r w:rsidR="00BA5576" w:rsidRPr="00833876">
        <w:rPr>
          <w:rFonts w:ascii="Times New Roman" w:hAnsi="Times New Roman" w:cs="Times New Roman"/>
          <w:sz w:val="24"/>
          <w:szCs w:val="24"/>
          <w:lang w:val="en-US"/>
        </w:rPr>
        <w:t>. To solve the problem</w:t>
      </w:r>
      <w:r w:rsidR="00B90A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D171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A557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governmental poli</w:t>
      </w:r>
      <w:r w:rsidR="004D1710">
        <w:rPr>
          <w:rFonts w:ascii="Times New Roman" w:hAnsi="Times New Roman" w:cs="Times New Roman"/>
          <w:sz w:val="24"/>
          <w:szCs w:val="24"/>
          <w:lang w:val="en-US"/>
        </w:rPr>
        <w:t>cie</w:t>
      </w:r>
      <w:r w:rsidR="00BA557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4D1710">
        <w:rPr>
          <w:rFonts w:ascii="Times New Roman" w:hAnsi="Times New Roman" w:cs="Times New Roman"/>
          <w:sz w:val="24"/>
          <w:szCs w:val="24"/>
          <w:lang w:val="en-US"/>
        </w:rPr>
        <w:t>are needed; h</w:t>
      </w:r>
      <w:r w:rsidR="00BA557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owever, </w:t>
      </w:r>
      <w:r w:rsidR="004D1710">
        <w:rPr>
          <w:rFonts w:ascii="Times New Roman" w:hAnsi="Times New Roman" w:cs="Times New Roman"/>
          <w:sz w:val="24"/>
          <w:szCs w:val="24"/>
          <w:lang w:val="en-US"/>
        </w:rPr>
        <w:t>even these</w:t>
      </w:r>
      <w:r w:rsidR="00BA557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will be </w:t>
      </w:r>
      <w:r w:rsidR="004D1710">
        <w:rPr>
          <w:rFonts w:ascii="Times New Roman" w:hAnsi="Times New Roman" w:cs="Times New Roman"/>
          <w:sz w:val="24"/>
          <w:szCs w:val="24"/>
          <w:lang w:val="en-US"/>
        </w:rPr>
        <w:t>inadequate</w:t>
      </w:r>
      <w:r w:rsidR="004D17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57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if local people </w:t>
      </w:r>
      <w:r w:rsidR="004D1710">
        <w:rPr>
          <w:rFonts w:ascii="Times New Roman" w:hAnsi="Times New Roman" w:cs="Times New Roman"/>
          <w:sz w:val="24"/>
          <w:szCs w:val="24"/>
          <w:lang w:val="en-US"/>
        </w:rPr>
        <w:t>do not</w:t>
      </w:r>
      <w:r w:rsidR="004D17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57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interiorize </w:t>
      </w:r>
      <w:r w:rsidR="00B90A73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BA557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poli</w:t>
      </w:r>
      <w:r w:rsidR="004D1710">
        <w:rPr>
          <w:rFonts w:ascii="Times New Roman" w:hAnsi="Times New Roman" w:cs="Times New Roman"/>
          <w:sz w:val="24"/>
          <w:szCs w:val="24"/>
          <w:lang w:val="en-US"/>
        </w:rPr>
        <w:t>cie</w:t>
      </w:r>
      <w:r w:rsidR="00BA5576" w:rsidRPr="008338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90A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D17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AA484A" w14:textId="0E127C60" w:rsidR="00AF26F6" w:rsidRPr="00833876" w:rsidRDefault="00C25DE0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At this point raising </w:t>
      </w:r>
      <w:r w:rsidR="00155D08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="00155D0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D08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55D08" w:rsidRPr="00833876">
        <w:rPr>
          <w:rFonts w:ascii="Times New Roman" w:hAnsi="Times New Roman" w:cs="Times New Roman"/>
          <w:sz w:val="24"/>
          <w:szCs w:val="24"/>
          <w:lang w:val="en-US"/>
        </w:rPr>
        <w:t>empathy</w:t>
      </w:r>
      <w:r w:rsidR="00155D08" w:rsidRPr="00833876" w:rsidDel="00155D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D0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positive attitudes toward people </w:t>
      </w:r>
      <w:r w:rsidR="00155D08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155D08" w:rsidRPr="00833876">
        <w:rPr>
          <w:rFonts w:ascii="Times New Roman" w:hAnsi="Times New Roman" w:cs="Times New Roman"/>
          <w:sz w:val="24"/>
          <w:szCs w:val="24"/>
          <w:lang w:val="en-US"/>
        </w:rPr>
        <w:t>marginaliz</w:t>
      </w:r>
      <w:r w:rsidR="00155D08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155D0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others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may prevent problems in the future.</w:t>
      </w:r>
      <w:r w:rsidR="00155D0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3D7">
        <w:rPr>
          <w:rFonts w:ascii="Times New Roman" w:hAnsi="Times New Roman" w:cs="Times New Roman"/>
          <w:sz w:val="24"/>
          <w:szCs w:val="24"/>
          <w:lang w:val="en-US"/>
        </w:rPr>
        <w:t>Thus, the</w:t>
      </w:r>
      <w:r w:rsidR="000C23D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Turkish people’s perceptions about Syrian refugees</w:t>
      </w:r>
      <w:r w:rsidR="000C23D7" w:rsidRPr="00833876" w:rsidDel="000C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3D7">
        <w:rPr>
          <w:rFonts w:ascii="Times New Roman" w:hAnsi="Times New Roman" w:cs="Times New Roman"/>
          <w:sz w:val="24"/>
          <w:szCs w:val="24"/>
          <w:lang w:val="en-US"/>
        </w:rPr>
        <w:t>are of particular i</w:t>
      </w:r>
      <w:r w:rsidR="00B90A73">
        <w:rPr>
          <w:rFonts w:ascii="Times New Roman" w:hAnsi="Times New Roman" w:cs="Times New Roman"/>
          <w:sz w:val="24"/>
          <w:szCs w:val="24"/>
          <w:lang w:val="en-US"/>
        </w:rPr>
        <w:t>nterest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First, </w:t>
      </w:r>
      <w:r w:rsidR="000C23D7">
        <w:rPr>
          <w:rFonts w:ascii="Times New Roman" w:hAnsi="Times New Roman" w:cs="Times New Roman"/>
          <w:sz w:val="24"/>
          <w:szCs w:val="24"/>
          <w:lang w:val="en-US"/>
        </w:rPr>
        <w:t>Turkish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perceptions </w:t>
      </w:r>
      <w:r w:rsidR="000C23D7" w:rsidRPr="008338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C23D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C23D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>Syrian refugees</w:t>
      </w:r>
      <w:r w:rsidR="000C23D7">
        <w:rPr>
          <w:rFonts w:ascii="Times New Roman" w:hAnsi="Times New Roman" w:cs="Times New Roman"/>
          <w:sz w:val="24"/>
          <w:szCs w:val="24"/>
          <w:lang w:val="en-US"/>
        </w:rPr>
        <w:t xml:space="preserve"> must be determined</w:t>
      </w:r>
      <w:r w:rsidR="000C23D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C23D7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>any negative or incorrect perspective</w:t>
      </w:r>
      <w:r w:rsidR="000C23D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should be eliminated. </w:t>
      </w:r>
      <w:r w:rsidR="000C23D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ocal 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 xml:space="preserve">often </w:t>
      </w:r>
      <w:r w:rsidR="00B90A73" w:rsidRPr="008338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90A73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="00B90A7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negative attitudes toward refugees </w:t>
      </w:r>
      <w:r w:rsidR="000C23D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C23D7" w:rsidRPr="00833876">
        <w:rPr>
          <w:rFonts w:ascii="Times New Roman" w:hAnsi="Times New Roman" w:cs="Times New Roman"/>
          <w:sz w:val="24"/>
          <w:szCs w:val="24"/>
          <w:lang w:val="en-US"/>
        </w:rPr>
        <w:t>Küçükkaraca</w:t>
      </w:r>
      <w:r w:rsidR="000C23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C23D7" w:rsidRPr="00833876">
        <w:rPr>
          <w:rFonts w:ascii="Times New Roman" w:hAnsi="Times New Roman" w:cs="Times New Roman"/>
          <w:sz w:val="24"/>
          <w:szCs w:val="24"/>
          <w:lang w:val="en-US"/>
        </w:rPr>
        <w:t>2001)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 xml:space="preserve">, but in one study </w:t>
      </w:r>
      <w:r w:rsidR="00B90A73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social sciences teacher candidates 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>were found to have</w:t>
      </w:r>
      <w:r w:rsidR="007615C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some negative 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>attitudes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toward Syrian refugees </w:t>
      </w:r>
      <w:r w:rsidR="009E17C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(Topkaya </w:t>
      </w:r>
      <w:r w:rsidR="00BA2FF8" w:rsidRPr="00833876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17C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Akdağ, 2016). 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>When l</w:t>
      </w:r>
      <w:r w:rsidR="007615C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ocal 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>peopl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hav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negative attitudes toward Syrian refugees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483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>social problems within the society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 xml:space="preserve"> may arise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; however, 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>teachers hav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negative attitudes toward Syrian refuges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 xml:space="preserve">any resultant problems are more serious because the influence of 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education and educators 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B90A73">
        <w:rPr>
          <w:rFonts w:ascii="Times New Roman" w:hAnsi="Times New Roman" w:cs="Times New Roman"/>
          <w:sz w:val="24"/>
          <w:szCs w:val="24"/>
          <w:lang w:val="en-US"/>
        </w:rPr>
        <w:t>considerable</w:t>
      </w:r>
      <w:r w:rsidR="007615CA">
        <w:rPr>
          <w:rFonts w:ascii="Times New Roman" w:hAnsi="Times New Roman" w:cs="Times New Roman"/>
          <w:sz w:val="24"/>
          <w:szCs w:val="24"/>
          <w:lang w:val="en-US"/>
        </w:rPr>
        <w:t xml:space="preserve"> effect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in society. </w:t>
      </w:r>
    </w:p>
    <w:p w14:paraId="14A43C77" w14:textId="1AF915DE" w:rsidR="00CA6316" w:rsidRPr="00833876" w:rsidRDefault="006D1832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Hlk128152805"/>
      <w:r>
        <w:rPr>
          <w:rFonts w:ascii="Times New Roman" w:hAnsi="Times New Roman" w:cs="Times New Roman"/>
          <w:sz w:val="24"/>
          <w:szCs w:val="24"/>
          <w:lang w:val="en-US"/>
        </w:rPr>
        <w:t>The purpose of t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his study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90A73">
        <w:rPr>
          <w:rFonts w:ascii="Times New Roman" w:hAnsi="Times New Roman" w:cs="Times New Roman"/>
          <w:sz w:val="24"/>
          <w:szCs w:val="24"/>
          <w:lang w:val="en-US"/>
        </w:rPr>
        <w:t>exa</w:t>
      </w:r>
      <w:r w:rsidR="00B90A7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mine 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>the perceptions of teacher candidates about Syrian refugees thr</w:t>
      </w:r>
      <w:r w:rsidR="00733F7C" w:rsidRPr="008338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ugh 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 xml:space="preserve">an analysis of 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>metaphors</w:t>
      </w:r>
      <w:r w:rsidR="00AF26F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End w:id="5"/>
      <w:r>
        <w:rPr>
          <w:rFonts w:ascii="Times New Roman" w:hAnsi="Times New Roman" w:cs="Times New Roman"/>
          <w:sz w:val="24"/>
          <w:szCs w:val="24"/>
          <w:lang w:val="en-US"/>
        </w:rPr>
        <w:t>The m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etaphor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C62D6A">
        <w:rPr>
          <w:rFonts w:ascii="Times New Roman" w:hAnsi="Times New Roman" w:cs="Times New Roman"/>
          <w:sz w:val="24"/>
          <w:szCs w:val="24"/>
          <w:lang w:val="en-US"/>
        </w:rPr>
        <w:t>serve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 model mechanism for understanding and structuring individuals’ inner world</w:t>
      </w:r>
      <w:r w:rsidR="00C62D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A631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(Arslan </w:t>
      </w:r>
      <w:r w:rsidR="00BA2FF8" w:rsidRPr="00833876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A631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Bayrakçı, 2006).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effectiveness </w:t>
      </w:r>
      <w:r>
        <w:rPr>
          <w:rFonts w:ascii="Times New Roman" w:hAnsi="Times New Roman" w:cs="Times New Roman"/>
          <w:sz w:val="24"/>
          <w:szCs w:val="24"/>
          <w:lang w:val="en-US"/>
        </w:rPr>
        <w:t>of m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etaphors, 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 terms of science, </w:t>
      </w:r>
      <w:r w:rsidR="00C62D6A">
        <w:rPr>
          <w:rFonts w:ascii="Times New Roman" w:hAnsi="Times New Roman" w:cs="Times New Roman"/>
          <w:sz w:val="24"/>
          <w:szCs w:val="24"/>
          <w:lang w:val="en-US"/>
        </w:rPr>
        <w:t>is noteworthy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their capacity to 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express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cannot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often 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>be expressed simply</w:t>
      </w:r>
      <w:r w:rsidR="00CA631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(Draaisma, 2007). Meta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phors provide scientifically complex 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>phrases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in simple but creative way</w:t>
      </w:r>
      <w:r w:rsidR="00B90A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A631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(Aubusson, 2002; Girmen, 2007).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2D6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nother benefit of metaphors is </w:t>
      </w:r>
      <w:r w:rsidR="00B90A73">
        <w:rPr>
          <w:rFonts w:ascii="Times New Roman" w:hAnsi="Times New Roman" w:cs="Times New Roman"/>
          <w:sz w:val="24"/>
          <w:szCs w:val="24"/>
          <w:lang w:val="en-US"/>
        </w:rPr>
        <w:t xml:space="preserve">their capacity 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to guide educators and learners </w:t>
      </w:r>
      <w:r w:rsidR="00CA631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(Sterenberg, </w:t>
      </w:r>
      <w:r w:rsidR="00CA6316" w:rsidRPr="008338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2008). 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Phrases </w:t>
      </w:r>
      <w:r w:rsidR="00C62D6A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62D6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are difficult 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F25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 understand </w:t>
      </w:r>
      <w:r w:rsidR="00C62D6A">
        <w:rPr>
          <w:rFonts w:ascii="Times New Roman" w:hAnsi="Times New Roman" w:cs="Times New Roman"/>
          <w:sz w:val="24"/>
          <w:szCs w:val="24"/>
          <w:lang w:val="en-US"/>
        </w:rPr>
        <w:t>can be illuminated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in learning environments by connecting them </w:t>
      </w:r>
      <w:r w:rsidR="00C62D6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62D6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2D6A">
        <w:rPr>
          <w:rFonts w:ascii="Times New Roman" w:hAnsi="Times New Roman" w:cs="Times New Roman"/>
          <w:sz w:val="24"/>
          <w:szCs w:val="24"/>
          <w:lang w:val="en-US"/>
        </w:rPr>
        <w:t>more easily accessible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concepts </w:t>
      </w:r>
      <w:r w:rsidR="00CA631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(Geçit </w:t>
      </w:r>
      <w:r w:rsidR="00BA2FF8" w:rsidRPr="00833876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A631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Gencer, 2011)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B06530" w14:textId="42288810" w:rsidR="00A92613" w:rsidRPr="00833876" w:rsidRDefault="00C62D6A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Thus</w:t>
      </w:r>
      <w:r w:rsidR="00EE1E9F" w:rsidRPr="00833876">
        <w:rPr>
          <w:rFonts w:ascii="Times New Roman" w:hAnsi="Times New Roman" w:cs="Times New Roman"/>
          <w:sz w:val="24"/>
          <w:szCs w:val="24"/>
          <w:lang w:val="en-US"/>
        </w:rPr>
        <w:t>, t</w:t>
      </w:r>
      <w:bookmarkStart w:id="6" w:name="_Hlk128152864"/>
      <w:r w:rsidR="00EE1E9F" w:rsidRPr="00833876">
        <w:rPr>
          <w:rFonts w:ascii="Times New Roman" w:hAnsi="Times New Roman" w:cs="Times New Roman"/>
          <w:sz w:val="24"/>
          <w:szCs w:val="24"/>
          <w:lang w:val="en-US"/>
        </w:rPr>
        <w:t>he aim of the study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EE1E9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bookmarkStart w:id="7" w:name="_Hlk133411901"/>
      <w:r w:rsidR="00B90A73">
        <w:rPr>
          <w:rFonts w:ascii="Times New Roman" w:hAnsi="Times New Roman" w:cs="Times New Roman"/>
          <w:sz w:val="24"/>
          <w:szCs w:val="24"/>
          <w:lang w:val="en-US"/>
        </w:rPr>
        <w:t>examine</w:t>
      </w:r>
      <w:r w:rsidR="00B90A7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1E9F" w:rsidRPr="00833876">
        <w:rPr>
          <w:rFonts w:ascii="Times New Roman" w:hAnsi="Times New Roman" w:cs="Times New Roman"/>
          <w:sz w:val="24"/>
          <w:szCs w:val="24"/>
          <w:lang w:val="en-US"/>
        </w:rPr>
        <w:t>the perceptions of teacher candidates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261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toward </w:t>
      </w:r>
      <w:r w:rsidR="00734F40" w:rsidRPr="00833876">
        <w:rPr>
          <w:rFonts w:ascii="Times New Roman" w:hAnsi="Times New Roman" w:cs="Times New Roman"/>
          <w:sz w:val="24"/>
          <w:szCs w:val="24"/>
          <w:lang w:val="en-US"/>
        </w:rPr>
        <w:t>Syrian refugees</w:t>
      </w:r>
      <w:bookmarkEnd w:id="7"/>
      <w:r w:rsidR="00734F4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through metaphor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 xml:space="preserve"> analysis</w:t>
      </w:r>
      <w:r w:rsidR="00734F4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E1E9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research </w:t>
      </w:r>
      <w:r w:rsidR="00734F4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questions </w:t>
      </w:r>
      <w:r>
        <w:rPr>
          <w:rFonts w:ascii="Times New Roman" w:hAnsi="Times New Roman" w:cs="Times New Roman"/>
          <w:sz w:val="24"/>
          <w:szCs w:val="24"/>
          <w:lang w:val="en-US"/>
        </w:rPr>
        <w:t>were as follows:</w:t>
      </w:r>
    </w:p>
    <w:p w14:paraId="3926D8FA" w14:textId="0A0DBA4A" w:rsidR="00734F40" w:rsidRPr="00833876" w:rsidRDefault="00734F40" w:rsidP="00456E4A">
      <w:pPr>
        <w:pStyle w:val="ListeParagraf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8" w:name="_Hlk121138277"/>
      <w:r w:rsidRPr="00833876">
        <w:rPr>
          <w:rFonts w:ascii="Times New Roman" w:hAnsi="Times New Roman" w:cs="Times New Roman"/>
          <w:sz w:val="24"/>
          <w:szCs w:val="24"/>
          <w:lang w:val="en-US"/>
        </w:rPr>
        <w:t>Wh</w:t>
      </w:r>
      <w:r w:rsidR="007133D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metaphors do teacher candidates </w:t>
      </w:r>
      <w:r w:rsidR="00C62D6A">
        <w:rPr>
          <w:rFonts w:ascii="Times New Roman" w:hAnsi="Times New Roman" w:cs="Times New Roman"/>
          <w:sz w:val="24"/>
          <w:szCs w:val="24"/>
          <w:lang w:val="en-US"/>
        </w:rPr>
        <w:t xml:space="preserve">use to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explain their perceptions of Syrian refugees? </w:t>
      </w:r>
    </w:p>
    <w:p w14:paraId="7CD92098" w14:textId="77777777" w:rsidR="004F6917" w:rsidRPr="004F6917" w:rsidRDefault="004F6917" w:rsidP="004F6917">
      <w:pPr>
        <w:pStyle w:val="ListeParagraf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9" w:name="_Hlk121316882"/>
      <w:bookmarkEnd w:id="8"/>
      <w:r w:rsidRPr="004F6917">
        <w:rPr>
          <w:rFonts w:ascii="Times New Roman" w:hAnsi="Times New Roman" w:cs="Times New Roman"/>
          <w:bCs/>
          <w:sz w:val="24"/>
          <w:szCs w:val="24"/>
          <w:lang w:val="en-US"/>
        </w:rPr>
        <w:t>What themes emerged among the metaphors produced by teacher candidates regarding Syrian refugees?</w:t>
      </w:r>
    </w:p>
    <w:bookmarkEnd w:id="6"/>
    <w:bookmarkEnd w:id="9"/>
    <w:p w14:paraId="0544326E" w14:textId="77777777" w:rsidR="00B90510" w:rsidRPr="00833876" w:rsidRDefault="009A28A4" w:rsidP="00456E4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66B0">
        <w:rPr>
          <w:rFonts w:ascii="Times New Roman" w:hAnsi="Times New Roman" w:cs="Times New Roman"/>
          <w:b/>
          <w:sz w:val="24"/>
          <w:szCs w:val="24"/>
          <w:lang w:val="en-US"/>
        </w:rPr>
        <w:t>Methodology</w:t>
      </w:r>
    </w:p>
    <w:p w14:paraId="244F6C65" w14:textId="1BD942C7" w:rsidR="00FB458C" w:rsidRPr="00833876" w:rsidRDefault="00ED26F8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10" w:name="_Hlk128152904"/>
      <w:r>
        <w:rPr>
          <w:rFonts w:ascii="Times New Roman" w:hAnsi="Times New Roman" w:cs="Times New Roman"/>
          <w:sz w:val="24"/>
          <w:szCs w:val="24"/>
          <w:lang w:val="en-US"/>
        </w:rPr>
        <w:t>In t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study,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examin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perceptions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44682">
        <w:rPr>
          <w:rFonts w:ascii="Times New Roman" w:hAnsi="Times New Roman" w:cs="Times New Roman"/>
          <w:sz w:val="24"/>
          <w:szCs w:val="24"/>
          <w:lang w:val="en-US"/>
        </w:rPr>
        <w:t xml:space="preserve"> Syrian refugees</w:t>
      </w:r>
      <w:r w:rsidRPr="00ED26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held by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>teacher candidates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studying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various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preparing to teach in a range of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grade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56022">
        <w:rPr>
          <w:rFonts w:ascii="Times New Roman" w:hAnsi="Times New Roman" w:cs="Times New Roman"/>
          <w:sz w:val="24"/>
          <w:szCs w:val="24"/>
          <w:lang w:val="en-US"/>
        </w:rPr>
        <w:t xml:space="preserve"> at a university in Turkey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methodology I used was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based in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>phenomenology (Creswell, 2012; Moustakas, 1994)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science of phenomena. In my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>qualitative stud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data I collected comprised metaphors that I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analy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zed </w:t>
      </w:r>
      <w:r w:rsidR="005F742A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(Lakoff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742A" w:rsidRPr="00456E4A">
        <w:rPr>
          <w:rFonts w:ascii="Times New Roman" w:hAnsi="Times New Roman" w:cs="Times New Roman"/>
          <w:sz w:val="24"/>
          <w:szCs w:val="24"/>
          <w:lang w:val="en-US"/>
        </w:rPr>
        <w:t>Johnson, 1980; Saban, 2006).</w:t>
      </w:r>
      <w:r w:rsidR="005F742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 xml:space="preserve">I used a </w:t>
      </w:r>
      <w:r w:rsidR="00FC006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qualitative research </w:t>
      </w:r>
      <w:r w:rsidR="00556022">
        <w:rPr>
          <w:rFonts w:ascii="Times New Roman" w:hAnsi="Times New Roman" w:cs="Times New Roman"/>
          <w:sz w:val="24"/>
          <w:szCs w:val="24"/>
          <w:lang w:val="en-US"/>
        </w:rPr>
        <w:t>design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 xml:space="preserve">a method 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>fall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 xml:space="preserve"> under t</w:t>
      </w:r>
      <w:r>
        <w:rPr>
          <w:rFonts w:ascii="Times New Roman" w:hAnsi="Times New Roman" w:cs="Times New Roman"/>
          <w:sz w:val="24"/>
          <w:szCs w:val="24"/>
          <w:lang w:val="en-US"/>
        </w:rPr>
        <w:t>he phenomenological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approach, 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="00BE62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>wa</w:t>
      </w:r>
      <w:r w:rsidR="00FC006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BE62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most appropriate 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E628E" w:rsidRPr="00833876">
        <w:rPr>
          <w:rFonts w:ascii="Times New Roman" w:hAnsi="Times New Roman" w:cs="Times New Roman"/>
          <w:sz w:val="24"/>
          <w:szCs w:val="24"/>
          <w:lang w:val="en-US"/>
        </w:rPr>
        <w:t>study individuals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BE62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perceptions 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 xml:space="preserve">as shown in </w:t>
      </w:r>
      <w:r w:rsidR="00BE628E" w:rsidRPr="00833876">
        <w:rPr>
          <w:rFonts w:ascii="Times New Roman" w:hAnsi="Times New Roman" w:cs="Times New Roman"/>
          <w:sz w:val="24"/>
          <w:szCs w:val="24"/>
          <w:lang w:val="en-US"/>
        </w:rPr>
        <w:t>metaphors.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10"/>
      <w:r w:rsidR="001511B5" w:rsidRPr="0083387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he purpose of </w:t>
      </w:r>
      <w:r w:rsidR="00FC0060" w:rsidRPr="00833876">
        <w:rPr>
          <w:rFonts w:ascii="Times New Roman" w:hAnsi="Times New Roman" w:cs="Times New Roman"/>
          <w:sz w:val="24"/>
          <w:szCs w:val="24"/>
          <w:lang w:val="en-US"/>
        </w:rPr>
        <w:t>phenomenolog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>ical</w:t>
      </w:r>
      <w:r w:rsidR="00FC006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research is to 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>elucidate</w:t>
      </w:r>
      <w:r w:rsidR="00FC006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 xml:space="preserve">people’s 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perceptions and opinions 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 phenomenon 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or issue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and the meanings </w:t>
      </w:r>
      <w:r w:rsidR="00FC0060" w:rsidRPr="008338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>scribe</w:t>
      </w:r>
      <w:r w:rsidR="000B1A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C006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to them</w:t>
      </w:r>
      <w:r w:rsidR="001511B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511B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Yıldırım 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="001511B5" w:rsidRPr="00833876">
        <w:rPr>
          <w:rFonts w:ascii="Times New Roman" w:hAnsi="Times New Roman" w:cs="Times New Roman"/>
          <w:sz w:val="24"/>
          <w:szCs w:val="24"/>
          <w:lang w:val="en-US"/>
        </w:rPr>
        <w:t>Şimşek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511B5" w:rsidRPr="00833876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>n determining individuals</w:t>
      </w:r>
      <w:r w:rsidR="00FC006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perceptions</w:t>
      </w:r>
      <w:r w:rsidR="000B1A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1AF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0B1AFD">
        <w:rPr>
          <w:rFonts w:ascii="Times New Roman" w:hAnsi="Times New Roman" w:cs="Times New Roman"/>
          <w:sz w:val="24"/>
          <w:szCs w:val="24"/>
          <w:lang w:val="en-US"/>
        </w:rPr>
        <w:t xml:space="preserve">collection methods typically include </w:t>
      </w:r>
      <w:r w:rsidR="000B1AFD" w:rsidRPr="00833876">
        <w:rPr>
          <w:rFonts w:ascii="Times New Roman" w:hAnsi="Times New Roman" w:cs="Times New Roman"/>
          <w:sz w:val="24"/>
          <w:szCs w:val="24"/>
          <w:lang w:val="en-US"/>
        </w:rPr>
        <w:t>survey</w:t>
      </w:r>
      <w:r w:rsidR="000B1A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B1AFD" w:rsidRPr="00833876">
        <w:rPr>
          <w:rFonts w:ascii="Times New Roman" w:hAnsi="Times New Roman" w:cs="Times New Roman"/>
          <w:sz w:val="24"/>
          <w:szCs w:val="24"/>
          <w:lang w:val="en-US"/>
        </w:rPr>
        <w:t>, scale</w:t>
      </w:r>
      <w:r w:rsidR="000B1AFD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="000B1AF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interviews</w:t>
      </w:r>
      <w:r w:rsidR="000B1AFD">
        <w:rPr>
          <w:rFonts w:ascii="Times New Roman" w:hAnsi="Times New Roman" w:cs="Times New Roman"/>
          <w:sz w:val="24"/>
          <w:szCs w:val="24"/>
          <w:lang w:val="en-US"/>
        </w:rPr>
        <w:t xml:space="preserve">; but 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metaphors </w:t>
      </w:r>
      <w:r w:rsidR="000B1AFD">
        <w:rPr>
          <w:rFonts w:ascii="Times New Roman" w:hAnsi="Times New Roman" w:cs="Times New Roman"/>
          <w:sz w:val="24"/>
          <w:szCs w:val="24"/>
          <w:lang w:val="en-US"/>
        </w:rPr>
        <w:t>can also serve as a source of data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>. When compar</w:t>
      </w:r>
      <w:r w:rsidR="000B1AFD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58C" w:rsidRPr="000F2EC6">
        <w:rPr>
          <w:rFonts w:ascii="Times New Roman" w:hAnsi="Times New Roman" w:cs="Times New Roman"/>
          <w:sz w:val="24"/>
          <w:szCs w:val="24"/>
          <w:lang w:val="en-US"/>
        </w:rPr>
        <w:t>metaphor</w:t>
      </w:r>
      <w:r w:rsidR="00F203CC" w:rsidRPr="000F2EC6">
        <w:rPr>
          <w:rFonts w:ascii="Times New Roman" w:hAnsi="Times New Roman" w:cs="Times New Roman"/>
          <w:sz w:val="24"/>
          <w:szCs w:val="24"/>
          <w:lang w:val="en-US"/>
        </w:rPr>
        <w:t xml:space="preserve"> analysis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with other data collection methods, </w:t>
      </w:r>
      <w:r w:rsidR="00F203CC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0B1AFD">
        <w:rPr>
          <w:rFonts w:ascii="Times New Roman" w:hAnsi="Times New Roman" w:cs="Times New Roman"/>
          <w:sz w:val="24"/>
          <w:szCs w:val="24"/>
          <w:lang w:val="en-US"/>
        </w:rPr>
        <w:t xml:space="preserve">strength lies in </w:t>
      </w:r>
      <w:r w:rsidR="00F203CC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0B1AFD">
        <w:rPr>
          <w:rFonts w:ascii="Times New Roman" w:hAnsi="Times New Roman" w:cs="Times New Roman"/>
          <w:sz w:val="24"/>
          <w:szCs w:val="24"/>
          <w:lang w:val="en-US"/>
        </w:rPr>
        <w:t>capacity to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reveal implicit structures in individuals’ mind</w:t>
      </w:r>
      <w:r w:rsidR="000B1A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B458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through connotation.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Preference </w:t>
      </w:r>
      <w:r w:rsidR="00F203C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203CC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using metaphor analysis in this study </w:t>
      </w:r>
      <w:r w:rsidR="00F203CC">
        <w:rPr>
          <w:rFonts w:ascii="Times New Roman" w:hAnsi="Times New Roman" w:cs="Times New Roman"/>
          <w:sz w:val="24"/>
          <w:szCs w:val="24"/>
          <w:lang w:val="en-US"/>
        </w:rPr>
        <w:t>derived from my desire to acquire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accurate understanding </w:t>
      </w:r>
      <w:r w:rsidR="00F203CC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perceptions of participants. If interviews 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>had been</w:t>
      </w:r>
      <w:r w:rsidR="00CC53D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>used, participants may not</w:t>
      </w:r>
      <w:r w:rsidR="00F203CC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F203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accurate information about their perceptions </w:t>
      </w:r>
      <w:r w:rsidR="00F203CC" w:rsidRPr="00456E4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203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203CC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C6F" w:rsidRPr="00456E4A">
        <w:rPr>
          <w:rFonts w:ascii="Times New Roman" w:hAnsi="Times New Roman" w:cs="Times New Roman"/>
          <w:sz w:val="24"/>
          <w:szCs w:val="24"/>
          <w:lang w:val="en-US"/>
        </w:rPr>
        <w:t>Syrian refugees</w:t>
      </w:r>
      <w:r w:rsidR="00863C6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5FE2EA5" w14:textId="77777777" w:rsidR="00863C6F" w:rsidRPr="00833876" w:rsidRDefault="00863C6F" w:rsidP="00456E4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6E4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Using Metaphors in Studies</w:t>
      </w:r>
      <w:r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3501C26" w14:textId="23D15F07" w:rsidR="00863C6F" w:rsidRPr="00833876" w:rsidRDefault="00863C6F" w:rsidP="00CC5C1D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Metaphors </w:t>
      </w:r>
      <w:r w:rsidR="00443ECA">
        <w:rPr>
          <w:rFonts w:ascii="Times New Roman" w:hAnsi="Times New Roman" w:cs="Times New Roman"/>
          <w:sz w:val="24"/>
          <w:szCs w:val="24"/>
          <w:lang w:val="en-US"/>
        </w:rPr>
        <w:t>have been</w:t>
      </w:r>
      <w:r w:rsidR="00443EC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used in </w:t>
      </w:r>
      <w:r w:rsidR="00E81C2D">
        <w:rPr>
          <w:rFonts w:ascii="Times New Roman" w:hAnsi="Times New Roman" w:cs="Times New Roman"/>
          <w:sz w:val="24"/>
          <w:szCs w:val="24"/>
          <w:lang w:val="en-US"/>
        </w:rPr>
        <w:t>numerous</w:t>
      </w:r>
      <w:r w:rsidR="00E81C2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studies to understand issues 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C53D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cannot be directly </w:t>
      </w:r>
      <w:r w:rsidR="00E81C2D">
        <w:rPr>
          <w:rFonts w:ascii="Times New Roman" w:hAnsi="Times New Roman" w:cs="Times New Roman"/>
          <w:sz w:val="24"/>
          <w:szCs w:val="24"/>
          <w:lang w:val="en-US"/>
        </w:rPr>
        <w:t>explicated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esearchers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define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metaphor 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>in various ways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11" w:name="_Hlk133856849"/>
      <w:r w:rsidRPr="007A08F5">
        <w:rPr>
          <w:rFonts w:ascii="Times New Roman" w:hAnsi="Times New Roman" w:cs="Times New Roman"/>
          <w:sz w:val="24"/>
          <w:szCs w:val="24"/>
          <w:lang w:val="en-US"/>
        </w:rPr>
        <w:t>Eraslan (2011)</w:t>
      </w:r>
      <w:r w:rsidR="00CC53D9" w:rsidRPr="007A08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11"/>
      <w:r w:rsidR="00CC53D9">
        <w:rPr>
          <w:rFonts w:ascii="Times New Roman" w:hAnsi="Times New Roman" w:cs="Times New Roman"/>
          <w:sz w:val="24"/>
          <w:szCs w:val="24"/>
          <w:lang w:val="en-US"/>
        </w:rPr>
        <w:t>for example,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stated that 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 xml:space="preserve">the construction of a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metaphor 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>involves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 xml:space="preserve">an individual’s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seeing and understanding according to 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label, meaning</w:t>
      </w:r>
      <w:r w:rsidR="00CC53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or conceptual expression created by a concept. 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>A m</w:t>
      </w:r>
      <w:r w:rsidR="00332D7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etaphor 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“more important and powerful mental production than the individuals’ simple explanation of one concept with another concept because it expresses the depth and experiences of the relevant concept” (Eraslan, 2011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1).</w:t>
      </w:r>
    </w:p>
    <w:p w14:paraId="4354BE16" w14:textId="5D083F40" w:rsidR="00863C6F" w:rsidRPr="00833876" w:rsidRDefault="00863C6F" w:rsidP="00CC5C1D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>From a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 xml:space="preserve">nother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perspective, 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metaphor 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>involves</w:t>
      </w:r>
      <w:r w:rsidR="00332D7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“understanding and experiencing one kind of thing in terms of another” (Lakoff &amp; Johnson, 1980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5). </w:t>
      </w:r>
      <w:r w:rsidR="003103E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>acilitat</w:t>
      </w:r>
      <w:r w:rsidR="003103E2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 xml:space="preserve"> the discovery of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shared perceptions of matters in daily life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03E2">
        <w:rPr>
          <w:rFonts w:ascii="Times New Roman" w:hAnsi="Times New Roman" w:cs="Times New Roman"/>
          <w:sz w:val="24"/>
          <w:szCs w:val="24"/>
          <w:lang w:val="en-US"/>
        </w:rPr>
        <w:t xml:space="preserve">a metaphor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is also a way to explain what a specific thing is like</w:t>
      </w:r>
      <w:r w:rsidR="003103E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to communicate what people think or how they feel about an issue</w:t>
      </w:r>
      <w:r w:rsidR="003103E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to deliver a meaning in a creative and interesting way (Knowles &amp; Moon, 2006). </w:t>
      </w:r>
      <w:r w:rsidR="003103E2">
        <w:rPr>
          <w:rFonts w:ascii="Times New Roman" w:hAnsi="Times New Roman" w:cs="Times New Roman"/>
          <w:sz w:val="24"/>
          <w:szCs w:val="24"/>
          <w:lang w:val="en-US"/>
        </w:rPr>
        <w:t>In addition, a m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etaphor </w:t>
      </w:r>
      <w:r w:rsidR="003103E2">
        <w:rPr>
          <w:rFonts w:ascii="Times New Roman" w:hAnsi="Times New Roman" w:cs="Times New Roman"/>
          <w:sz w:val="24"/>
          <w:szCs w:val="24"/>
          <w:lang w:val="en-US"/>
        </w:rPr>
        <w:t xml:space="preserve">entails 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description of one phenomenon in terms of another: a condensed and implicit </w:t>
      </w:r>
      <w:r w:rsidR="00332D7D" w:rsidRPr="00833876">
        <w:rPr>
          <w:rFonts w:ascii="Times New Roman" w:hAnsi="Times New Roman" w:cs="Times New Roman"/>
          <w:sz w:val="24"/>
          <w:szCs w:val="24"/>
          <w:lang w:val="en-US"/>
        </w:rPr>
        <w:t>comparison</w:t>
      </w:r>
      <w:r w:rsidR="00332D7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32D7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103E2" w:rsidRPr="00833876">
        <w:rPr>
          <w:rFonts w:ascii="Times New Roman" w:hAnsi="Times New Roman" w:cs="Times New Roman"/>
          <w:sz w:val="24"/>
          <w:szCs w:val="24"/>
          <w:lang w:val="en-US"/>
        </w:rPr>
        <w:t>Conboy</w:t>
      </w:r>
      <w:r w:rsidR="00310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03E2" w:rsidRPr="00833876"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="00310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p. 40).</w:t>
      </w:r>
    </w:p>
    <w:p w14:paraId="250D3B7E" w14:textId="648D7B60" w:rsidR="00863C6F" w:rsidRPr="00833876" w:rsidRDefault="00863C6F" w:rsidP="00CC5C1D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 simplest </w:t>
      </w:r>
      <w:r w:rsidR="00E5110E">
        <w:rPr>
          <w:rFonts w:ascii="Times New Roman" w:hAnsi="Times New Roman" w:cs="Times New Roman"/>
          <w:sz w:val="24"/>
          <w:szCs w:val="24"/>
          <w:lang w:val="en-US"/>
        </w:rPr>
        <w:t>terms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5110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metaphor is a representation of something </w:t>
      </w:r>
      <w:r w:rsidR="00E5110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5110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 different thing (Littlemore, 2004). </w:t>
      </w:r>
      <w:r w:rsidR="00E5110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is “an individual’s expressing a concept or a phenomenon through perceptions or imagery</w:t>
      </w:r>
      <w:r w:rsidR="00E5110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E5110E" w:rsidRPr="00E51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110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110E" w:rsidRPr="00833876">
        <w:rPr>
          <w:rFonts w:ascii="Times New Roman" w:hAnsi="Times New Roman" w:cs="Times New Roman"/>
          <w:sz w:val="24"/>
          <w:szCs w:val="24"/>
          <w:lang w:val="en-US"/>
        </w:rPr>
        <w:t>Aydın</w:t>
      </w:r>
      <w:r w:rsidR="00E511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5110E" w:rsidRPr="00833876">
        <w:rPr>
          <w:rFonts w:ascii="Times New Roman" w:hAnsi="Times New Roman" w:cs="Times New Roman"/>
          <w:sz w:val="24"/>
          <w:szCs w:val="24"/>
          <w:lang w:val="en-US"/>
        </w:rPr>
        <w:t>2010,</w:t>
      </w:r>
      <w:r w:rsidR="00E5110E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C5C1D">
        <w:rPr>
          <w:rFonts w:ascii="Times New Roman" w:hAnsi="Times New Roman" w:cs="Times New Roman"/>
          <w:sz w:val="24"/>
          <w:szCs w:val="24"/>
          <w:lang w:val="en-US"/>
        </w:rPr>
        <w:t>58</w:t>
      </w:r>
      <w:r w:rsidR="00E5110E">
        <w:rPr>
          <w:rFonts w:ascii="Times New Roman" w:hAnsi="Times New Roman" w:cs="Times New Roman"/>
          <w:sz w:val="24"/>
          <w:szCs w:val="24"/>
          <w:lang w:val="en-US"/>
        </w:rPr>
        <w:t>). M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etaphors are tools used by people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attempting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to explain perceptions of life, environment, events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objects</w:t>
      </w:r>
      <w:r w:rsidR="00E5110E" w:rsidRPr="00E51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CD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through imagery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110E" w:rsidRPr="00833876">
        <w:rPr>
          <w:rFonts w:ascii="Times New Roman" w:hAnsi="Times New Roman" w:cs="Times New Roman"/>
          <w:sz w:val="24"/>
          <w:szCs w:val="24"/>
          <w:lang w:val="en-US"/>
        </w:rPr>
        <w:t>Cerit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5110E" w:rsidRPr="00833876">
        <w:rPr>
          <w:rFonts w:ascii="Times New Roman" w:hAnsi="Times New Roman" w:cs="Times New Roman"/>
          <w:sz w:val="24"/>
          <w:szCs w:val="24"/>
          <w:lang w:val="en-US"/>
        </w:rPr>
        <w:t>2008)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A m</w:t>
      </w:r>
      <w:r w:rsidR="00096CD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etaphor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556022">
        <w:rPr>
          <w:rFonts w:ascii="Times New Roman" w:hAnsi="Times New Roman" w:cs="Times New Roman"/>
          <w:sz w:val="24"/>
          <w:szCs w:val="24"/>
          <w:lang w:val="en-US"/>
        </w:rPr>
        <w:t xml:space="preserve">yields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an explanation of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concept, phenomenon or event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in which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similarities with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concepts, phenomena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or events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 xml:space="preserve">are stated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(Oxford et al., 1998). Metaphors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alternative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 xml:space="preserve">s for </w:t>
      </w:r>
      <w:r w:rsidR="00556022">
        <w:rPr>
          <w:rFonts w:ascii="Times New Roman" w:hAnsi="Times New Roman" w:cs="Times New Roman"/>
          <w:sz w:val="24"/>
          <w:szCs w:val="24"/>
          <w:lang w:val="en-US"/>
        </w:rPr>
        <w:t>nouns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, verb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or objects in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96CD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aily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556022">
        <w:rPr>
          <w:rFonts w:ascii="Times New Roman" w:hAnsi="Times New Roman" w:cs="Times New Roman"/>
          <w:sz w:val="24"/>
          <w:szCs w:val="24"/>
          <w:lang w:val="en-US"/>
        </w:rPr>
        <w:t>; they are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accepted as symbolic language structure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connecti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ng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two idea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or phenomen</w:t>
      </w:r>
      <w:r w:rsidR="005560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to make a comparison or transition from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096CD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situation</w:t>
      </w:r>
      <w:r w:rsidR="00096CD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to another (Palmquist, 2001). Metaphors, which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096CD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an important role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6CD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structuring and understanding realit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(Wittink, 2011),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convey</w:t>
      </w:r>
      <w:r w:rsidR="00096CD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an individual’s</w:t>
      </w:r>
      <w:r w:rsidR="00096CD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perception. </w:t>
      </w:r>
      <w:r w:rsidR="0023060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96CD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metaphor provides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 xml:space="preserve">a person’s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thinking about relationships among concepts</w:t>
      </w:r>
      <w:r w:rsidR="0023060A">
        <w:rPr>
          <w:rFonts w:ascii="Times New Roman" w:hAnsi="Times New Roman" w:cs="Times New Roman"/>
          <w:sz w:val="24"/>
          <w:szCs w:val="24"/>
          <w:lang w:val="en-US"/>
        </w:rPr>
        <w:t xml:space="preserve"> while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060A" w:rsidRPr="00833876">
        <w:rPr>
          <w:rFonts w:ascii="Times New Roman" w:hAnsi="Times New Roman" w:cs="Times New Roman"/>
          <w:sz w:val="24"/>
          <w:szCs w:val="24"/>
          <w:lang w:val="en-US"/>
        </w:rPr>
        <w:t>contribut</w:t>
      </w:r>
      <w:r w:rsidR="0023060A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2306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presentation of </w:t>
      </w:r>
      <w:r w:rsidR="0023060A">
        <w:rPr>
          <w:rFonts w:ascii="Times New Roman" w:hAnsi="Times New Roman" w:cs="Times New Roman"/>
          <w:sz w:val="24"/>
          <w:szCs w:val="24"/>
          <w:lang w:val="en-US"/>
        </w:rPr>
        <w:t>various</w:t>
      </w:r>
      <w:r w:rsidR="0023060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features belong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to that concept</w:t>
      </w:r>
      <w:r w:rsidR="00096CD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which are ambiguous (Rundgren</w:t>
      </w:r>
      <w:r w:rsidR="0023060A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2009).</w:t>
      </w:r>
    </w:p>
    <w:p w14:paraId="07B02107" w14:textId="68DA6145" w:rsidR="00863C6F" w:rsidRPr="00833876" w:rsidRDefault="0023060A" w:rsidP="00CC5C1D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="00863C6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express </w:t>
      </w:r>
      <w:r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63C6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own perceptions of the world with metaphors </w:t>
      </w:r>
      <w:r w:rsidR="00863C6F" w:rsidRPr="00840BD4">
        <w:rPr>
          <w:rFonts w:ascii="Times New Roman" w:hAnsi="Times New Roman" w:cs="Times New Roman"/>
          <w:sz w:val="24"/>
          <w:szCs w:val="24"/>
          <w:lang w:val="en-US"/>
        </w:rPr>
        <w:t>(</w:t>
      </w:r>
      <w:bookmarkStart w:id="12" w:name="_Hlk133859532"/>
      <w:r w:rsidR="00863C6F" w:rsidRPr="00840BD4">
        <w:rPr>
          <w:rFonts w:ascii="Times New Roman" w:hAnsi="Times New Roman" w:cs="Times New Roman"/>
          <w:sz w:val="24"/>
          <w:szCs w:val="24"/>
          <w:lang w:val="en-US"/>
        </w:rPr>
        <w:t>Mete &amp; Ayrancı</w:t>
      </w:r>
      <w:r w:rsidR="00840BD4"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 Bağcı,</w:t>
      </w:r>
      <w:r w:rsidR="00863C6F"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bookmarkEnd w:id="12"/>
      <w:r w:rsidR="00863C6F"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). Thus, </w:t>
      </w:r>
      <w:r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via </w:t>
      </w:r>
      <w:r w:rsidR="00863C6F" w:rsidRPr="00840BD4">
        <w:rPr>
          <w:rFonts w:ascii="Times New Roman" w:hAnsi="Times New Roman" w:cs="Times New Roman"/>
          <w:sz w:val="24"/>
          <w:szCs w:val="24"/>
          <w:lang w:val="en-US"/>
        </w:rPr>
        <w:t>emotions and thought, metaphors reflect the elements of the</w:t>
      </w:r>
      <w:r w:rsidR="00863C6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universe. In fact,</w:t>
      </w:r>
      <w:r w:rsidR="00580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C6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using metaphors also has </w:t>
      </w:r>
      <w:r>
        <w:rPr>
          <w:rFonts w:ascii="Times New Roman" w:hAnsi="Times New Roman" w:cs="Times New Roman"/>
          <w:sz w:val="24"/>
          <w:szCs w:val="24"/>
          <w:lang w:val="en-US"/>
        </w:rPr>
        <w:t>considerable value</w:t>
      </w:r>
      <w:r w:rsidR="00863C6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02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5602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C6F" w:rsidRPr="00833876">
        <w:rPr>
          <w:rFonts w:ascii="Times New Roman" w:hAnsi="Times New Roman" w:cs="Times New Roman"/>
          <w:sz w:val="24"/>
          <w:szCs w:val="24"/>
          <w:lang w:val="en-US"/>
        </w:rPr>
        <w:t>education environments</w:t>
      </w:r>
      <w:r w:rsidR="00556022">
        <w:rPr>
          <w:rFonts w:ascii="Times New Roman" w:hAnsi="Times New Roman" w:cs="Times New Roman"/>
          <w:sz w:val="24"/>
          <w:szCs w:val="24"/>
          <w:lang w:val="en-US"/>
        </w:rPr>
        <w:t xml:space="preserve"> for both</w:t>
      </w:r>
      <w:r w:rsidR="0055602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C6F" w:rsidRPr="00833876">
        <w:rPr>
          <w:rFonts w:ascii="Times New Roman" w:hAnsi="Times New Roman" w:cs="Times New Roman"/>
          <w:sz w:val="24"/>
          <w:szCs w:val="24"/>
          <w:lang w:val="en-US"/>
        </w:rPr>
        <w:t>learners and teachers.</w:t>
      </w:r>
    </w:p>
    <w:p w14:paraId="0AEFAB44" w14:textId="1BFC4254" w:rsidR="00BE628E" w:rsidRDefault="00EB1AF3" w:rsidP="00413D9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Participants</w:t>
      </w:r>
    </w:p>
    <w:p w14:paraId="2789F924" w14:textId="37F1112A" w:rsidR="00BE628E" w:rsidRDefault="00BE628E" w:rsidP="00031A6C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13" w:name="_Hlk128152929"/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B1AF3">
        <w:rPr>
          <w:rFonts w:ascii="Times New Roman" w:hAnsi="Times New Roman" w:cs="Times New Roman"/>
          <w:sz w:val="24"/>
          <w:szCs w:val="24"/>
          <w:lang w:val="en-US"/>
        </w:rPr>
        <w:t>participants in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EB1AF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study </w:t>
      </w:r>
      <w:r w:rsidR="00EB1AF3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264 university students </w:t>
      </w:r>
      <w:r w:rsidR="007370BD">
        <w:rPr>
          <w:rFonts w:ascii="Times New Roman" w:hAnsi="Times New Roman" w:cs="Times New Roman"/>
          <w:sz w:val="24"/>
          <w:szCs w:val="24"/>
          <w:lang w:val="en-US"/>
        </w:rPr>
        <w:t xml:space="preserve">enrolled </w:t>
      </w:r>
      <w:r w:rsidR="00EB1AF3">
        <w:rPr>
          <w:rFonts w:ascii="Times New Roman" w:hAnsi="Times New Roman" w:cs="Times New Roman"/>
          <w:sz w:val="24"/>
          <w:szCs w:val="24"/>
          <w:lang w:val="en-US"/>
        </w:rPr>
        <w:t>in the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6E4A" w:rsidRPr="00833876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="00456E4A" w:rsidRPr="0058089F">
        <w:rPr>
          <w:noProof/>
        </w:rPr>
        <w:t xml:space="preserve"> </w:t>
      </w:r>
      <w:r w:rsidR="00456E4A" w:rsidRPr="00833876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AF3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at a university in Turkey.</w:t>
      </w:r>
      <w:bookmarkEnd w:id="13"/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370B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E754A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270 university students </w:t>
      </w:r>
      <w:r w:rsidR="00EB1AF3">
        <w:rPr>
          <w:rFonts w:ascii="Times New Roman" w:hAnsi="Times New Roman" w:cs="Times New Roman"/>
          <w:sz w:val="24"/>
          <w:szCs w:val="24"/>
          <w:lang w:val="en-US"/>
        </w:rPr>
        <w:t>began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the study; however, </w:t>
      </w:r>
      <w:r w:rsidR="00EB1AF3">
        <w:rPr>
          <w:rFonts w:ascii="Times New Roman" w:hAnsi="Times New Roman" w:cs="Times New Roman"/>
          <w:sz w:val="24"/>
          <w:szCs w:val="24"/>
          <w:lang w:val="en-US"/>
        </w:rPr>
        <w:t xml:space="preserve">the answers of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six of the</w:t>
      </w:r>
      <w:r w:rsidR="00EB1AF3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were invalid. </w:t>
      </w:r>
      <w:r w:rsidR="007370BD">
        <w:rPr>
          <w:rFonts w:ascii="Times New Roman" w:hAnsi="Times New Roman" w:cs="Times New Roman"/>
          <w:sz w:val="24"/>
          <w:szCs w:val="24"/>
          <w:lang w:val="en-US"/>
        </w:rPr>
        <w:t>A total of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0B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83 </w:t>
      </w:r>
      <w:r w:rsidR="007370BD">
        <w:rPr>
          <w:rFonts w:ascii="Times New Roman" w:hAnsi="Times New Roman" w:cs="Times New Roman"/>
          <w:sz w:val="24"/>
          <w:szCs w:val="24"/>
          <w:lang w:val="en-US"/>
        </w:rPr>
        <w:t xml:space="preserve">were women, and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81 </w:t>
      </w:r>
      <w:r w:rsidR="007370BD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0BD">
        <w:rPr>
          <w:rFonts w:ascii="Times New Roman" w:hAnsi="Times New Roman" w:cs="Times New Roman"/>
          <w:sz w:val="24"/>
          <w:szCs w:val="24"/>
          <w:lang w:val="en-US"/>
        </w:rPr>
        <w:t xml:space="preserve">men, and they represented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E754AA">
        <w:rPr>
          <w:rFonts w:ascii="Times New Roman" w:hAnsi="Times New Roman" w:cs="Times New Roman"/>
          <w:sz w:val="24"/>
          <w:szCs w:val="24"/>
          <w:lang w:val="en-US"/>
        </w:rPr>
        <w:t>levels, first year through fourth year,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370BD">
        <w:rPr>
          <w:rFonts w:ascii="Times New Roman" w:hAnsi="Times New Roman" w:cs="Times New Roman"/>
          <w:sz w:val="24"/>
          <w:szCs w:val="24"/>
          <w:lang w:val="en-US"/>
        </w:rPr>
        <w:t xml:space="preserve">came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from every department of teacher education. </w:t>
      </w:r>
    </w:p>
    <w:p w14:paraId="73279EB6" w14:textId="31637A47" w:rsidR="00BE628E" w:rsidRDefault="008D1914" w:rsidP="00413D9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Data </w:t>
      </w:r>
      <w:r w:rsidR="00BE628E" w:rsidRPr="0083387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9A28A4" w:rsidRPr="00833876">
        <w:rPr>
          <w:rFonts w:ascii="Times New Roman" w:hAnsi="Times New Roman" w:cs="Times New Roman"/>
          <w:b/>
          <w:sz w:val="24"/>
          <w:szCs w:val="24"/>
          <w:lang w:val="en-US"/>
        </w:rPr>
        <w:t>ollection</w:t>
      </w:r>
      <w:r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="009A28A4" w:rsidRPr="00833876">
        <w:rPr>
          <w:rFonts w:ascii="Times New Roman" w:hAnsi="Times New Roman" w:cs="Times New Roman"/>
          <w:b/>
          <w:sz w:val="24"/>
          <w:szCs w:val="24"/>
          <w:lang w:val="en-US"/>
        </w:rPr>
        <w:t>Data</w:t>
      </w:r>
      <w:r w:rsidR="00BE628E"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Analysis </w:t>
      </w:r>
    </w:p>
    <w:p w14:paraId="520094A4" w14:textId="17979388" w:rsidR="00B90510" w:rsidRPr="00833876" w:rsidRDefault="0058089F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56E4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data collection process, 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 xml:space="preserve">participants’ </w:t>
      </w:r>
      <w:r w:rsidR="00BE62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perceptions were 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gathered 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>via the following</w:t>
      </w:r>
      <w:r w:rsidR="00A7641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561E">
        <w:rPr>
          <w:rFonts w:ascii="Times New Roman" w:hAnsi="Times New Roman" w:cs="Times New Roman"/>
          <w:sz w:val="24"/>
          <w:szCs w:val="24"/>
          <w:lang w:val="en-US"/>
        </w:rPr>
        <w:t>sentence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E62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261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“XXX is like 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 xml:space="preserve">_____ </w:t>
      </w:r>
      <w:r w:rsidR="00A9261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A7641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641A" w:rsidRPr="00833876">
        <w:rPr>
          <w:rFonts w:ascii="Times New Roman" w:hAnsi="Times New Roman" w:cs="Times New Roman"/>
          <w:sz w:val="24"/>
          <w:szCs w:val="24"/>
          <w:lang w:val="en-US"/>
        </w:rPr>
        <w:t>Akkaya, 2013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7641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Boylu &amp; Işık, 2017, 2020; Erol &amp; Kaya, 2020; Göçen, 2019; Göçer, 2013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9261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Saban, 2004, 2008). </w:t>
      </w:r>
      <w:bookmarkStart w:id="14" w:name="_Hlk128152968"/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>The sentence “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Syrian is like 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A7641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A7641A" w:rsidRPr="00833876">
        <w:rPr>
          <w:rFonts w:ascii="Times New Roman" w:hAnsi="Times New Roman" w:cs="Times New Roman"/>
          <w:sz w:val="24"/>
          <w:szCs w:val="24"/>
          <w:lang w:val="en-US"/>
        </w:rPr>
        <w:t>” w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7641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>given to teacher candidates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to complete during </w:t>
      </w:r>
      <w:r w:rsidR="00A764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A7D9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data collection process. </w:t>
      </w:r>
      <w:r w:rsidR="00A9261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 order to </w:t>
      </w:r>
      <w:r w:rsidR="00F575B4">
        <w:rPr>
          <w:rFonts w:ascii="Times New Roman" w:hAnsi="Times New Roman" w:cs="Times New Roman"/>
          <w:sz w:val="24"/>
          <w:szCs w:val="24"/>
          <w:lang w:val="en-US"/>
        </w:rPr>
        <w:t>acquire</w:t>
      </w:r>
      <w:r w:rsidR="00F575B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75B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471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demographic </w:t>
      </w:r>
      <w:r w:rsidR="00A9261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information of the participants, </w:t>
      </w:r>
      <w:r w:rsidR="00F575B4">
        <w:rPr>
          <w:rFonts w:ascii="Times New Roman" w:hAnsi="Times New Roman" w:cs="Times New Roman"/>
          <w:sz w:val="24"/>
          <w:szCs w:val="24"/>
          <w:lang w:val="en-US"/>
        </w:rPr>
        <w:t xml:space="preserve">I created and used </w:t>
      </w:r>
      <w:r w:rsidR="00A9261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471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demographic </w:t>
      </w:r>
      <w:r w:rsidR="00A9261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information form. </w:t>
      </w:r>
    </w:p>
    <w:p w14:paraId="7B534066" w14:textId="2FA708ED" w:rsidR="00B90510" w:rsidRPr="00833876" w:rsidRDefault="00A73AE9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15" w:name="_Hlk128152997"/>
      <w:bookmarkEnd w:id="14"/>
      <w:r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r w:rsidR="00734F40" w:rsidRPr="00833876">
        <w:rPr>
          <w:rFonts w:ascii="Times New Roman" w:hAnsi="Times New Roman" w:cs="Times New Roman"/>
          <w:sz w:val="24"/>
          <w:szCs w:val="24"/>
          <w:lang w:val="en-US"/>
        </w:rPr>
        <w:t>the literature</w:t>
      </w:r>
      <w:r w:rsidR="00AA1D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34F4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82B" w:rsidRPr="00833876">
        <w:rPr>
          <w:rFonts w:ascii="Times New Roman" w:hAnsi="Times New Roman" w:cs="Times New Roman"/>
          <w:sz w:val="24"/>
          <w:szCs w:val="24"/>
          <w:lang w:val="en-US"/>
        </w:rPr>
        <w:t>analy</w:t>
      </w:r>
      <w:r>
        <w:rPr>
          <w:rFonts w:ascii="Times New Roman" w:hAnsi="Times New Roman" w:cs="Times New Roman"/>
          <w:sz w:val="24"/>
          <w:szCs w:val="24"/>
          <w:lang w:val="en-US"/>
        </w:rPr>
        <w:t>sis</w:t>
      </w:r>
      <w:r w:rsidR="00CC182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interpretation of </w:t>
      </w:r>
      <w:r w:rsidR="00E754A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182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metaphor </w:t>
      </w:r>
      <w:r w:rsidR="001471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>
        <w:rPr>
          <w:rFonts w:ascii="Times New Roman" w:hAnsi="Times New Roman" w:cs="Times New Roman"/>
          <w:sz w:val="24"/>
          <w:szCs w:val="24"/>
          <w:lang w:val="en-US"/>
        </w:rPr>
        <w:t>occurs</w:t>
      </w:r>
      <w:r w:rsidR="00CC182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7174" w:rsidRPr="00833876">
        <w:rPr>
          <w:rFonts w:ascii="Times New Roman" w:hAnsi="Times New Roman" w:cs="Times New Roman"/>
          <w:sz w:val="24"/>
          <w:szCs w:val="24"/>
          <w:lang w:val="en-US"/>
        </w:rPr>
        <w:t>in five stages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(a) </w:t>
      </w:r>
      <w:r w:rsidR="00734F40" w:rsidRPr="0083387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aming, </w:t>
      </w:r>
      <w:r>
        <w:rPr>
          <w:rFonts w:ascii="Times New Roman" w:hAnsi="Times New Roman" w:cs="Times New Roman"/>
          <w:sz w:val="24"/>
          <w:szCs w:val="24"/>
          <w:lang w:val="en-US"/>
        </w:rPr>
        <w:t>(b) s</w:t>
      </w:r>
      <w:r w:rsidR="009F5C8C" w:rsidRPr="00833876">
        <w:rPr>
          <w:rFonts w:ascii="Times New Roman" w:hAnsi="Times New Roman" w:cs="Times New Roman"/>
          <w:sz w:val="24"/>
          <w:szCs w:val="24"/>
          <w:lang w:val="en-US"/>
        </w:rPr>
        <w:t>orting (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clarif</w:t>
      </w:r>
      <w:r>
        <w:rPr>
          <w:rFonts w:ascii="Times New Roman" w:hAnsi="Times New Roman" w:cs="Times New Roman"/>
          <w:sz w:val="24"/>
          <w:szCs w:val="24"/>
          <w:lang w:val="en-US"/>
        </w:rPr>
        <w:t>ying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C8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eliminati</w:t>
      </w:r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r w:rsidR="009F5C8C" w:rsidRPr="0083387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(c)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compil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categoriz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F5C8C" w:rsidRPr="00833876">
        <w:rPr>
          <w:rFonts w:ascii="Times New Roman" w:hAnsi="Times New Roman" w:cs="Times New Roman"/>
          <w:sz w:val="24"/>
          <w:szCs w:val="24"/>
          <w:lang w:val="en-US"/>
        </w:rPr>
        <w:t>ample metaphor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F5C8C" w:rsidRPr="008338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(d)</w:t>
      </w:r>
      <w:r w:rsidR="009F5C8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stablishing </w:t>
      </w:r>
      <w:r w:rsidR="009F5C8C" w:rsidRPr="00833876">
        <w:rPr>
          <w:rFonts w:ascii="Times New Roman" w:hAnsi="Times New Roman" w:cs="Times New Roman"/>
          <w:sz w:val="24"/>
          <w:szCs w:val="24"/>
          <w:lang w:val="en-US"/>
        </w:rPr>
        <w:t>interrater reliability</w:t>
      </w:r>
      <w:r>
        <w:rPr>
          <w:rFonts w:ascii="Times New Roman" w:hAnsi="Times New Roman" w:cs="Times New Roman"/>
          <w:sz w:val="24"/>
          <w:szCs w:val="24"/>
          <w:lang w:val="en-US"/>
        </w:rPr>
        <w:t>, and (e)</w:t>
      </w:r>
      <w:r w:rsidR="009F5C8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F5C8C" w:rsidRPr="00833876">
        <w:rPr>
          <w:rFonts w:ascii="Times New Roman" w:hAnsi="Times New Roman" w:cs="Times New Roman"/>
          <w:sz w:val="24"/>
          <w:szCs w:val="24"/>
          <w:lang w:val="en-US"/>
        </w:rPr>
        <w:t>nalyzing the data quantitatively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15"/>
      <w:r w:rsidR="009F5C8C" w:rsidRPr="00833876">
        <w:rPr>
          <w:rFonts w:ascii="Times New Roman" w:hAnsi="Times New Roman" w:cs="Times New Roman"/>
          <w:sz w:val="24"/>
          <w:szCs w:val="24"/>
          <w:lang w:val="en-US"/>
        </w:rPr>
        <w:t>(Saban</w:t>
      </w:r>
      <w:r w:rsidR="00107DD2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="009F5C8C" w:rsidRPr="00833876">
        <w:rPr>
          <w:rFonts w:ascii="Times New Roman" w:hAnsi="Times New Roman" w:cs="Times New Roman"/>
          <w:sz w:val="24"/>
          <w:szCs w:val="24"/>
          <w:lang w:val="en-US"/>
        </w:rPr>
        <w:t>, 2006)</w:t>
      </w:r>
      <w:r w:rsidR="00734F4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ach stage is summarized </w:t>
      </w:r>
      <w:r>
        <w:rPr>
          <w:rFonts w:ascii="Times New Roman" w:hAnsi="Times New Roman" w:cs="Times New Roman"/>
          <w:sz w:val="24"/>
          <w:szCs w:val="24"/>
          <w:lang w:val="en-US"/>
        </w:rPr>
        <w:t>below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8773FF" w14:textId="77777777" w:rsidR="00EB78C1" w:rsidRDefault="00EB78C1" w:rsidP="00031A6C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7C3F24C" w14:textId="5AA6D07D" w:rsidR="00413D97" w:rsidRDefault="00B90510" w:rsidP="00031A6C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Naming </w:t>
      </w:r>
    </w:p>
    <w:p w14:paraId="43DA8DAE" w14:textId="50EFA683" w:rsidR="00C876BE" w:rsidRPr="00833876" w:rsidRDefault="00B90510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2A7C">
        <w:rPr>
          <w:rFonts w:ascii="Times New Roman" w:hAnsi="Times New Roman" w:cs="Times New Roman"/>
          <w:sz w:val="24"/>
          <w:szCs w:val="24"/>
          <w:lang w:val="en-US"/>
        </w:rPr>
        <w:t>Determining w</w:t>
      </w:r>
      <w:r w:rsidR="00652A7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hether </w:t>
      </w:r>
      <w:r w:rsidR="0044326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participants 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generated metaphors or not is the first stage of data analysis. </w:t>
      </w:r>
      <w:r w:rsidR="00AA1DAD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A1DA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>296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teacher candidates </w:t>
      </w:r>
      <w:r w:rsidR="00652A7C">
        <w:rPr>
          <w:rFonts w:ascii="Times New Roman" w:hAnsi="Times New Roman" w:cs="Times New Roman"/>
          <w:sz w:val="24"/>
          <w:szCs w:val="24"/>
          <w:lang w:val="en-US"/>
        </w:rPr>
        <w:t>wrote nothing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on the paper given to them</w:t>
      </w:r>
      <w:r w:rsidR="00652A7C">
        <w:rPr>
          <w:rFonts w:ascii="Times New Roman" w:hAnsi="Times New Roman" w:cs="Times New Roman"/>
          <w:sz w:val="24"/>
          <w:szCs w:val="24"/>
          <w:lang w:val="en-US"/>
        </w:rPr>
        <w:t>; t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hus, </w:t>
      </w:r>
      <w:r w:rsidR="00652A7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writing of 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participants </w:t>
      </w:r>
      <w:r w:rsidR="00652A7C" w:rsidRPr="0083387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52A7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52A7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considered and examined in the study. The metaphors generated by the teacher candidates were transferred to </w:t>
      </w:r>
      <w:r w:rsidR="00652A7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18CE">
        <w:rPr>
          <w:rFonts w:ascii="Times New Roman" w:hAnsi="Times New Roman" w:cs="Times New Roman"/>
          <w:sz w:val="24"/>
          <w:szCs w:val="24"/>
          <w:lang w:val="en-US"/>
        </w:rPr>
        <w:t xml:space="preserve">Microsoft 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Word </w:t>
      </w:r>
      <w:r w:rsidR="00652A7C">
        <w:rPr>
          <w:rFonts w:ascii="Times New Roman" w:hAnsi="Times New Roman" w:cs="Times New Roman"/>
          <w:sz w:val="24"/>
          <w:szCs w:val="24"/>
          <w:lang w:val="en-US"/>
        </w:rPr>
        <w:t xml:space="preserve">document 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as a list of phrases. After </w:t>
      </w:r>
      <w:r w:rsidR="00DB18CE">
        <w:rPr>
          <w:rFonts w:ascii="Times New Roman" w:hAnsi="Times New Roman" w:cs="Times New Roman"/>
          <w:sz w:val="24"/>
          <w:szCs w:val="24"/>
          <w:lang w:val="en-US"/>
        </w:rPr>
        <w:t>recording the</w:t>
      </w:r>
      <w:r w:rsidR="00DB18C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phrases </w:t>
      </w:r>
      <w:r w:rsidR="00DB18C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B18C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B18C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B18C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ord 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document </w:t>
      </w:r>
      <w:r w:rsidR="00DB18CE">
        <w:rPr>
          <w:rFonts w:ascii="Times New Roman" w:hAnsi="Times New Roman" w:cs="Times New Roman"/>
          <w:sz w:val="24"/>
          <w:szCs w:val="24"/>
          <w:lang w:val="en-US"/>
        </w:rPr>
        <w:t>during the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naming stage, the 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sorting (clarification and 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>elimination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phase </w:t>
      </w:r>
      <w:r w:rsidR="00DB18CE">
        <w:rPr>
          <w:rFonts w:ascii="Times New Roman" w:hAnsi="Times New Roman" w:cs="Times New Roman"/>
          <w:sz w:val="24"/>
          <w:szCs w:val="24"/>
          <w:lang w:val="en-US"/>
        </w:rPr>
        <w:t>commenced</w:t>
      </w:r>
      <w:r w:rsidR="00C876B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0E3F5FC" w14:textId="62BCF94C" w:rsidR="00413D97" w:rsidRDefault="009F5C8C" w:rsidP="00031A6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Sorting </w:t>
      </w:r>
      <w:r w:rsidR="00DB18CE" w:rsidRPr="00833876">
        <w:rPr>
          <w:rFonts w:ascii="Times New Roman" w:hAnsi="Times New Roman" w:cs="Times New Roman"/>
          <w:b/>
          <w:i/>
          <w:sz w:val="24"/>
          <w:szCs w:val="24"/>
          <w:lang w:val="en-US"/>
        </w:rPr>
        <w:t>(Clarif</w:t>
      </w:r>
      <w:r w:rsidR="00DB18CE">
        <w:rPr>
          <w:rFonts w:ascii="Times New Roman" w:hAnsi="Times New Roman" w:cs="Times New Roman"/>
          <w:b/>
          <w:i/>
          <w:sz w:val="24"/>
          <w:szCs w:val="24"/>
          <w:lang w:val="en-US"/>
        </w:rPr>
        <w:t>ying</w:t>
      </w:r>
      <w:r w:rsidR="00DB18CE" w:rsidRPr="008338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and Eliminat</w:t>
      </w:r>
      <w:r w:rsidR="00DB18CE">
        <w:rPr>
          <w:rFonts w:ascii="Times New Roman" w:hAnsi="Times New Roman" w:cs="Times New Roman"/>
          <w:b/>
          <w:i/>
          <w:sz w:val="24"/>
          <w:szCs w:val="24"/>
          <w:lang w:val="en-US"/>
        </w:rPr>
        <w:t>ing</w:t>
      </w:r>
      <w:r w:rsidR="00DB18CE" w:rsidRPr="008338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</w:p>
    <w:p w14:paraId="327A132B" w14:textId="6A8BE975" w:rsidR="00B90510" w:rsidRPr="00833876" w:rsidRDefault="00456E4A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Two experts have helped the researcher about identifying and analyzing metaphors.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The metaphor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produced by 2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participants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discussed </w:t>
      </w:r>
      <w:r w:rsidR="00B6036A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EB78C1">
        <w:rPr>
          <w:rFonts w:ascii="Times New Roman" w:hAnsi="Times New Roman" w:cs="Times New Roman"/>
          <w:sz w:val="24"/>
          <w:szCs w:val="24"/>
          <w:lang w:val="en-US"/>
        </w:rPr>
        <w:t>an expert and me</w:t>
      </w:r>
      <w:r w:rsidR="00B60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and classified in the context of 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C30A9">
        <w:rPr>
          <w:rFonts w:ascii="Times New Roman" w:hAnsi="Times New Roman" w:cs="Times New Roman"/>
          <w:sz w:val="24"/>
          <w:szCs w:val="24"/>
          <w:lang w:val="en-US"/>
        </w:rPr>
        <w:t xml:space="preserve">aim of the 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study. </w:t>
      </w:r>
      <w:r w:rsidR="006C30A9">
        <w:rPr>
          <w:rFonts w:ascii="Times New Roman" w:hAnsi="Times New Roman" w:cs="Times New Roman"/>
          <w:sz w:val="24"/>
          <w:szCs w:val="24"/>
          <w:lang w:val="en-US"/>
        </w:rPr>
        <w:t>Twenty-six</w:t>
      </w:r>
      <w:r w:rsidR="006C30A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78C1">
        <w:rPr>
          <w:rFonts w:ascii="Times New Roman" w:hAnsi="Times New Roman" w:cs="Times New Roman"/>
          <w:sz w:val="24"/>
          <w:szCs w:val="24"/>
          <w:lang w:val="en-US"/>
        </w:rPr>
        <w:t>responses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C30A9">
        <w:rPr>
          <w:rFonts w:ascii="Times New Roman" w:hAnsi="Times New Roman" w:cs="Times New Roman"/>
          <w:sz w:val="24"/>
          <w:szCs w:val="24"/>
          <w:lang w:val="en-US"/>
        </w:rPr>
        <w:t xml:space="preserve">e.g., 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Syrian, I don’t know, nothing,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>a picture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), which </w:t>
      </w:r>
      <w:r w:rsidR="006C30A9">
        <w:rPr>
          <w:rFonts w:ascii="Times New Roman" w:hAnsi="Times New Roman" w:cs="Times New Roman"/>
          <w:sz w:val="24"/>
          <w:szCs w:val="24"/>
          <w:lang w:val="en-US"/>
        </w:rPr>
        <w:t>had no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meaning </w:t>
      </w:r>
      <w:r w:rsidR="006C30A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relation </w:t>
      </w:r>
      <w:r w:rsidR="006C30A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>the aim of the study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were </w:t>
      </w:r>
      <w:r w:rsidR="006C30A9">
        <w:rPr>
          <w:rFonts w:ascii="Times New Roman" w:hAnsi="Times New Roman" w:cs="Times New Roman"/>
          <w:sz w:val="24"/>
          <w:szCs w:val="24"/>
          <w:lang w:val="en-US"/>
        </w:rPr>
        <w:t>deemed</w:t>
      </w:r>
      <w:r w:rsidR="006C30A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invalid</w:t>
      </w:r>
      <w:r w:rsidR="00EB78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 xml:space="preserve"> leaving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>64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metaphors 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>consider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6C30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0A9">
        <w:rPr>
          <w:rFonts w:ascii="Times New Roman" w:hAnsi="Times New Roman" w:cs="Times New Roman"/>
          <w:sz w:val="24"/>
          <w:szCs w:val="24"/>
          <w:lang w:val="en-US"/>
        </w:rPr>
        <w:t>Next,</w:t>
      </w:r>
      <w:r w:rsidR="006C30A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sample metaphor compilation and categorization phase </w:t>
      </w:r>
      <w:r w:rsidR="006C30A9">
        <w:rPr>
          <w:rFonts w:ascii="Times New Roman" w:hAnsi="Times New Roman" w:cs="Times New Roman"/>
          <w:sz w:val="24"/>
          <w:szCs w:val="24"/>
          <w:lang w:val="en-US"/>
        </w:rPr>
        <w:t>began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690A4FD" w14:textId="15875948" w:rsidR="00413D97" w:rsidRDefault="006C30A9" w:rsidP="00031A6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b/>
          <w:i/>
          <w:sz w:val="24"/>
          <w:szCs w:val="24"/>
          <w:lang w:val="en-US"/>
        </w:rPr>
        <w:t>Compil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ing</w:t>
      </w:r>
      <w:r w:rsidRPr="008338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and Categoriz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ing </w:t>
      </w:r>
    </w:p>
    <w:p w14:paraId="103E32FD" w14:textId="18643DDB" w:rsidR="00B90510" w:rsidRPr="00833876" w:rsidRDefault="00B6036A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he metaphors produced by the 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participants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were examined</w:t>
      </w:r>
      <w:r w:rsidRPr="00B60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en-US"/>
        </w:rPr>
        <w:t>considering the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common features </w:t>
      </w:r>
      <w:r>
        <w:rPr>
          <w:rFonts w:ascii="Times New Roman" w:hAnsi="Times New Roman" w:cs="Times New Roman"/>
          <w:sz w:val="24"/>
          <w:szCs w:val="24"/>
          <w:lang w:val="en-US"/>
        </w:rPr>
        <w:t>among them</w:t>
      </w:r>
      <w:r w:rsidR="005768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264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metaphors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grouped under 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four categories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according to the area they conceptualize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(similarity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metaphors according to </w:t>
      </w:r>
      <w:r w:rsidR="00CB07FE" w:rsidRPr="00833876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meaning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he opinions of t</w:t>
      </w:r>
      <w:r w:rsidR="00C563E0" w:rsidRPr="00833876">
        <w:rPr>
          <w:rFonts w:ascii="Times New Roman" w:hAnsi="Times New Roman" w:cs="Times New Roman"/>
          <w:sz w:val="24"/>
          <w:szCs w:val="24"/>
          <w:lang w:val="en-US"/>
        </w:rPr>
        <w:t>wo experts who worked in the field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63E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 xml:space="preserve">obtained </w:t>
      </w:r>
      <w:r w:rsidR="00C563E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="00C563E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accuracy of the </w:t>
      </w:r>
      <w:r w:rsidR="00C563E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metaphors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E111A">
        <w:rPr>
          <w:rFonts w:ascii="Times New Roman" w:hAnsi="Times New Roman" w:cs="Times New Roman"/>
          <w:sz w:val="24"/>
          <w:szCs w:val="24"/>
          <w:lang w:val="en-US"/>
        </w:rPr>
        <w:t xml:space="preserve">emergence of the 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>categories</w:t>
      </w:r>
      <w:r w:rsidR="00C563E0" w:rsidRPr="00833876">
        <w:rPr>
          <w:rFonts w:ascii="Times New Roman" w:hAnsi="Times New Roman" w:cs="Times New Roman"/>
          <w:sz w:val="24"/>
          <w:szCs w:val="24"/>
          <w:lang w:val="en-US"/>
        </w:rPr>
        <w:t>. Thus, t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he transition was made to the </w:t>
      </w:r>
      <w:r w:rsidR="00907227">
        <w:rPr>
          <w:rFonts w:ascii="Times New Roman" w:hAnsi="Times New Roman" w:cs="Times New Roman"/>
          <w:sz w:val="24"/>
          <w:szCs w:val="24"/>
          <w:lang w:val="en-US"/>
        </w:rPr>
        <w:t>final</w:t>
      </w:r>
      <w:r w:rsidR="009072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90722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establishing the interrater </w:t>
      </w:r>
      <w:r w:rsidR="00CB07FE" w:rsidRPr="00833876">
        <w:rPr>
          <w:rFonts w:ascii="Times New Roman" w:hAnsi="Times New Roman" w:cs="Times New Roman"/>
          <w:sz w:val="24"/>
          <w:szCs w:val="24"/>
          <w:lang w:val="en-US"/>
        </w:rPr>
        <w:t>reliability</w:t>
      </w:r>
      <w:r w:rsidR="00B36FC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CDDB6D4" w14:textId="224B2881" w:rsidR="00413D97" w:rsidRDefault="009F5C8C" w:rsidP="00031A6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Establishing </w:t>
      </w:r>
      <w:r w:rsidR="00413D97" w:rsidRPr="008338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Interrater Reliability </w:t>
      </w:r>
    </w:p>
    <w:p w14:paraId="3D36C9A2" w14:textId="25134DD1" w:rsidR="00B90510" w:rsidRPr="00833876" w:rsidRDefault="00907227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this stage </w:t>
      </w:r>
      <w:r w:rsidR="00452D68" w:rsidRPr="0083387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 alphabetized</w:t>
      </w:r>
      <w:r w:rsidR="00452D6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list of 264 sample metaphor images was given to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an expert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along with the names of </w:t>
      </w:r>
      <w:r w:rsidR="00452D68" w:rsidRPr="00833876">
        <w:rPr>
          <w:rFonts w:ascii="Times New Roman" w:hAnsi="Times New Roman" w:cs="Times New Roman"/>
          <w:sz w:val="24"/>
          <w:szCs w:val="24"/>
          <w:lang w:val="en-US"/>
        </w:rPr>
        <w:t>four categor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452D68" w:rsidRPr="008338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18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expert was asked to </w:t>
      </w:r>
      <w:r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metaphor images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list </w:t>
      </w:r>
      <w:r w:rsidR="000618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>then categorize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452D6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four categories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second list. </w:t>
      </w:r>
      <w:r>
        <w:rPr>
          <w:rFonts w:ascii="Times New Roman" w:hAnsi="Times New Roman" w:cs="Times New Roman"/>
          <w:sz w:val="24"/>
          <w:szCs w:val="24"/>
          <w:lang w:val="en-US"/>
        </w:rPr>
        <w:t>Twelve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lastRenderedPageBreak/>
        <w:t>sub</w:t>
      </w:r>
      <w:r w:rsidR="0006188E" w:rsidRPr="00833876">
        <w:rPr>
          <w:rFonts w:ascii="Times New Roman" w:hAnsi="Times New Roman" w:cs="Times New Roman"/>
          <w:sz w:val="24"/>
          <w:szCs w:val="24"/>
          <w:lang w:val="en-US"/>
        </w:rPr>
        <w:t>categor</w:t>
      </w:r>
      <w:r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0618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were </w:t>
      </w:r>
      <w:r>
        <w:rPr>
          <w:rFonts w:ascii="Times New Roman" w:hAnsi="Times New Roman" w:cs="Times New Roman"/>
          <w:sz w:val="24"/>
          <w:szCs w:val="24"/>
          <w:lang w:val="en-US"/>
        </w:rPr>
        <w:t>discussed by</w:t>
      </w:r>
      <w:r w:rsidR="000618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he expert</w:t>
      </w:r>
      <w:r w:rsidR="00456E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618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the researcher. </w:t>
      </w:r>
      <w:r w:rsidR="004B5AA4">
        <w:rPr>
          <w:rFonts w:ascii="Times New Roman" w:hAnsi="Times New Roman" w:cs="Times New Roman"/>
          <w:sz w:val="24"/>
          <w:szCs w:val="24"/>
          <w:lang w:val="en-US"/>
        </w:rPr>
        <w:t>Thus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16" w:name="_Hlk133413723"/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reliability of the research was calculated using 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formula </w:t>
      </w:r>
      <w:bookmarkStart w:id="17" w:name="_Hlk133873899"/>
      <w:r w:rsidR="008E65AC">
        <w:rPr>
          <w:rFonts w:ascii="Times New Roman" w:hAnsi="Times New Roman" w:cs="Times New Roman"/>
          <w:sz w:val="24"/>
          <w:szCs w:val="24"/>
          <w:lang w:val="en-US"/>
        </w:rPr>
        <w:t>developed by</w:t>
      </w:r>
      <w:r w:rsidR="008E65A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510" w:rsidRPr="008E17F5">
        <w:rPr>
          <w:rFonts w:ascii="Times New Roman" w:hAnsi="Times New Roman" w:cs="Times New Roman"/>
          <w:sz w:val="24"/>
          <w:szCs w:val="24"/>
          <w:lang w:val="en-US"/>
        </w:rPr>
        <w:t>Miles and Huberman (1994)</w:t>
      </w:r>
      <w:r w:rsidR="004B5AA4" w:rsidRPr="008E17F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17"/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Reliability = consensus / consensus + dissent X 100 (Saban, 2008). In this case, the reliability was calculated 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>thus:</w:t>
      </w:r>
      <w:r w:rsidR="008E65A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D68" w:rsidRPr="00833876">
        <w:rPr>
          <w:rFonts w:ascii="Times New Roman" w:hAnsi="Times New Roman" w:cs="Times New Roman"/>
          <w:sz w:val="24"/>
          <w:szCs w:val="24"/>
          <w:lang w:val="en-US"/>
        </w:rPr>
        <w:t>264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52D68" w:rsidRPr="00833876">
        <w:rPr>
          <w:rFonts w:ascii="Times New Roman" w:hAnsi="Times New Roman" w:cs="Times New Roman"/>
          <w:sz w:val="24"/>
          <w:szCs w:val="24"/>
          <w:lang w:val="en-US"/>
        </w:rPr>
        <w:t>264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CB07FE" w:rsidRPr="00833876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X 100 = 9</w:t>
      </w:r>
      <w:r w:rsidR="00CB07FE" w:rsidRPr="0083387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07FE" w:rsidRPr="00833876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%. </w:t>
      </w:r>
      <w:r w:rsidR="004B5AA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618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esearchers </w:t>
      </w:r>
      <w:r w:rsidR="004B5A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06188E" w:rsidRPr="00833876">
        <w:rPr>
          <w:rFonts w:ascii="Times New Roman" w:hAnsi="Times New Roman" w:cs="Times New Roman"/>
          <w:sz w:val="24"/>
          <w:szCs w:val="24"/>
          <w:lang w:val="en-US"/>
        </w:rPr>
        <w:t>stated that the desire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618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reliability can be achieved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when the harmony between expert</w:t>
      </w:r>
      <w:r w:rsidR="00456E4A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and researcher evaluations is 90% and above</w:t>
      </w:r>
      <w:r w:rsidR="000618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(Saban, 2008). </w:t>
      </w:r>
      <w:r w:rsidR="0006188E" w:rsidRPr="0083387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he reliability of </w:t>
      </w:r>
      <w:r w:rsidR="008E65AC" w:rsidRPr="00833876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E65A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188E" w:rsidRPr="008338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tudy was calculated as 9</w:t>
      </w:r>
      <w:r w:rsidR="00CB07FE" w:rsidRPr="00833876">
        <w:rPr>
          <w:rFonts w:ascii="Times New Roman" w:hAnsi="Times New Roman" w:cs="Times New Roman"/>
          <w:sz w:val="24"/>
          <w:szCs w:val="24"/>
          <w:lang w:val="en-US"/>
        </w:rPr>
        <w:t>5.65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%</w:t>
      </w:r>
      <w:r w:rsidR="0006188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; thus, 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>validity and reliability were pr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>esent</w:t>
      </w:r>
      <w:r w:rsidR="00B9051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in the analysis of the generated metaphors.</w:t>
      </w:r>
    </w:p>
    <w:bookmarkEnd w:id="16"/>
    <w:p w14:paraId="3A59488A" w14:textId="3A381F00" w:rsidR="00413D97" w:rsidRDefault="009F5C8C" w:rsidP="00031A6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Analyzing the </w:t>
      </w:r>
      <w:r w:rsidR="00413D97" w:rsidRPr="00833876">
        <w:rPr>
          <w:rFonts w:ascii="Times New Roman" w:hAnsi="Times New Roman" w:cs="Times New Roman"/>
          <w:b/>
          <w:i/>
          <w:sz w:val="24"/>
          <w:szCs w:val="24"/>
          <w:lang w:val="en-US"/>
        </w:rPr>
        <w:t>Data Quantitatively</w:t>
      </w:r>
    </w:p>
    <w:p w14:paraId="79E22EC1" w14:textId="14271845" w:rsidR="0074184E" w:rsidRDefault="009F5C8C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8C10A2">
        <w:rPr>
          <w:rFonts w:ascii="Times New Roman" w:hAnsi="Times New Roman" w:cs="Times New Roman"/>
          <w:sz w:val="24"/>
          <w:szCs w:val="24"/>
          <w:lang w:val="en-US"/>
        </w:rPr>
        <w:t>final</w:t>
      </w:r>
      <w:r w:rsidR="008C10A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stage of data analysis, all the metaphors and conceptual categories</w:t>
      </w:r>
      <w:r w:rsidR="00CB07F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were entered into an Excel spreadsheet, where percentage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B07FE" w:rsidRPr="0083387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requency values were calculated.</w:t>
      </w:r>
    </w:p>
    <w:p w14:paraId="6CCD7EBB" w14:textId="3DDE6014" w:rsidR="00F1726E" w:rsidRPr="00F1726E" w:rsidRDefault="00F1726E" w:rsidP="00F1726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However, there are some concerns about metaphor analysis method.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>Metaphor analysis procedures for uncovering participant conceptualizations have been well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>established in qualitative research settings since the early 1980s; however, one common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>criticism of metaphor analysis is the trustworthiness of the findings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343A">
        <w:rPr>
          <w:rFonts w:ascii="Times New Roman" w:hAnsi="Times New Roman" w:cs="Times New Roman"/>
          <w:sz w:val="24"/>
          <w:szCs w:val="24"/>
          <w:lang w:val="en-US"/>
        </w:rPr>
        <w:t>(Armstrong, Davis &amp; Paulson, 2011).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>Scholars have noted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>difficulties in making use of reports of research involving metaphor analysis procedures that do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 xml:space="preserve">not include discussion of how the findings were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 xml:space="preserve">riangulated or confirmed </w:t>
      </w:r>
      <w:r w:rsidRPr="003D343A">
        <w:rPr>
          <w:rFonts w:ascii="Times New Roman" w:hAnsi="Times New Roman" w:cs="Times New Roman"/>
          <w:sz w:val="24"/>
          <w:szCs w:val="24"/>
          <w:lang w:val="en-US"/>
        </w:rPr>
        <w:t>(Ritchie, 2003;</w:t>
      </w:r>
      <w:r w:rsidRPr="003D3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343A">
        <w:rPr>
          <w:rFonts w:ascii="Times New Roman" w:hAnsi="Times New Roman" w:cs="Times New Roman"/>
          <w:sz w:val="24"/>
          <w:szCs w:val="24"/>
          <w:lang w:val="en-US"/>
        </w:rPr>
        <w:t>Schmitt, 2005</w:t>
      </w:r>
      <w:r w:rsidRPr="00C75045">
        <w:rPr>
          <w:rFonts w:ascii="Times New Roman" w:hAnsi="Times New Roman" w:cs="Times New Roman"/>
          <w:sz w:val="24"/>
          <w:szCs w:val="24"/>
          <w:lang w:val="en-US"/>
        </w:rPr>
        <w:t>; Semino, Haywood, &amp; Short, 2004; Todd &amp; Harrison, 2008).</w:t>
      </w:r>
      <w:r w:rsidRPr="00C75045">
        <w:rPr>
          <w:rFonts w:ascii="Times New Roman" w:hAnsi="Times New Roman" w:cs="Times New Roman"/>
          <w:sz w:val="24"/>
          <w:szCs w:val="24"/>
          <w:lang w:val="en-US"/>
        </w:rPr>
        <w:t xml:space="preserve"> To eliminate this concern, t</w:t>
      </w:r>
      <w:r w:rsidRPr="00C75045">
        <w:rPr>
          <w:rFonts w:ascii="Times New Roman" w:hAnsi="Times New Roman" w:cs="Times New Roman"/>
          <w:sz w:val="24"/>
          <w:szCs w:val="24"/>
          <w:lang w:val="en-US"/>
        </w:rPr>
        <w:t>wo separate methods that can be dev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>eloped</w:t>
      </w:r>
    </w:p>
    <w:p w14:paraId="2283B7C2" w14:textId="77777777" w:rsidR="00F1726E" w:rsidRPr="00F1726E" w:rsidRDefault="00F1726E" w:rsidP="00F1726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726E">
        <w:rPr>
          <w:rFonts w:ascii="Times New Roman" w:hAnsi="Times New Roman" w:cs="Times New Roman"/>
          <w:sz w:val="24"/>
          <w:szCs w:val="24"/>
          <w:lang w:val="en-US"/>
        </w:rPr>
        <w:t>during the research design process and implemented during data collection to ensure that</w:t>
      </w:r>
    </w:p>
    <w:p w14:paraId="6D19C016" w14:textId="0F31CC13" w:rsidR="003D343A" w:rsidRDefault="00F1726E" w:rsidP="003D343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726E">
        <w:rPr>
          <w:rFonts w:ascii="Times New Roman" w:hAnsi="Times New Roman" w:cs="Times New Roman"/>
          <w:sz w:val="24"/>
          <w:szCs w:val="24"/>
          <w:lang w:val="en-US"/>
        </w:rPr>
        <w:t>metaphorical data are triangulated and systematically analyzed carefully and thoughtfully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>The first method, which we call metaphor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 xml:space="preserve">checking, can be likened to ethnographic member checking </w:t>
      </w:r>
      <w:r w:rsidRPr="00C75045">
        <w:rPr>
          <w:rFonts w:ascii="Times New Roman" w:hAnsi="Times New Roman" w:cs="Times New Roman"/>
          <w:sz w:val="24"/>
          <w:szCs w:val="24"/>
          <w:lang w:val="en-US"/>
        </w:rPr>
        <w:t>(Lincoln &amp; Guba, 1985) as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>provides an opportunity for the researcher and participants to thoroughly discuss and examine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>MLEs observed during data collection in order to establish a shared understanding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>underlying conceptualizations. The second method, useful in settings when interaction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 xml:space="preserve">individual participants is limited and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lastRenderedPageBreak/>
        <w:t>metaphor checking cannot be as easily implemented,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>combines thematic analysis of extensive field-based observations with the metaphor analysis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t xml:space="preserve">purposes of triangulation. </w:t>
      </w:r>
      <w:r w:rsidRPr="00F1726E">
        <w:rPr>
          <w:rFonts w:ascii="Times New Roman" w:hAnsi="Times New Roman" w:cs="Times New Roman"/>
          <w:sz w:val="24"/>
          <w:szCs w:val="24"/>
          <w:lang w:val="en-US"/>
        </w:rPr>
        <w:cr/>
      </w:r>
      <w:r w:rsidR="003D343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343A" w:rsidRPr="003D343A">
        <w:rPr>
          <w:rFonts w:ascii="Times New Roman" w:hAnsi="Times New Roman" w:cs="Times New Roman"/>
          <w:sz w:val="24"/>
          <w:szCs w:val="24"/>
          <w:lang w:val="en-US"/>
        </w:rPr>
        <w:t>Similar to member checking in ethnographic research (Lincoln &amp; Guba, 1985), metaphor</w:t>
      </w:r>
      <w:r w:rsidR="003D3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43A" w:rsidRPr="003D343A">
        <w:rPr>
          <w:rFonts w:ascii="Times New Roman" w:hAnsi="Times New Roman" w:cs="Times New Roman"/>
          <w:sz w:val="24"/>
          <w:szCs w:val="24"/>
          <w:lang w:val="en-US"/>
        </w:rPr>
        <w:t>checking is a technique that can be used to help ensure the accuracy and reliability of a metaphor</w:t>
      </w:r>
      <w:r w:rsidR="003D3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43A" w:rsidRPr="003D343A">
        <w:rPr>
          <w:rFonts w:ascii="Times New Roman" w:hAnsi="Times New Roman" w:cs="Times New Roman"/>
          <w:sz w:val="24"/>
          <w:szCs w:val="24"/>
          <w:lang w:val="en-US"/>
        </w:rPr>
        <w:t>researcher’s interpretation. Metaphor checking involves systematically checking researcher</w:t>
      </w:r>
      <w:r w:rsidR="003D3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43A" w:rsidRPr="003D343A">
        <w:rPr>
          <w:rFonts w:ascii="Times New Roman" w:hAnsi="Times New Roman" w:cs="Times New Roman"/>
          <w:sz w:val="24"/>
          <w:szCs w:val="24"/>
          <w:lang w:val="en-US"/>
        </w:rPr>
        <w:t>interpretations directly with the participants to ensure a common understanding</w:t>
      </w:r>
      <w:r w:rsidR="003D343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D343A" w:rsidRPr="003D343A">
        <w:rPr>
          <w:rFonts w:ascii="Times New Roman" w:hAnsi="Times New Roman" w:cs="Times New Roman"/>
          <w:sz w:val="24"/>
          <w:szCs w:val="24"/>
          <w:lang w:val="en-US"/>
        </w:rPr>
        <w:t>Armstrong, Davis &amp; Paulson, 2011</w:t>
      </w:r>
      <w:r w:rsidR="003D343A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3D343A" w:rsidRPr="003D343A">
        <w:rPr>
          <w:rFonts w:ascii="Times New Roman" w:hAnsi="Times New Roman" w:cs="Times New Roman"/>
          <w:sz w:val="24"/>
          <w:szCs w:val="24"/>
          <w:lang w:val="en-US"/>
        </w:rPr>
        <w:t>In this research, metaphor checking was applied as a deliberate and recurring process</w:t>
      </w:r>
      <w:r w:rsidR="003D3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43A" w:rsidRPr="003D343A">
        <w:rPr>
          <w:rFonts w:ascii="Times New Roman" w:hAnsi="Times New Roman" w:cs="Times New Roman"/>
          <w:sz w:val="24"/>
          <w:szCs w:val="24"/>
          <w:lang w:val="en-US"/>
        </w:rPr>
        <w:t>throughout the study, both within individual interview sessions</w:t>
      </w:r>
      <w:r w:rsidR="003D343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D343A" w:rsidRPr="003D343A"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="003D3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43A" w:rsidRPr="003D343A">
        <w:rPr>
          <w:rFonts w:ascii="Times New Roman" w:hAnsi="Times New Roman" w:cs="Times New Roman"/>
          <w:sz w:val="24"/>
          <w:szCs w:val="24"/>
          <w:lang w:val="en-US"/>
        </w:rPr>
        <w:t>interview sessions for metaphor-checking purposes</w:t>
      </w:r>
      <w:r w:rsidR="003D34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5289952" w14:textId="7E44FB15" w:rsidR="008D1914" w:rsidRPr="00456E4A" w:rsidRDefault="008D1914" w:rsidP="00456E4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6E4A">
        <w:rPr>
          <w:rFonts w:ascii="Times New Roman" w:hAnsi="Times New Roman" w:cs="Times New Roman"/>
          <w:b/>
          <w:sz w:val="24"/>
          <w:szCs w:val="24"/>
          <w:lang w:val="en-US"/>
        </w:rPr>
        <w:t>Credibility of the Study and Validity and Reliability</w:t>
      </w:r>
    </w:p>
    <w:p w14:paraId="318EDEB1" w14:textId="2402E50B" w:rsidR="00AA54C9" w:rsidRPr="00456E4A" w:rsidRDefault="008D1914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In qualitative studies one of the ways 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E65AC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improv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>e the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credibility of research </w:t>
      </w:r>
      <w:r w:rsidR="008C10A2">
        <w:rPr>
          <w:rFonts w:ascii="Times New Roman" w:hAnsi="Times New Roman" w:cs="Times New Roman"/>
          <w:sz w:val="24"/>
          <w:szCs w:val="24"/>
          <w:lang w:val="en-US"/>
        </w:rPr>
        <w:t xml:space="preserve">involves the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researcher’s experiences </w:t>
      </w:r>
      <w:r w:rsidR="008C10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10A2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related area</w:t>
      </w:r>
      <w:r w:rsidR="008C10A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(Bashir</w:t>
      </w:r>
      <w:r w:rsidR="008C10A2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2008). 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>I have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0A2">
        <w:rPr>
          <w:rFonts w:ascii="Times New Roman" w:hAnsi="Times New Roman" w:cs="Times New Roman"/>
          <w:sz w:val="24"/>
          <w:szCs w:val="24"/>
          <w:lang w:val="en-US"/>
        </w:rPr>
        <w:t xml:space="preserve">done 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>numerous</w:t>
      </w:r>
      <w:r w:rsidR="005A1B3A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theoretical and </w:t>
      </w:r>
      <w:r w:rsidR="003971F8" w:rsidRPr="00456E4A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studies on refugees and also </w:t>
      </w:r>
      <w:r w:rsidR="008C10A2" w:rsidRPr="00456E4A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8C10A2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experience with teacher candidates. To ensure 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content validit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y of 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>metaphors used during data analysis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>, the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expert</w:t>
      </w:r>
      <w:r w:rsidR="00901C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>, who ha</w:t>
      </w:r>
      <w:r w:rsidR="00901C73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metaphor analysis, 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 xml:space="preserve">offered 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>opinion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(Yıldırım </w:t>
      </w:r>
      <w:r w:rsidR="008C10A2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8C10A2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Şimşek, 2008). 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>To provide validity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participation strategy (Merriam </w:t>
      </w:r>
      <w:r w:rsidR="008C10A2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>Tisdell, 2015) was adopted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and data 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>gathered from 264 teacher candidates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aim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to reach </w:t>
      </w:r>
      <w:r w:rsidR="005A1B3A" w:rsidRPr="00456E4A">
        <w:rPr>
          <w:rFonts w:ascii="Times New Roman" w:hAnsi="Times New Roman" w:cs="Times New Roman"/>
          <w:sz w:val="24"/>
          <w:szCs w:val="24"/>
          <w:lang w:val="en-US"/>
        </w:rPr>
        <w:t>sat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>ur</w:t>
      </w:r>
      <w:r w:rsidR="005A1B3A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on given answers. To improve 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>validity and cogency of findings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metaphors </w:t>
      </w:r>
      <w:r w:rsidR="008E65AC" w:rsidRPr="00456E4A">
        <w:rPr>
          <w:rFonts w:ascii="Times New Roman" w:hAnsi="Times New Roman" w:cs="Times New Roman"/>
          <w:sz w:val="24"/>
          <w:szCs w:val="24"/>
          <w:lang w:val="en-US"/>
        </w:rPr>
        <w:t>emerg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E65AC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from data collection were given directly </w:t>
      </w:r>
      <w:r w:rsidR="005A1B3A">
        <w:rPr>
          <w:rFonts w:ascii="Times New Roman" w:hAnsi="Times New Roman" w:cs="Times New Roman"/>
          <w:sz w:val="24"/>
          <w:szCs w:val="24"/>
          <w:lang w:val="en-US"/>
        </w:rPr>
        <w:t xml:space="preserve">as shown </w:t>
      </w:r>
      <w:r w:rsidR="00AA54C9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below. </w:t>
      </w:r>
    </w:p>
    <w:p w14:paraId="560E609C" w14:textId="0D5B16A4" w:rsidR="008D1914" w:rsidRPr="00456E4A" w:rsidRDefault="00160DCD" w:rsidP="00456E4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6E4A">
        <w:rPr>
          <w:rFonts w:ascii="Times New Roman" w:hAnsi="Times New Roman" w:cs="Times New Roman"/>
          <w:b/>
          <w:sz w:val="24"/>
          <w:szCs w:val="24"/>
          <w:lang w:val="en-US"/>
        </w:rPr>
        <w:t>Strengths</w:t>
      </w:r>
      <w:r w:rsidR="003971F8" w:rsidRPr="00456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Weakness</w:t>
      </w:r>
      <w:r w:rsidR="00413D97" w:rsidRPr="00392414"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  <w:r w:rsidR="003971F8" w:rsidRPr="00456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Study </w:t>
      </w:r>
    </w:p>
    <w:p w14:paraId="741DD1BF" w14:textId="6CEE7C65" w:rsidR="00F1726E" w:rsidRDefault="003971F8" w:rsidP="00F1726E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This study is one of the </w:t>
      </w:r>
      <w:r w:rsidR="00281695">
        <w:rPr>
          <w:rFonts w:ascii="Times New Roman" w:hAnsi="Times New Roman" w:cs="Times New Roman"/>
          <w:sz w:val="24"/>
          <w:szCs w:val="24"/>
          <w:lang w:val="en-US"/>
        </w:rPr>
        <w:t xml:space="preserve">first in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the existing </w:t>
      </w:r>
      <w:r w:rsidR="00160DCD" w:rsidRPr="00456E4A">
        <w:rPr>
          <w:rFonts w:ascii="Times New Roman" w:hAnsi="Times New Roman" w:cs="Times New Roman"/>
          <w:sz w:val="24"/>
          <w:szCs w:val="24"/>
          <w:lang w:val="en-US"/>
        </w:rPr>
        <w:t>literature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aimed </w:t>
      </w:r>
      <w:r w:rsidR="0028169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81695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695">
        <w:rPr>
          <w:rFonts w:ascii="Times New Roman" w:hAnsi="Times New Roman" w:cs="Times New Roman"/>
          <w:sz w:val="24"/>
          <w:szCs w:val="24"/>
          <w:lang w:val="en-US"/>
        </w:rPr>
        <w:t xml:space="preserve">examining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perceptions </w:t>
      </w:r>
      <w:r w:rsidR="0028169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Syrian refugees</w:t>
      </w:r>
      <w:r w:rsidR="003A58BD">
        <w:rPr>
          <w:rFonts w:ascii="Times New Roman" w:hAnsi="Times New Roman" w:cs="Times New Roman"/>
          <w:sz w:val="24"/>
          <w:szCs w:val="24"/>
          <w:lang w:val="en-US"/>
        </w:rPr>
        <w:t xml:space="preserve">; only a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limited number of studies on refugees </w:t>
      </w:r>
      <w:r w:rsidR="003A58BD">
        <w:rPr>
          <w:rFonts w:ascii="Times New Roman" w:hAnsi="Times New Roman" w:cs="Times New Roman"/>
          <w:sz w:val="24"/>
          <w:szCs w:val="24"/>
          <w:lang w:val="en-US"/>
        </w:rPr>
        <w:t>appear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58B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national and international literature. Thus, this study </w:t>
      </w:r>
      <w:r w:rsidR="003A58B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3A58BD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65AC">
        <w:rPr>
          <w:rFonts w:ascii="Times New Roman" w:hAnsi="Times New Roman" w:cs="Times New Roman"/>
          <w:sz w:val="24"/>
          <w:szCs w:val="24"/>
          <w:lang w:val="en-US"/>
        </w:rPr>
        <w:t>inspire</w:t>
      </w:r>
      <w:r w:rsidR="003A5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future studies. </w:t>
      </w:r>
      <w:r w:rsidR="0028369D">
        <w:rPr>
          <w:rFonts w:ascii="Times New Roman" w:hAnsi="Times New Roman" w:cs="Times New Roman"/>
          <w:sz w:val="24"/>
          <w:szCs w:val="24"/>
          <w:lang w:val="en-US"/>
        </w:rPr>
        <w:t>Despite its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DCD" w:rsidRPr="00456E4A">
        <w:rPr>
          <w:rFonts w:ascii="Times New Roman" w:hAnsi="Times New Roman" w:cs="Times New Roman"/>
          <w:sz w:val="24"/>
          <w:szCs w:val="24"/>
          <w:lang w:val="en-US"/>
        </w:rPr>
        <w:t>strengths</w:t>
      </w:r>
      <w:r w:rsidR="002836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some weaknesses</w:t>
      </w:r>
      <w:r w:rsidR="0028369D">
        <w:rPr>
          <w:rFonts w:ascii="Times New Roman" w:hAnsi="Times New Roman" w:cs="Times New Roman"/>
          <w:sz w:val="24"/>
          <w:szCs w:val="24"/>
          <w:lang w:val="en-US"/>
        </w:rPr>
        <w:t xml:space="preserve"> are present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62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perceptions</w:t>
      </w:r>
      <w:r w:rsidR="002A6272">
        <w:rPr>
          <w:rFonts w:ascii="Times New Roman" w:hAnsi="Times New Roman" w:cs="Times New Roman"/>
          <w:sz w:val="24"/>
          <w:szCs w:val="24"/>
          <w:lang w:val="en-US"/>
        </w:rPr>
        <w:t xml:space="preserve"> I gathered from</w:t>
      </w:r>
      <w:r w:rsidR="002A6272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6272" w:rsidRPr="00E756F4">
        <w:rPr>
          <w:rFonts w:ascii="Times New Roman" w:hAnsi="Times New Roman" w:cs="Times New Roman"/>
          <w:sz w:val="24"/>
          <w:szCs w:val="24"/>
          <w:lang w:val="en-US"/>
        </w:rPr>
        <w:t xml:space="preserve">teacher candidates </w:t>
      </w:r>
      <w:r w:rsidR="0028369D">
        <w:rPr>
          <w:rFonts w:ascii="Times New Roman" w:hAnsi="Times New Roman" w:cs="Times New Roman"/>
          <w:sz w:val="24"/>
          <w:szCs w:val="24"/>
          <w:lang w:val="en-US"/>
        </w:rPr>
        <w:t xml:space="preserve">may have been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="0028369D">
        <w:rPr>
          <w:rFonts w:ascii="Times New Roman" w:hAnsi="Times New Roman" w:cs="Times New Roman"/>
          <w:sz w:val="24"/>
          <w:szCs w:val="24"/>
          <w:lang w:val="en-US"/>
        </w:rPr>
        <w:t xml:space="preserve">by the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2A62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2A6272">
        <w:rPr>
          <w:rFonts w:ascii="Times New Roman" w:hAnsi="Times New Roman" w:cs="Times New Roman"/>
          <w:sz w:val="24"/>
          <w:szCs w:val="24"/>
          <w:lang w:val="en-US"/>
        </w:rPr>
        <w:t>often broadcasts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negative news about refugees. </w:t>
      </w:r>
      <w:r w:rsidR="002A6272">
        <w:rPr>
          <w:rFonts w:ascii="Times New Roman" w:hAnsi="Times New Roman" w:cs="Times New Roman"/>
          <w:sz w:val="24"/>
          <w:szCs w:val="24"/>
          <w:lang w:val="en-US"/>
        </w:rPr>
        <w:t>In a</w:t>
      </w:r>
      <w:r w:rsidR="002A6272" w:rsidRPr="00456E4A">
        <w:rPr>
          <w:rFonts w:ascii="Times New Roman" w:hAnsi="Times New Roman" w:cs="Times New Roman"/>
          <w:sz w:val="24"/>
          <w:szCs w:val="24"/>
          <w:lang w:val="en-US"/>
        </w:rPr>
        <w:t>ddition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, data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lastRenderedPageBreak/>
        <w:t>w</w:t>
      </w:r>
      <w:r w:rsidR="002A6272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gathered in class settings; thus, participants might</w:t>
      </w:r>
      <w:r w:rsidR="002A6272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affect</w:t>
      </w:r>
      <w:r w:rsidR="002A6272">
        <w:rPr>
          <w:rFonts w:ascii="Times New Roman" w:hAnsi="Times New Roman" w:cs="Times New Roman"/>
          <w:sz w:val="24"/>
          <w:szCs w:val="24"/>
          <w:lang w:val="en-US"/>
        </w:rPr>
        <w:t>ed one an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>other. One</w:t>
      </w:r>
      <w:r w:rsidR="002A6272">
        <w:rPr>
          <w:rFonts w:ascii="Times New Roman" w:hAnsi="Times New Roman" w:cs="Times New Roman"/>
          <w:sz w:val="24"/>
          <w:szCs w:val="24"/>
          <w:lang w:val="en-US"/>
        </w:rPr>
        <w:t xml:space="preserve"> final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point is that </w:t>
      </w:r>
      <w:r w:rsidR="002A62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6272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might </w:t>
      </w:r>
      <w:r w:rsidR="002A6272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2A6272" w:rsidRPr="00456E4A">
        <w:rPr>
          <w:rFonts w:ascii="Times New Roman" w:hAnsi="Times New Roman" w:cs="Times New Roman"/>
          <w:sz w:val="24"/>
          <w:szCs w:val="24"/>
          <w:lang w:val="en-US"/>
        </w:rPr>
        <w:t>misunderst</w:t>
      </w:r>
      <w:r w:rsidR="002A6272">
        <w:rPr>
          <w:rFonts w:ascii="Times New Roman" w:hAnsi="Times New Roman" w:cs="Times New Roman"/>
          <w:sz w:val="24"/>
          <w:szCs w:val="24"/>
          <w:lang w:val="en-US"/>
        </w:rPr>
        <w:t>oo</w:t>
      </w:r>
      <w:r w:rsidR="002A6272" w:rsidRPr="00456E4A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160DCD" w:rsidRPr="00456E4A">
        <w:rPr>
          <w:rFonts w:ascii="Times New Roman" w:hAnsi="Times New Roman" w:cs="Times New Roman"/>
          <w:sz w:val="24"/>
          <w:szCs w:val="24"/>
          <w:lang w:val="en-US"/>
        </w:rPr>
        <w:t>the metaphors.</w:t>
      </w:r>
      <w:r w:rsidR="00160DC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887B01" w14:textId="52E39593" w:rsidR="00F1726E" w:rsidRDefault="00F1726E" w:rsidP="00F1726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E0EB9E6" w14:textId="77777777" w:rsidR="00CB07FE" w:rsidRPr="00833876" w:rsidRDefault="009A28A4" w:rsidP="00456E4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5F7A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  <w:r w:rsidR="00CB07FE"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5FE7CD7" w14:textId="7C56ED55" w:rsidR="00CB07FE" w:rsidRPr="00833876" w:rsidRDefault="00AD532D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Valid metaphors produced by the teacher candidates </w:t>
      </w:r>
      <w:r w:rsidR="00EE5F7A">
        <w:rPr>
          <w:rFonts w:ascii="Times New Roman" w:hAnsi="Times New Roman" w:cs="Times New Roman"/>
          <w:sz w:val="24"/>
          <w:szCs w:val="24"/>
          <w:lang w:val="en-US"/>
        </w:rPr>
        <w:t xml:space="preserve">and emerging from the </w:t>
      </w:r>
      <w:r w:rsidR="0044373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data analysis </w:t>
      </w:r>
      <w:r w:rsidR="00EE5F7A" w:rsidRPr="00833876">
        <w:rPr>
          <w:rFonts w:ascii="Times New Roman" w:hAnsi="Times New Roman" w:cs="Times New Roman"/>
          <w:sz w:val="24"/>
          <w:szCs w:val="24"/>
          <w:lang w:val="en-US"/>
        </w:rPr>
        <w:t>are presented</w:t>
      </w:r>
      <w:r w:rsidR="00EE5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below</w:t>
      </w:r>
      <w:r w:rsidR="00EE5F7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373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87FBEB" w14:textId="57D053E0" w:rsidR="00FA3E35" w:rsidRDefault="0044373A" w:rsidP="00031A6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Findings </w:t>
      </w:r>
      <w:r w:rsidR="00901C7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4F69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rom </w:t>
      </w:r>
      <w:r w:rsidR="00AD532D" w:rsidRPr="00833876">
        <w:rPr>
          <w:rFonts w:ascii="Times New Roman" w:hAnsi="Times New Roman" w:cs="Times New Roman"/>
          <w:b/>
          <w:sz w:val="24"/>
          <w:szCs w:val="24"/>
          <w:lang w:val="en-US"/>
        </w:rPr>
        <w:t>Question 1</w:t>
      </w:r>
      <w:r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F0822D9" w14:textId="3C92416D" w:rsidR="0044373A" w:rsidRPr="00456E4A" w:rsidRDefault="00FA3E35" w:rsidP="00456E4A">
      <w:pPr>
        <w:spacing w:after="0" w:line="480" w:lineRule="auto"/>
        <w:ind w:firstLine="708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 asked the following</w:t>
      </w:r>
      <w:r w:rsidRPr="00FA3E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Question 1: </w:t>
      </w:r>
      <w:r w:rsidR="00AD532D" w:rsidRPr="00456E4A">
        <w:rPr>
          <w:rFonts w:ascii="Times New Roman" w:hAnsi="Times New Roman" w:cs="Times New Roman"/>
          <w:bCs/>
          <w:sz w:val="24"/>
          <w:szCs w:val="24"/>
          <w:lang w:val="en-US"/>
        </w:rPr>
        <w:t>Wh</w:t>
      </w:r>
      <w:r w:rsidRPr="00456E4A">
        <w:rPr>
          <w:rFonts w:ascii="Times New Roman" w:hAnsi="Times New Roman" w:cs="Times New Roman"/>
          <w:bCs/>
          <w:sz w:val="24"/>
          <w:szCs w:val="24"/>
          <w:lang w:val="en-US"/>
        </w:rPr>
        <w:t>at</w:t>
      </w:r>
      <w:r w:rsidR="00AD532D" w:rsidRPr="00456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metaphors d</w:t>
      </w:r>
      <w:r w:rsidRPr="00456E4A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AD532D" w:rsidRPr="00456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teacher candidates </w:t>
      </w:r>
      <w:r w:rsidRPr="00456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use to </w:t>
      </w:r>
      <w:r w:rsidR="00AD532D" w:rsidRPr="00456E4A">
        <w:rPr>
          <w:rFonts w:ascii="Times New Roman" w:hAnsi="Times New Roman" w:cs="Times New Roman"/>
          <w:bCs/>
          <w:sz w:val="24"/>
          <w:szCs w:val="24"/>
          <w:lang w:val="en-US"/>
        </w:rPr>
        <w:t>explain their perceptions of Syrian refugees?</w:t>
      </w:r>
      <w:r w:rsidR="0044373A" w:rsidRPr="00456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Their </w:t>
      </w:r>
      <w:r w:rsidR="00B40DD4">
        <w:rPr>
          <w:rFonts w:ascii="Times New Roman" w:hAnsi="Times New Roman" w:cs="Times New Roman"/>
          <w:bCs/>
          <w:sz w:val="24"/>
          <w:szCs w:val="24"/>
          <w:lang w:val="en-US"/>
        </w:rPr>
        <w:t>responses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appear in</w:t>
      </w:r>
      <w:r w:rsidR="00B40D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Table 1.</w:t>
      </w:r>
    </w:p>
    <w:p w14:paraId="762DE626" w14:textId="77777777" w:rsidR="009A28A4" w:rsidRPr="00456E4A" w:rsidRDefault="0044373A" w:rsidP="00456E4A">
      <w:pPr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456E4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Table 1</w:t>
      </w:r>
    </w:p>
    <w:p w14:paraId="59E341CE" w14:textId="1E8EC4BF" w:rsidR="0044373A" w:rsidRPr="00833876" w:rsidRDefault="00FA3E35" w:rsidP="00456E4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i/>
          <w:sz w:val="24"/>
          <w:szCs w:val="24"/>
          <w:lang w:val="en-US"/>
        </w:rPr>
        <w:t>Participants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833876" w:rsidDel="00FA3E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4373A" w:rsidRPr="008338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Metaphors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44373A" w:rsidRPr="008338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Syrian </w:t>
      </w:r>
      <w:r w:rsidR="00413D97">
        <w:rPr>
          <w:rFonts w:ascii="Times New Roman" w:hAnsi="Times New Roman" w:cs="Times New Roman"/>
          <w:i/>
          <w:sz w:val="24"/>
          <w:szCs w:val="24"/>
          <w:lang w:val="en-US"/>
        </w:rPr>
        <w:t>Refugees</w:t>
      </w:r>
    </w:p>
    <w:tbl>
      <w:tblPr>
        <w:tblW w:w="9255" w:type="dxa"/>
        <w:tblInd w:w="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4875"/>
      </w:tblGrid>
      <w:tr w:rsidR="0044373A" w:rsidRPr="00833876" w14:paraId="38B2FA8C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7E605B5E" w14:textId="3C8A6510" w:rsidR="0044373A" w:rsidRPr="00833876" w:rsidRDefault="0044373A" w:rsidP="00456E4A">
            <w:pPr>
              <w:spacing w:after="0" w:line="240" w:lineRule="auto"/>
              <w:ind w:left="2773" w:hanging="277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     </w:t>
            </w:r>
            <w:r w:rsidR="00F82EE9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METAPHOR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A3E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NUMBER OF                      REPETITIONS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519E15B1" w14:textId="4F9521E6" w:rsidR="0044373A" w:rsidRPr="00833876" w:rsidRDefault="00FA3E35" w:rsidP="00456E4A">
            <w:pPr>
              <w:spacing w:after="0" w:line="240" w:lineRule="auto"/>
              <w:ind w:left="2889" w:hanging="279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        METAPHOR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NUMBER OF                       REPETITIONS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</w:t>
            </w:r>
          </w:p>
        </w:tc>
      </w:tr>
      <w:tr w:rsidR="0044373A" w:rsidRPr="00833876" w14:paraId="4900CF76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45429F21" w14:textId="36EB7D2C" w:rsidR="0044373A" w:rsidRPr="00833876" w:rsidRDefault="0044373A" w:rsidP="00456E4A">
            <w:pPr>
              <w:tabs>
                <w:tab w:val="left" w:pos="3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Ungrateful                  </w:t>
            </w:r>
            <w:r w:rsidR="00F82EE9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gramStart"/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(</w:t>
            </w:r>
            <w:proofErr w:type="gramEnd"/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27DF9FC3" w14:textId="032DDC07" w:rsidR="0044373A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Poverty      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proofErr w:type="gramStart"/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gramEnd"/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5)</w:t>
            </w:r>
          </w:p>
        </w:tc>
      </w:tr>
      <w:tr w:rsidR="0044373A" w:rsidRPr="00833876" w14:paraId="1ECD572C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3F23B09E" w14:textId="2DB573F8" w:rsidR="0044373A" w:rsidRPr="00833876" w:rsidRDefault="0044373A" w:rsidP="00456E4A">
            <w:pPr>
              <w:tabs>
                <w:tab w:val="left" w:pos="3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r w:rsidR="00F82EE9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Selfish                   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gramStart"/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573B7391" w14:textId="252EC83D" w:rsidR="0044373A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Orphan       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proofErr w:type="gramStart"/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gramEnd"/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5)</w:t>
            </w:r>
          </w:p>
        </w:tc>
      </w:tr>
      <w:tr w:rsidR="0044373A" w:rsidRPr="00833876" w14:paraId="3E30F96B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4695F020" w14:textId="24CE7177" w:rsidR="0044373A" w:rsidRPr="00833876" w:rsidRDefault="0044373A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Invader                  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proofErr w:type="gramStart"/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0129DDDC" w14:textId="1EE3A2F9" w:rsidR="0044373A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Social Reaction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proofErr w:type="gramStart"/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7)</w:t>
            </w:r>
          </w:p>
        </w:tc>
      </w:tr>
      <w:tr w:rsidR="0044373A" w:rsidRPr="00833876" w14:paraId="62D47B77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77DD560F" w14:textId="15C5EFA3" w:rsidR="0044373A" w:rsidRPr="00833876" w:rsidRDefault="0044373A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pportunist            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gramStart"/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013B811A" w14:textId="65870406" w:rsidR="0044373A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Problematic Guest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proofErr w:type="gramStart"/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3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3)</w:t>
            </w:r>
          </w:p>
        </w:tc>
      </w:tr>
      <w:tr w:rsidR="0044373A" w:rsidRPr="00833876" w14:paraId="77BEE46D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0C9166D7" w14:textId="07B242C9" w:rsidR="0044373A" w:rsidRPr="00833876" w:rsidRDefault="0044373A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Uncivilized          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proofErr w:type="gramStart"/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4123068B" w14:textId="77777777" w:rsidR="0044373A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Hatred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(3)</w:t>
            </w:r>
          </w:p>
        </w:tc>
      </w:tr>
      <w:tr w:rsidR="0044373A" w:rsidRPr="00833876" w14:paraId="50244EFF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714E12F2" w14:textId="5CB8BC02" w:rsidR="0044373A" w:rsidRPr="00833876" w:rsidRDefault="0044373A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Illiterate People      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gramStart"/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B06ED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5B39B6BD" w14:textId="17CC900A" w:rsidR="0044373A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Economic crises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413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(8)</w:t>
            </w:r>
          </w:p>
        </w:tc>
      </w:tr>
      <w:tr w:rsidR="0044373A" w:rsidRPr="00833876" w14:paraId="6E797C43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1BF75A6A" w14:textId="36119243" w:rsidR="0044373A" w:rsidRPr="00833876" w:rsidRDefault="0044373A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Harasser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gramStart"/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7B545CCF" w14:textId="2EBCF95C" w:rsidR="0044373A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Adaptation Problem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413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</w:tr>
      <w:tr w:rsidR="0044373A" w:rsidRPr="00833876" w14:paraId="65DABB2E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45A11B56" w14:textId="77777777" w:rsidR="005E5A21" w:rsidRPr="00DF7537" w:rsidRDefault="0044373A" w:rsidP="0010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bookmarkStart w:id="18" w:name="_Hlk121316648"/>
            <w:r w:rsidR="00CC3C15" w:rsidRP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Person I should </w:t>
            </w:r>
          </w:p>
          <w:p w14:paraId="50A29BF7" w14:textId="5B24DFA4" w:rsidR="0044373A" w:rsidRPr="00833876" w:rsidRDefault="005E5A21" w:rsidP="0010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="00CC3C15" w:rsidRP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 careful about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proofErr w:type="gramStart"/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bookmarkEnd w:id="18"/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094637E3" w14:textId="77777777" w:rsidR="0044373A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Chaos           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(6) </w:t>
            </w:r>
          </w:p>
        </w:tc>
      </w:tr>
      <w:tr w:rsidR="0044373A" w:rsidRPr="00833876" w14:paraId="62AC789C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134BCB00" w14:textId="77777777" w:rsidR="0044373A" w:rsidRPr="00833876" w:rsidRDefault="0044373A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Disgusting person   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5DB77911" w14:textId="77777777" w:rsidR="0044373A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Distrust   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(4)</w:t>
            </w:r>
          </w:p>
        </w:tc>
      </w:tr>
      <w:tr w:rsidR="0044373A" w:rsidRPr="00833876" w14:paraId="35B1E2C6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0D9BE70B" w14:textId="3422ECA5" w:rsidR="0044373A" w:rsidRPr="00833876" w:rsidRDefault="0044373A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Coward                  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413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30FB59D4" w14:textId="007A6A2C" w:rsidR="0044373A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Unfair Discrimination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1036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(13)</w:t>
            </w:r>
          </w:p>
        </w:tc>
      </w:tr>
      <w:tr w:rsidR="0044373A" w:rsidRPr="00833876" w14:paraId="3AB3A8A6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045587B8" w14:textId="65B44131" w:rsidR="0044373A" w:rsidRPr="00833876" w:rsidRDefault="0044373A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Escaped from the war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3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604463C0" w14:textId="561F8AC7" w:rsidR="0044373A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Sense of entitlement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proofErr w:type="gramStart"/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9)</w:t>
            </w:r>
          </w:p>
        </w:tc>
      </w:tr>
      <w:tr w:rsidR="0044373A" w:rsidRPr="00833876" w14:paraId="16A1A56B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1959B15D" w14:textId="192C9FF4" w:rsidR="0044373A" w:rsidRPr="00833876" w:rsidRDefault="0044373A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Traitor            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413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20F5F416" w14:textId="2DAB756C" w:rsidR="0044373A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r w:rsidR="001036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Financial</w:t>
            </w:r>
            <w:r w:rsidR="0010369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Help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proofErr w:type="gramStart"/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gramEnd"/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4373A" w:rsidRPr="00833876" w14:paraId="40B35237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5253C0E7" w14:textId="68B5B558" w:rsidR="0044373A" w:rsidRPr="00833876" w:rsidRDefault="0044373A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Polygamist      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="00413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721C3F3F" w14:textId="77777777" w:rsidR="0044373A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Ethnic          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(2)</w:t>
            </w:r>
          </w:p>
        </w:tc>
      </w:tr>
      <w:tr w:rsidR="00B06ED3" w:rsidRPr="00833876" w14:paraId="206DD6C4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3A65EB69" w14:textId="7B3A82E3" w:rsidR="00B06ED3" w:rsidRPr="00833876" w:rsidRDefault="00B06ED3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Multichild family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="00413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036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gramStart"/>
            <w:r w:rsidR="001036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7304F668" w14:textId="77777777" w:rsidR="00B06ED3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Nation         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(4)</w:t>
            </w:r>
          </w:p>
        </w:tc>
      </w:tr>
      <w:tr w:rsidR="00B06ED3" w:rsidRPr="00833876" w14:paraId="5F0719CD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30D4CEBB" w14:textId="0EBC42B7" w:rsidR="005E5A21" w:rsidRPr="00833876" w:rsidRDefault="00B06ED3" w:rsidP="0010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Men </w:t>
            </w:r>
            <w:r w:rsidR="00413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smoking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narghile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036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(hookah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1036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6F0BB83E" w14:textId="01540370" w:rsidR="00B06ED3" w:rsidRPr="00833876" w:rsidRDefault="005E5A21" w:rsidP="0010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 </w:t>
            </w:r>
            <w:r w:rsidR="001036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seaside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gramStart"/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CC3C15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2FA81A56" w14:textId="77777777" w:rsidR="00B06ED3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Middle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Arab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(1)</w:t>
            </w:r>
          </w:p>
        </w:tc>
      </w:tr>
      <w:tr w:rsidR="00B06ED3" w:rsidRPr="00833876" w14:paraId="6FBF956C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2E75AF08" w14:textId="20C3A1F0" w:rsidR="00B06ED3" w:rsidRPr="00833876" w:rsidRDefault="00B06ED3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16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0369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</w:t>
            </w:r>
            <w:r w:rsidR="001036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10369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carrying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child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gramStart"/>
            <w:r w:rsidR="00143A3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3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73C88C69" w14:textId="77777777" w:rsidR="00B06ED3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Immigrant       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(11)</w:t>
            </w:r>
          </w:p>
        </w:tc>
      </w:tr>
      <w:tr w:rsidR="00B06ED3" w:rsidRPr="00833876" w14:paraId="70AE654C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23D4450D" w14:textId="7CBB7886" w:rsidR="00B06ED3" w:rsidRPr="00833876" w:rsidRDefault="00B06ED3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036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Itinerant</w:t>
            </w:r>
            <w:r w:rsidR="0010369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children   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proofErr w:type="gramStart"/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gramEnd"/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2169BE18" w14:textId="77777777" w:rsidR="00B06ED3" w:rsidRPr="00833876" w:rsidRDefault="00B06ED3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402A9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Refugee </w:t>
            </w:r>
            <w:r w:rsidR="001402A9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(18)</w:t>
            </w:r>
          </w:p>
        </w:tc>
      </w:tr>
      <w:tr w:rsidR="00C549DA" w:rsidRPr="00833876" w14:paraId="5977585F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6D7118DB" w14:textId="3D9C7FD5" w:rsidR="005E5A21" w:rsidRPr="00833876" w:rsidRDefault="00C549DA" w:rsidP="0010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   </w:t>
            </w:r>
            <w:r w:rsidR="005E5A21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Committ</w:t>
            </w:r>
            <w:r w:rsidR="00B40D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leav</w:t>
            </w:r>
            <w:r w:rsidR="00AA4B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ing </w:t>
            </w:r>
            <w:proofErr w:type="gramStart"/>
            <w:r w:rsidR="00AA4B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their</w:t>
            </w:r>
            <w:proofErr w:type="gramEnd"/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6D37A54" w14:textId="6A26CA0E" w:rsidR="00C549DA" w:rsidRPr="00833876" w:rsidRDefault="005E5A21" w:rsidP="0010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own country  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(8)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1A08AA3B" w14:textId="77777777" w:rsidR="00C549DA" w:rsidRPr="00833876" w:rsidRDefault="00C549DA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39 </w:t>
            </w:r>
            <w:r w:rsidR="001402A9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Stranger </w:t>
            </w:r>
            <w:r w:rsidR="001402A9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</w:t>
            </w:r>
            <w:r w:rsidR="001402A9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(4)</w:t>
            </w:r>
          </w:p>
        </w:tc>
      </w:tr>
      <w:tr w:rsidR="00C549DA" w:rsidRPr="00833876" w14:paraId="123EB32D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52862487" w14:textId="037430C2" w:rsidR="00C549DA" w:rsidRPr="00833876" w:rsidRDefault="00C549DA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Children as victims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proofErr w:type="gramStart"/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gramEnd"/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7F343E15" w14:textId="77777777" w:rsidR="00C549DA" w:rsidRPr="00833876" w:rsidRDefault="00C549DA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40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Human    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(6) </w:t>
            </w:r>
          </w:p>
        </w:tc>
      </w:tr>
      <w:tr w:rsidR="00C549DA" w:rsidRPr="00833876" w14:paraId="75B11C85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0A6C8F75" w14:textId="7C7909F6" w:rsidR="00C549DA" w:rsidRPr="00833876" w:rsidRDefault="00C549DA" w:rsidP="0045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Victim of </w:t>
            </w:r>
            <w:r w:rsidR="00B40D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B40DD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            </w:t>
            </w:r>
            <w:r w:rsidR="00B40D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40DD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proofErr w:type="gramStart"/>
            <w:r w:rsidR="00B40DD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01C82146" w14:textId="77777777" w:rsidR="00C549DA" w:rsidRPr="00833876" w:rsidRDefault="00C549DA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49DA" w:rsidRPr="00833876" w14:paraId="1B6759D3" w14:textId="77777777" w:rsidTr="009A28A4">
        <w:trPr>
          <w:trHeight w:val="460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26A00CF6" w14:textId="6E08FB9F" w:rsidR="00671D54" w:rsidRPr="00833876" w:rsidRDefault="00C549DA" w:rsidP="0010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 </w:t>
            </w:r>
            <w:r w:rsidR="00671D5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bookmarkStart w:id="19" w:name="_Hlk121316512"/>
            <w:r w:rsidR="00B40D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B40DD4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onstruction </w:t>
            </w:r>
            <w:r w:rsidR="00B40D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orkers</w:t>
            </w:r>
            <w:r w:rsidR="00413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51E0079" w14:textId="69AA0296" w:rsidR="00C549DA" w:rsidRPr="00833876" w:rsidRDefault="00671D54" w:rsidP="0010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cheap labor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bookmarkEnd w:id="19"/>
            <w:r w:rsidR="00413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</w:t>
            </w:r>
            <w:proofErr w:type="gramStart"/>
            <w:r w:rsidR="00413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="00C549D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3)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</w:tcPr>
          <w:p w14:paraId="4B050A42" w14:textId="77777777" w:rsidR="00C549DA" w:rsidRPr="00833876" w:rsidRDefault="003E741B" w:rsidP="0045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                                                        (264)</w:t>
            </w:r>
          </w:p>
        </w:tc>
      </w:tr>
    </w:tbl>
    <w:p w14:paraId="66EDB0F1" w14:textId="77777777" w:rsidR="0044373A" w:rsidRPr="00833876" w:rsidRDefault="0044373A" w:rsidP="00456E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7A9FDB8" w14:textId="08A3D9D0" w:rsidR="00002FA1" w:rsidRPr="00833876" w:rsidRDefault="00B40DD4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>
        <w:rPr>
          <w:rFonts w:ascii="Times New Roman" w:hAnsi="Times New Roman" w:cs="Times New Roman"/>
          <w:sz w:val="24"/>
          <w:szCs w:val="24"/>
          <w:lang w:val="en-US"/>
        </w:rPr>
        <w:t>1 shows</w:t>
      </w:r>
      <w:r w:rsidR="00AD532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40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532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metaphors produced by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264 </w:t>
      </w:r>
      <w:r w:rsidR="00AD532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participants </w:t>
      </w:r>
      <w:r w:rsidR="00DF7537">
        <w:rPr>
          <w:rFonts w:ascii="Times New Roman" w:hAnsi="Times New Roman" w:cs="Times New Roman"/>
          <w:sz w:val="24"/>
          <w:szCs w:val="24"/>
          <w:lang w:val="en-US"/>
        </w:rPr>
        <w:t>as well as</w:t>
      </w:r>
      <w:r w:rsidR="00DF753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532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number </w:t>
      </w:r>
      <w:r>
        <w:rPr>
          <w:rFonts w:ascii="Times New Roman" w:hAnsi="Times New Roman" w:cs="Times New Roman"/>
          <w:sz w:val="24"/>
          <w:szCs w:val="24"/>
          <w:lang w:val="en-US"/>
        </w:rPr>
        <w:t>of times each was repeated</w:t>
      </w:r>
      <w:r w:rsidR="00AD532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responses 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repeated </w:t>
      </w:r>
      <w:r>
        <w:rPr>
          <w:rFonts w:ascii="Times New Roman" w:hAnsi="Times New Roman" w:cs="Times New Roman"/>
          <w:sz w:val="24"/>
          <w:szCs w:val="24"/>
          <w:lang w:val="en-US"/>
        </w:rPr>
        <w:t>most frequently were</w:t>
      </w:r>
      <w:r w:rsidR="00D8318A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as follows: </w:t>
      </w:r>
      <w:r w:rsidR="003E741B" w:rsidRPr="0083387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ultichild family (23); escaped from the war (20); refugee (18); coward (15); unfair discrimination (13); immigrant (11); </w:t>
      </w:r>
      <w:r w:rsidR="00DF7537" w:rsidRPr="00456E4A">
        <w:rPr>
          <w:rFonts w:ascii="Times New Roman" w:hAnsi="Times New Roman" w:cs="Times New Roman"/>
          <w:sz w:val="24"/>
          <w:szCs w:val="24"/>
          <w:lang w:val="en-US"/>
        </w:rPr>
        <w:t>sense of entitlement</w:t>
      </w:r>
      <w:r w:rsidR="00143A34" w:rsidRPr="00DF75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>(9); economic crises (8); committ</w:t>
      </w:r>
      <w:r w:rsidR="00AA4B8F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to leav</w:t>
      </w:r>
      <w:r w:rsidR="00AA4B8F">
        <w:rPr>
          <w:rFonts w:ascii="Times New Roman" w:hAnsi="Times New Roman" w:cs="Times New Roman"/>
          <w:sz w:val="24"/>
          <w:szCs w:val="24"/>
          <w:lang w:val="en-US"/>
        </w:rPr>
        <w:t xml:space="preserve">ing their 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own country (8); men </w:t>
      </w:r>
      <w:r w:rsidR="00AA4B8F">
        <w:rPr>
          <w:rFonts w:ascii="Times New Roman" w:hAnsi="Times New Roman" w:cs="Times New Roman"/>
          <w:sz w:val="24"/>
          <w:szCs w:val="24"/>
          <w:lang w:val="en-US"/>
        </w:rPr>
        <w:t>smoking</w:t>
      </w:r>
      <w:r w:rsidR="00AA4B8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>narghile</w:t>
      </w:r>
      <w:r w:rsidR="00DF753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D70E8" w:rsidRPr="0083387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753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seaside, disgusting person, </w:t>
      </w:r>
      <w:r w:rsidR="002D70E8" w:rsidRPr="00833876">
        <w:rPr>
          <w:rFonts w:ascii="Times New Roman" w:hAnsi="Times New Roman" w:cs="Times New Roman"/>
          <w:sz w:val="24"/>
          <w:szCs w:val="24"/>
          <w:lang w:val="en-US"/>
        </w:rPr>
        <w:t>harasser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D70E8" w:rsidRPr="00833876">
        <w:rPr>
          <w:rFonts w:ascii="Times New Roman" w:hAnsi="Times New Roman" w:cs="Times New Roman"/>
          <w:sz w:val="24"/>
          <w:szCs w:val="24"/>
          <w:lang w:val="en-US"/>
        </w:rPr>
        <w:t>illiterate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person, and social reaction (7); ungrateful, chaos, and human (6). </w:t>
      </w:r>
      <w:r w:rsidR="004F69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ome metaphors </w:t>
      </w:r>
      <w:r w:rsidR="004F6917">
        <w:rPr>
          <w:rFonts w:ascii="Times New Roman" w:hAnsi="Times New Roman" w:cs="Times New Roman"/>
          <w:sz w:val="24"/>
          <w:szCs w:val="24"/>
          <w:lang w:val="en-US"/>
        </w:rPr>
        <w:t>such as the following were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6437">
        <w:rPr>
          <w:rFonts w:ascii="Times New Roman" w:hAnsi="Times New Roman" w:cs="Times New Roman"/>
          <w:sz w:val="24"/>
          <w:szCs w:val="24"/>
          <w:lang w:val="en-US"/>
        </w:rPr>
        <w:t xml:space="preserve">infrequently 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>repeated</w:t>
      </w:r>
      <w:r w:rsidR="004F691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="00DF7537">
        <w:rPr>
          <w:rFonts w:ascii="Times New Roman" w:hAnsi="Times New Roman" w:cs="Times New Roman"/>
          <w:sz w:val="24"/>
          <w:szCs w:val="24"/>
          <w:lang w:val="en-US"/>
        </w:rPr>
        <w:t xml:space="preserve"> as victims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>, victim of war, money help, traitor, adapt</w:t>
      </w:r>
      <w:r w:rsidR="00DF7537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>ion problem</w:t>
      </w:r>
      <w:r w:rsidR="00DF753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43A3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D70E8" w:rsidRPr="00833876">
        <w:rPr>
          <w:rFonts w:ascii="Times New Roman" w:hAnsi="Times New Roman" w:cs="Times New Roman"/>
          <w:sz w:val="24"/>
          <w:szCs w:val="24"/>
          <w:lang w:val="en-US"/>
        </w:rPr>
        <w:t>poverty, orphan, and selfish, (5); stranger, nation, wom</w:t>
      </w:r>
      <w:r w:rsidR="004F69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70E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 carrying a child, and distrust (4); </w:t>
      </w:r>
      <w:r w:rsidR="004F6917" w:rsidRPr="00833876">
        <w:rPr>
          <w:rFonts w:ascii="Times New Roman" w:hAnsi="Times New Roman" w:cs="Times New Roman"/>
          <w:sz w:val="24"/>
          <w:szCs w:val="24"/>
          <w:lang w:val="en-US"/>
        </w:rPr>
        <w:t>construction</w:t>
      </w:r>
      <w:r w:rsidR="004F6917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2D70E8" w:rsidRPr="00833876">
        <w:rPr>
          <w:rFonts w:ascii="Times New Roman" w:hAnsi="Times New Roman" w:cs="Times New Roman"/>
          <w:sz w:val="24"/>
          <w:szCs w:val="24"/>
          <w:lang w:val="en-US"/>
        </w:rPr>
        <w:t>orker</w:t>
      </w:r>
      <w:r w:rsidR="004F69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D70E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cheap labor, </w:t>
      </w:r>
      <w:r w:rsidR="004F6917">
        <w:rPr>
          <w:rFonts w:ascii="Times New Roman" w:hAnsi="Times New Roman" w:cs="Times New Roman"/>
          <w:sz w:val="24"/>
          <w:szCs w:val="24"/>
          <w:lang w:val="en-US"/>
        </w:rPr>
        <w:t xml:space="preserve">itinerant </w:t>
      </w:r>
      <w:r w:rsidR="002D70E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children, uncivilized, problematic guest, and Arab hatred (3); polygamist, ethnic, </w:t>
      </w:r>
      <w:r w:rsidR="004F691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F691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erson </w:t>
      </w:r>
      <w:r w:rsidR="002D70E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 should be careful about, and opportunist (2). </w:t>
      </w:r>
    </w:p>
    <w:p w14:paraId="7DE32331" w14:textId="0B643CE4" w:rsidR="004F6917" w:rsidRDefault="002D70E8" w:rsidP="00031A6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b/>
          <w:sz w:val="24"/>
          <w:szCs w:val="24"/>
          <w:lang w:val="en-US"/>
        </w:rPr>
        <w:t>Findings</w:t>
      </w:r>
      <w:r w:rsidR="00DE1745"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01C7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4F6917">
        <w:rPr>
          <w:rFonts w:ascii="Times New Roman" w:hAnsi="Times New Roman" w:cs="Times New Roman"/>
          <w:b/>
          <w:sz w:val="24"/>
          <w:szCs w:val="24"/>
          <w:lang w:val="en-US"/>
        </w:rPr>
        <w:t>rom</w:t>
      </w:r>
      <w:r w:rsidR="004F6917"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E1745" w:rsidRPr="00833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Question 2 </w:t>
      </w:r>
    </w:p>
    <w:p w14:paraId="5F775276" w14:textId="695DFDF3" w:rsidR="002D70E8" w:rsidRPr="00456E4A" w:rsidRDefault="004F6917" w:rsidP="00456E4A">
      <w:pPr>
        <w:spacing w:after="0" w:line="480" w:lineRule="auto"/>
        <w:ind w:firstLine="708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0F68">
        <w:rPr>
          <w:rFonts w:ascii="Times New Roman" w:hAnsi="Times New Roman" w:cs="Times New Roman"/>
          <w:bCs/>
          <w:sz w:val="24"/>
          <w:szCs w:val="24"/>
          <w:lang w:val="en-US"/>
        </w:rPr>
        <w:t>I asked the following</w:t>
      </w:r>
      <w:r w:rsidRPr="004F69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56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 Question 2: </w:t>
      </w:r>
      <w:bookmarkStart w:id="20" w:name="_Hlk133947979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themes emerged among the metaphors </w:t>
      </w:r>
      <w:r w:rsidR="00DE1745" w:rsidRPr="00456E4A">
        <w:rPr>
          <w:rFonts w:ascii="Times New Roman" w:hAnsi="Times New Roman" w:cs="Times New Roman"/>
          <w:bCs/>
          <w:sz w:val="24"/>
          <w:szCs w:val="24"/>
          <w:lang w:val="en-US"/>
        </w:rPr>
        <w:t>produced by teacher candidates regarding Syrian refugees?</w:t>
      </w:r>
    </w:p>
    <w:bookmarkEnd w:id="20"/>
    <w:p w14:paraId="7FA351CE" w14:textId="1F809DDE" w:rsidR="00F56F7B" w:rsidRPr="00833876" w:rsidRDefault="004F6917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s</w:t>
      </w:r>
      <w:r w:rsidR="00AD532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imilar metaphors </w:t>
      </w:r>
      <w:r>
        <w:rPr>
          <w:rFonts w:ascii="Times New Roman" w:hAnsi="Times New Roman" w:cs="Times New Roman"/>
          <w:sz w:val="24"/>
          <w:szCs w:val="24"/>
          <w:lang w:val="en-US"/>
        </w:rPr>
        <w:t>among those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produced by the teacher candidates </w:t>
      </w:r>
      <w:r w:rsidR="00AD532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rouped, </w:t>
      </w:r>
      <w:r w:rsidR="00AD532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four themes </w:t>
      </w:r>
      <w:r>
        <w:rPr>
          <w:rFonts w:ascii="Times New Roman" w:hAnsi="Times New Roman" w:cs="Times New Roman"/>
          <w:sz w:val="24"/>
          <w:szCs w:val="24"/>
          <w:lang w:val="en-US"/>
        </w:rPr>
        <w:t>emerged</w:t>
      </w:r>
      <w:r w:rsidR="007D79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D532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AD532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shows the distribution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532D" w:rsidRPr="00833876">
        <w:rPr>
          <w:rFonts w:ascii="Times New Roman" w:hAnsi="Times New Roman" w:cs="Times New Roman"/>
          <w:sz w:val="24"/>
          <w:szCs w:val="24"/>
          <w:lang w:val="en-US"/>
        </w:rPr>
        <w:t>themes and metaphors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D532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7863CFA" w14:textId="3120D9A3" w:rsidR="009A28A4" w:rsidRPr="00456E4A" w:rsidRDefault="007D79CB" w:rsidP="00456E4A">
      <w:pPr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</w:t>
      </w:r>
      <w:r w:rsidR="009E30FE" w:rsidRPr="00456E4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able </w:t>
      </w:r>
      <w:r w:rsidR="009A28A4" w:rsidRPr="00456E4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2</w:t>
      </w:r>
    </w:p>
    <w:p w14:paraId="33DE2773" w14:textId="544A10BD" w:rsidR="00EF3AF4" w:rsidRPr="00833876" w:rsidRDefault="009E30FE" w:rsidP="00456E4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Thematic Distribution of the Metaphors Students Developed for </w:t>
      </w:r>
      <w:r w:rsidR="004F6917">
        <w:rPr>
          <w:rFonts w:ascii="Times New Roman" w:hAnsi="Times New Roman" w:cs="Times New Roman"/>
          <w:i/>
          <w:sz w:val="24"/>
          <w:szCs w:val="24"/>
          <w:lang w:val="en-US"/>
        </w:rPr>
        <w:t>Syrian Refugees</w:t>
      </w:r>
    </w:p>
    <w:p w14:paraId="411462D2" w14:textId="77777777" w:rsidR="00002FA1" w:rsidRPr="00833876" w:rsidRDefault="00002FA1" w:rsidP="00456E4A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33876">
        <w:rPr>
          <w:rFonts w:ascii="Times New Roman" w:hAnsi="Times New Roman" w:cs="Times New Roman"/>
          <w:b/>
          <w:sz w:val="20"/>
          <w:szCs w:val="20"/>
          <w:lang w:val="en-US"/>
        </w:rPr>
        <w:t>Negative Thoughts (117)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253"/>
        <w:gridCol w:w="1479"/>
        <w:gridCol w:w="1172"/>
        <w:gridCol w:w="916"/>
        <w:gridCol w:w="1211"/>
        <w:gridCol w:w="964"/>
        <w:gridCol w:w="1117"/>
        <w:gridCol w:w="950"/>
      </w:tblGrid>
      <w:tr w:rsidR="00F11B56" w:rsidRPr="00833876" w14:paraId="26ADAD42" w14:textId="77777777" w:rsidTr="00456E4A">
        <w:tc>
          <w:tcPr>
            <w:tcW w:w="1255" w:type="dxa"/>
          </w:tcPr>
          <w:p w14:paraId="5CF7A9AB" w14:textId="77777777" w:rsidR="009827AD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6E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Theme</w:t>
            </w:r>
          </w:p>
          <w:p w14:paraId="74754AEF" w14:textId="1ACB09AE" w:rsidR="009827AD" w:rsidRPr="00456E4A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(Total metaphors)</w:t>
            </w:r>
          </w:p>
        </w:tc>
        <w:tc>
          <w:tcPr>
            <w:tcW w:w="1537" w:type="dxa"/>
          </w:tcPr>
          <w:p w14:paraId="461FF02D" w14:textId="38710A49" w:rsidR="009827AD" w:rsidRPr="009827AD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21" w:name="_Hlk121317633"/>
            <w:r w:rsidRPr="00982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  <w:r w:rsidR="00841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orientation </w:t>
            </w:r>
            <w:r w:rsidRPr="00982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(19)</w:t>
            </w:r>
          </w:p>
        </w:tc>
        <w:tc>
          <w:tcPr>
            <w:tcW w:w="0" w:type="auto"/>
          </w:tcPr>
          <w:p w14:paraId="524DB8AD" w14:textId="77777777" w:rsidR="009827AD" w:rsidRPr="009827AD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Uneducated (10)</w:t>
            </w:r>
          </w:p>
        </w:tc>
        <w:tc>
          <w:tcPr>
            <w:tcW w:w="0" w:type="auto"/>
          </w:tcPr>
          <w:p w14:paraId="0AB2A5E2" w14:textId="77777777" w:rsidR="009827AD" w:rsidRPr="009827AD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Harasser (7)</w:t>
            </w:r>
          </w:p>
        </w:tc>
        <w:tc>
          <w:tcPr>
            <w:tcW w:w="1235" w:type="dxa"/>
          </w:tcPr>
          <w:p w14:paraId="02928B33" w14:textId="77777777" w:rsidR="009827AD" w:rsidRPr="009827AD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Disrupter (9)</w:t>
            </w:r>
          </w:p>
        </w:tc>
        <w:tc>
          <w:tcPr>
            <w:tcW w:w="973" w:type="dxa"/>
          </w:tcPr>
          <w:p w14:paraId="4AF2CA91" w14:textId="63A47460" w:rsidR="009827AD" w:rsidRPr="009827AD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Cowar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82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escaping from war (40)</w:t>
            </w:r>
          </w:p>
        </w:tc>
        <w:tc>
          <w:tcPr>
            <w:tcW w:w="0" w:type="auto"/>
          </w:tcPr>
          <w:p w14:paraId="5F51E881" w14:textId="77777777" w:rsidR="009827AD" w:rsidRPr="009827AD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Crowded families (25)</w:t>
            </w:r>
          </w:p>
        </w:tc>
        <w:tc>
          <w:tcPr>
            <w:tcW w:w="0" w:type="auto"/>
          </w:tcPr>
          <w:p w14:paraId="645186CF" w14:textId="30FF1044" w:rsidR="009827AD" w:rsidRPr="009827AD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Narghile smoker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82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(7)</w:t>
            </w:r>
          </w:p>
        </w:tc>
      </w:tr>
      <w:tr w:rsidR="00F11B56" w:rsidRPr="00833876" w14:paraId="4B538E73" w14:textId="77777777" w:rsidTr="00456E4A">
        <w:tc>
          <w:tcPr>
            <w:tcW w:w="1255" w:type="dxa"/>
          </w:tcPr>
          <w:p w14:paraId="364E6170" w14:textId="77777777" w:rsidR="009827AD" w:rsidRDefault="009827AD" w:rsidP="0084178A">
            <w:pPr>
              <w:tabs>
                <w:tab w:val="left" w:pos="1325"/>
              </w:tabs>
              <w:ind w:right="1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Metaphor</w:t>
            </w:r>
            <w:r w:rsidR="00841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14:paraId="79C51710" w14:textId="5A8BA072" w:rsidR="00DF7537" w:rsidRPr="00833876" w:rsidRDefault="00DF7537" w:rsidP="00456E4A">
            <w:pPr>
              <w:tabs>
                <w:tab w:val="left" w:pos="1325"/>
              </w:tabs>
              <w:ind w:right="1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(Total)</w:t>
            </w:r>
          </w:p>
        </w:tc>
        <w:bookmarkEnd w:id="21"/>
        <w:tc>
          <w:tcPr>
            <w:tcW w:w="1537" w:type="dxa"/>
          </w:tcPr>
          <w:p w14:paraId="6FDC92B1" w14:textId="52C8BB45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Ungrateful (6)</w:t>
            </w:r>
          </w:p>
          <w:p w14:paraId="7BF488B5" w14:textId="77777777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Selfish (5)</w:t>
            </w:r>
          </w:p>
          <w:p w14:paraId="6F2D840F" w14:textId="77777777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Invader (6)</w:t>
            </w:r>
          </w:p>
          <w:p w14:paraId="40301A7A" w14:textId="77777777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Opportunist (2)</w:t>
            </w:r>
          </w:p>
        </w:tc>
        <w:tc>
          <w:tcPr>
            <w:tcW w:w="0" w:type="auto"/>
          </w:tcPr>
          <w:p w14:paraId="10748ADF" w14:textId="77777777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Uncivilized (3)</w:t>
            </w:r>
          </w:p>
          <w:p w14:paraId="62004A9A" w14:textId="77777777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Illiterate People (7)</w:t>
            </w:r>
          </w:p>
        </w:tc>
        <w:tc>
          <w:tcPr>
            <w:tcW w:w="0" w:type="auto"/>
          </w:tcPr>
          <w:p w14:paraId="403ADBA0" w14:textId="77777777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Harasser (7)</w:t>
            </w:r>
          </w:p>
        </w:tc>
        <w:tc>
          <w:tcPr>
            <w:tcW w:w="1235" w:type="dxa"/>
          </w:tcPr>
          <w:p w14:paraId="2D084F42" w14:textId="0D6ABBBA" w:rsidR="009827AD" w:rsidRPr="00901C73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1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 I should be careful about</w:t>
            </w:r>
            <w:r w:rsidR="009827AD" w:rsidRPr="00901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(2)</w:t>
            </w:r>
          </w:p>
          <w:p w14:paraId="32D5716B" w14:textId="77777777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1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Disgusting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person (7)</w:t>
            </w:r>
          </w:p>
        </w:tc>
        <w:tc>
          <w:tcPr>
            <w:tcW w:w="973" w:type="dxa"/>
          </w:tcPr>
          <w:p w14:paraId="416CD290" w14:textId="77777777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Coward (15)</w:t>
            </w:r>
          </w:p>
          <w:p w14:paraId="06D6BD1A" w14:textId="77777777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Escaped from the war (20)</w:t>
            </w:r>
          </w:p>
          <w:p w14:paraId="7721394D" w14:textId="77777777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Traitor (5)</w:t>
            </w:r>
          </w:p>
        </w:tc>
        <w:tc>
          <w:tcPr>
            <w:tcW w:w="0" w:type="auto"/>
          </w:tcPr>
          <w:p w14:paraId="50A03B47" w14:textId="77777777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Polygamist (2) </w:t>
            </w:r>
          </w:p>
          <w:p w14:paraId="2E0EF9D2" w14:textId="5B905477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Multichild family (23)</w:t>
            </w:r>
          </w:p>
          <w:p w14:paraId="0F92BDC4" w14:textId="77777777" w:rsidR="009827AD" w:rsidRPr="00833876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B86BED4" w14:textId="2D08A8F8" w:rsidR="009827AD" w:rsidRPr="009827AD" w:rsidRDefault="009827AD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 smoking narghile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82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seaside (7)</w:t>
            </w:r>
          </w:p>
        </w:tc>
      </w:tr>
    </w:tbl>
    <w:p w14:paraId="75660522" w14:textId="77777777" w:rsidR="004F6917" w:rsidRDefault="004F6917" w:rsidP="00031A6C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F8CBDE6" w14:textId="40470963" w:rsidR="00002FA1" w:rsidRPr="00833876" w:rsidRDefault="00002FA1" w:rsidP="00456E4A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33876">
        <w:rPr>
          <w:rFonts w:ascii="Times New Roman" w:hAnsi="Times New Roman" w:cs="Times New Roman"/>
          <w:b/>
          <w:sz w:val="20"/>
          <w:szCs w:val="20"/>
          <w:lang w:val="en-US"/>
        </w:rPr>
        <w:t>Pity (38)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65"/>
        <w:gridCol w:w="1620"/>
        <w:gridCol w:w="1890"/>
        <w:gridCol w:w="2070"/>
        <w:gridCol w:w="2317"/>
      </w:tblGrid>
      <w:tr w:rsidR="00DF7537" w:rsidRPr="00833876" w14:paraId="657AA373" w14:textId="77777777" w:rsidTr="00456E4A">
        <w:tc>
          <w:tcPr>
            <w:tcW w:w="1165" w:type="dxa"/>
          </w:tcPr>
          <w:p w14:paraId="02985BC8" w14:textId="77777777" w:rsidR="0084178A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Theme</w:t>
            </w:r>
          </w:p>
          <w:p w14:paraId="182CC3DA" w14:textId="79CC6BDA" w:rsidR="0084178A" w:rsidRPr="00833876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(Total metaphors)</w:t>
            </w:r>
          </w:p>
        </w:tc>
        <w:tc>
          <w:tcPr>
            <w:tcW w:w="1620" w:type="dxa"/>
          </w:tcPr>
          <w:p w14:paraId="355DFE84" w14:textId="6E38E818" w:rsidR="0084178A" w:rsidRPr="00833876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22" w:name="_Hlk121317654"/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Beggar (7)</w:t>
            </w:r>
          </w:p>
        </w:tc>
        <w:tc>
          <w:tcPr>
            <w:tcW w:w="1890" w:type="dxa"/>
          </w:tcPr>
          <w:p w14:paraId="71F9DF3F" w14:textId="77777777" w:rsidR="0084178A" w:rsidRPr="00833876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Victim (18)</w:t>
            </w:r>
          </w:p>
        </w:tc>
        <w:tc>
          <w:tcPr>
            <w:tcW w:w="2070" w:type="dxa"/>
          </w:tcPr>
          <w:p w14:paraId="19F6772A" w14:textId="003FE5E6" w:rsidR="0084178A" w:rsidRPr="00833876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Cheap labor (3) </w:t>
            </w:r>
          </w:p>
        </w:tc>
        <w:tc>
          <w:tcPr>
            <w:tcW w:w="2317" w:type="dxa"/>
          </w:tcPr>
          <w:p w14:paraId="1F4642BA" w14:textId="77777777" w:rsidR="0084178A" w:rsidRPr="00833876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Desperation (10)</w:t>
            </w:r>
          </w:p>
        </w:tc>
      </w:tr>
      <w:tr w:rsidR="00DF7537" w:rsidRPr="00833876" w14:paraId="6BE27D98" w14:textId="77777777" w:rsidTr="00456E4A">
        <w:tc>
          <w:tcPr>
            <w:tcW w:w="1165" w:type="dxa"/>
          </w:tcPr>
          <w:p w14:paraId="0D141EA2" w14:textId="77777777" w:rsidR="0084178A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Metaphors</w:t>
            </w:r>
          </w:p>
          <w:p w14:paraId="3C7DC477" w14:textId="5C7025AE" w:rsidR="00DF7537" w:rsidRPr="00833876" w:rsidRDefault="00DF7537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(Total)</w:t>
            </w:r>
          </w:p>
        </w:tc>
        <w:bookmarkEnd w:id="22"/>
        <w:tc>
          <w:tcPr>
            <w:tcW w:w="1620" w:type="dxa"/>
          </w:tcPr>
          <w:p w14:paraId="2CDD505D" w14:textId="2FAE4858" w:rsidR="0084178A" w:rsidRPr="00833876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carrying child (4)</w:t>
            </w:r>
          </w:p>
          <w:p w14:paraId="4160D49B" w14:textId="4C1A188E" w:rsidR="0084178A" w:rsidRPr="00833876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Itinerant 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(3)</w:t>
            </w:r>
          </w:p>
        </w:tc>
        <w:tc>
          <w:tcPr>
            <w:tcW w:w="1890" w:type="dxa"/>
          </w:tcPr>
          <w:p w14:paraId="3AC90976" w14:textId="76EB163F" w:rsidR="0084178A" w:rsidRPr="00833876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People committ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leav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their own country (8) </w:t>
            </w:r>
          </w:p>
          <w:p w14:paraId="4D7CD4D3" w14:textId="1B65BE6B" w:rsidR="0084178A" w:rsidRPr="00833876" w:rsidRDefault="00DF7537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84178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hildren</w:t>
            </w:r>
            <w:r w:rsidR="000E4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 victims </w:t>
            </w:r>
            <w:r w:rsidR="0084178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  <w:p w14:paraId="48FD7E24" w14:textId="77777777" w:rsidR="0084178A" w:rsidRPr="00833876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Victim of War (5)</w:t>
            </w:r>
          </w:p>
          <w:p w14:paraId="3FDCFC9A" w14:textId="77777777" w:rsidR="0084178A" w:rsidRPr="00833876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14:paraId="1BD36B67" w14:textId="3AD8151C" w:rsidR="0084178A" w:rsidRPr="00833876" w:rsidRDefault="000E4A73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onstruction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84178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orkers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84178A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cheap labor (3)</w:t>
            </w:r>
          </w:p>
        </w:tc>
        <w:tc>
          <w:tcPr>
            <w:tcW w:w="2317" w:type="dxa"/>
          </w:tcPr>
          <w:p w14:paraId="18CBFE86" w14:textId="77777777" w:rsidR="0084178A" w:rsidRPr="00833876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Poverty (5)</w:t>
            </w:r>
          </w:p>
          <w:p w14:paraId="64F025AE" w14:textId="77777777" w:rsidR="0084178A" w:rsidRPr="00833876" w:rsidRDefault="0084178A" w:rsidP="00C5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Orphan (5)</w:t>
            </w:r>
          </w:p>
        </w:tc>
      </w:tr>
    </w:tbl>
    <w:p w14:paraId="2F3CF72D" w14:textId="77777777" w:rsidR="00104403" w:rsidRDefault="00104403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AF913F2" w14:textId="5D10AAB1" w:rsidR="00002FA1" w:rsidRPr="00833876" w:rsidRDefault="00DF7537" w:rsidP="00456E4A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Effect on</w:t>
      </w:r>
      <w:r w:rsidR="00104403" w:rsidRPr="0083387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002FA1" w:rsidRPr="00833876">
        <w:rPr>
          <w:rFonts w:ascii="Times New Roman" w:hAnsi="Times New Roman" w:cs="Times New Roman"/>
          <w:b/>
          <w:sz w:val="20"/>
          <w:szCs w:val="20"/>
          <w:lang w:val="en-US"/>
        </w:rPr>
        <w:t>Turkey (63)</w:t>
      </w:r>
    </w:p>
    <w:tbl>
      <w:tblPr>
        <w:tblStyle w:val="TabloKlavuzu"/>
        <w:tblW w:w="9350" w:type="dxa"/>
        <w:tblLook w:val="04A0" w:firstRow="1" w:lastRow="0" w:firstColumn="1" w:lastColumn="0" w:noHBand="0" w:noVBand="1"/>
      </w:tblPr>
      <w:tblGrid>
        <w:gridCol w:w="1705"/>
        <w:gridCol w:w="1710"/>
        <w:gridCol w:w="1890"/>
        <w:gridCol w:w="1710"/>
        <w:gridCol w:w="2335"/>
      </w:tblGrid>
      <w:tr w:rsidR="000E4A73" w:rsidRPr="00833876" w14:paraId="3B6D5A01" w14:textId="77777777" w:rsidTr="00456E4A">
        <w:tc>
          <w:tcPr>
            <w:tcW w:w="1705" w:type="dxa"/>
          </w:tcPr>
          <w:p w14:paraId="6891C96C" w14:textId="77777777" w:rsidR="000E4A73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Theme</w:t>
            </w:r>
          </w:p>
          <w:p w14:paraId="5158AFE9" w14:textId="0DBB9AF0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(Total metaphors)</w:t>
            </w:r>
          </w:p>
        </w:tc>
        <w:tc>
          <w:tcPr>
            <w:tcW w:w="1710" w:type="dxa"/>
          </w:tcPr>
          <w:p w14:paraId="707F221F" w14:textId="63713E29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23" w:name="_Hlk121317673"/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Refugee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roblem (10)</w:t>
            </w:r>
          </w:p>
        </w:tc>
        <w:tc>
          <w:tcPr>
            <w:tcW w:w="1890" w:type="dxa"/>
          </w:tcPr>
          <w:p w14:paraId="584CFF2A" w14:textId="3797A240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Harm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 to the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ountry (16)</w:t>
            </w:r>
          </w:p>
        </w:tc>
        <w:tc>
          <w:tcPr>
            <w:tcW w:w="1710" w:type="dxa"/>
          </w:tcPr>
          <w:p w14:paraId="1CE5CA7F" w14:textId="3E83536F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Distrust within the country (10)</w:t>
            </w:r>
          </w:p>
        </w:tc>
        <w:tc>
          <w:tcPr>
            <w:tcW w:w="2335" w:type="dxa"/>
          </w:tcPr>
          <w:p w14:paraId="3696349E" w14:textId="4581D1E8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Wrong politics (27)</w:t>
            </w:r>
          </w:p>
        </w:tc>
      </w:tr>
      <w:tr w:rsidR="000E4A73" w:rsidRPr="00833876" w14:paraId="354A7B6B" w14:textId="77777777" w:rsidTr="00456E4A">
        <w:tc>
          <w:tcPr>
            <w:tcW w:w="1705" w:type="dxa"/>
          </w:tcPr>
          <w:p w14:paraId="7CC4B1F0" w14:textId="7AB8F370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Metaphors</w:t>
            </w:r>
          </w:p>
        </w:tc>
        <w:bookmarkEnd w:id="23"/>
        <w:tc>
          <w:tcPr>
            <w:tcW w:w="1710" w:type="dxa"/>
          </w:tcPr>
          <w:p w14:paraId="6D22B293" w14:textId="7938F0E9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Social reaction (7)</w:t>
            </w:r>
          </w:p>
          <w:p w14:paraId="6729A5EA" w14:textId="5E35947F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Problematic guest (3)</w:t>
            </w:r>
          </w:p>
        </w:tc>
        <w:tc>
          <w:tcPr>
            <w:tcW w:w="1890" w:type="dxa"/>
          </w:tcPr>
          <w:p w14:paraId="43CEED3B" w14:textId="2BA1D2E9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Arab hatred (3)</w:t>
            </w:r>
          </w:p>
          <w:p w14:paraId="746FC77F" w14:textId="77777777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 crises (8)</w:t>
            </w:r>
          </w:p>
          <w:p w14:paraId="7F4555E2" w14:textId="6B7BE75B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Adaptation problem</w:t>
            </w:r>
            <w:r w:rsidR="00DF7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(5)</w:t>
            </w:r>
          </w:p>
        </w:tc>
        <w:tc>
          <w:tcPr>
            <w:tcW w:w="1710" w:type="dxa"/>
          </w:tcPr>
          <w:p w14:paraId="21FCBDF5" w14:textId="77777777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Chaos (6) </w:t>
            </w:r>
          </w:p>
          <w:p w14:paraId="78102768" w14:textId="77777777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Distrust (4) </w:t>
            </w:r>
          </w:p>
        </w:tc>
        <w:tc>
          <w:tcPr>
            <w:tcW w:w="2335" w:type="dxa"/>
          </w:tcPr>
          <w:p w14:paraId="1EC4C4F5" w14:textId="54731A48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Unfair discrimination (13)</w:t>
            </w:r>
          </w:p>
          <w:p w14:paraId="7DC4AE5C" w14:textId="6AA7B799" w:rsidR="000E4A73" w:rsidRPr="00833876" w:rsidRDefault="00DF7537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Sense of entitlement</w:t>
            </w:r>
            <w:r w:rsidR="000E4A73"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(9)</w:t>
            </w:r>
          </w:p>
          <w:p w14:paraId="7D620AEF" w14:textId="3F3B5574" w:rsidR="000E4A73" w:rsidRPr="00833876" w:rsidRDefault="000E4A73" w:rsidP="000E4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Financial</w:t>
            </w: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help (5)</w:t>
            </w:r>
          </w:p>
        </w:tc>
      </w:tr>
    </w:tbl>
    <w:p w14:paraId="79394524" w14:textId="77777777" w:rsidR="00104403" w:rsidRDefault="00104403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56D96CF" w14:textId="76AD80F6" w:rsidR="00002FA1" w:rsidRPr="00833876" w:rsidRDefault="00F56F7B" w:rsidP="00456E4A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33876"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  <w:r w:rsidR="00002FA1" w:rsidRPr="00833876">
        <w:rPr>
          <w:rFonts w:ascii="Times New Roman" w:hAnsi="Times New Roman" w:cs="Times New Roman"/>
          <w:b/>
          <w:sz w:val="20"/>
          <w:szCs w:val="20"/>
          <w:lang w:val="en-US"/>
        </w:rPr>
        <w:t>eutral Thoughts (46)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099"/>
        <w:gridCol w:w="2295"/>
        <w:gridCol w:w="2292"/>
        <w:gridCol w:w="2376"/>
      </w:tblGrid>
      <w:tr w:rsidR="00DF7537" w:rsidRPr="00833876" w14:paraId="08E1B361" w14:textId="77777777" w:rsidTr="00456E4A">
        <w:tc>
          <w:tcPr>
            <w:tcW w:w="2099" w:type="dxa"/>
          </w:tcPr>
          <w:p w14:paraId="6C1357EA" w14:textId="77777777" w:rsidR="00DF7537" w:rsidRDefault="00DF7537" w:rsidP="00DF7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Theme</w:t>
            </w:r>
          </w:p>
          <w:p w14:paraId="5162525E" w14:textId="3D20AF48" w:rsidR="00DF7537" w:rsidRPr="00833876" w:rsidRDefault="00DF7537" w:rsidP="00DF7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(Total metaphors)</w:t>
            </w:r>
          </w:p>
        </w:tc>
        <w:tc>
          <w:tcPr>
            <w:tcW w:w="2295" w:type="dxa"/>
          </w:tcPr>
          <w:p w14:paraId="583F3BFE" w14:textId="08E61EB2" w:rsidR="00DF7537" w:rsidRPr="00833876" w:rsidRDefault="00DF7537" w:rsidP="00DF7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24" w:name="_Hlk121317687"/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Arab (7)</w:t>
            </w:r>
          </w:p>
        </w:tc>
        <w:tc>
          <w:tcPr>
            <w:tcW w:w="2292" w:type="dxa"/>
          </w:tcPr>
          <w:p w14:paraId="0CED7357" w14:textId="77777777" w:rsidR="00DF7537" w:rsidRPr="00833876" w:rsidRDefault="00DF7537" w:rsidP="00DF7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(6)</w:t>
            </w:r>
          </w:p>
        </w:tc>
        <w:tc>
          <w:tcPr>
            <w:tcW w:w="2376" w:type="dxa"/>
          </w:tcPr>
          <w:p w14:paraId="0C6E91F2" w14:textId="77777777" w:rsidR="00DF7537" w:rsidRPr="00833876" w:rsidRDefault="00DF7537" w:rsidP="00DF7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Refugee (33)</w:t>
            </w:r>
          </w:p>
        </w:tc>
      </w:tr>
      <w:tr w:rsidR="00DF7537" w:rsidRPr="00833876" w14:paraId="0E8EC289" w14:textId="77777777" w:rsidTr="00456E4A">
        <w:tc>
          <w:tcPr>
            <w:tcW w:w="2099" w:type="dxa"/>
          </w:tcPr>
          <w:p w14:paraId="1CBF2144" w14:textId="29F13FFD" w:rsidR="00DF7537" w:rsidRPr="00833876" w:rsidRDefault="00DF7537" w:rsidP="00DF7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Metaphors</w:t>
            </w:r>
          </w:p>
        </w:tc>
        <w:bookmarkEnd w:id="24"/>
        <w:tc>
          <w:tcPr>
            <w:tcW w:w="2295" w:type="dxa"/>
          </w:tcPr>
          <w:p w14:paraId="55AB4822" w14:textId="11A7B972" w:rsidR="00DF7537" w:rsidRPr="00833876" w:rsidRDefault="00DF7537" w:rsidP="00DF7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Ethnic (2)</w:t>
            </w:r>
          </w:p>
          <w:p w14:paraId="26FB2D86" w14:textId="77777777" w:rsidR="00DF7537" w:rsidRPr="00833876" w:rsidRDefault="00DF7537" w:rsidP="00DF7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 (4)</w:t>
            </w:r>
          </w:p>
          <w:p w14:paraId="0D0E3A1C" w14:textId="77777777" w:rsidR="00DF7537" w:rsidRPr="00833876" w:rsidRDefault="00DF7537" w:rsidP="00DF7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 Eastern Arab (1)</w:t>
            </w:r>
          </w:p>
        </w:tc>
        <w:tc>
          <w:tcPr>
            <w:tcW w:w="2292" w:type="dxa"/>
          </w:tcPr>
          <w:p w14:paraId="75D80222" w14:textId="77777777" w:rsidR="00DF7537" w:rsidRPr="00833876" w:rsidRDefault="00DF7537" w:rsidP="00DF7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</w:tcPr>
          <w:p w14:paraId="7AD6DADE" w14:textId="77777777" w:rsidR="00DF7537" w:rsidRPr="00833876" w:rsidRDefault="00DF7537" w:rsidP="00DF7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Immigrant (11)</w:t>
            </w:r>
          </w:p>
          <w:p w14:paraId="1F97750E" w14:textId="77777777" w:rsidR="00DF7537" w:rsidRPr="00833876" w:rsidRDefault="00DF7537" w:rsidP="00DF7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Refugee (18)</w:t>
            </w:r>
          </w:p>
          <w:p w14:paraId="10725E0D" w14:textId="77777777" w:rsidR="00DF7537" w:rsidRPr="00833876" w:rsidRDefault="00DF7537" w:rsidP="00DF7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Stranger (4)</w:t>
            </w:r>
          </w:p>
        </w:tc>
      </w:tr>
    </w:tbl>
    <w:p w14:paraId="15C9C2E3" w14:textId="77777777" w:rsidR="00002FA1" w:rsidRPr="00833876" w:rsidRDefault="00002FA1" w:rsidP="00456E4A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8462C05" w14:textId="743D1B5A" w:rsidR="00F56F7B" w:rsidRPr="00833876" w:rsidRDefault="00F56F7B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>After carefully read</w:t>
      </w:r>
      <w:r w:rsidR="007D79C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D79CB" w:rsidRPr="00833876">
        <w:rPr>
          <w:rFonts w:ascii="Times New Roman" w:hAnsi="Times New Roman" w:cs="Times New Roman"/>
          <w:sz w:val="24"/>
          <w:szCs w:val="24"/>
          <w:lang w:val="en-US"/>
        </w:rPr>
        <w:t>analyz</w:t>
      </w:r>
      <w:r w:rsidR="007D79CB">
        <w:rPr>
          <w:rFonts w:ascii="Times New Roman" w:hAnsi="Times New Roman" w:cs="Times New Roman"/>
          <w:sz w:val="24"/>
          <w:szCs w:val="24"/>
          <w:lang w:val="en-US"/>
        </w:rPr>
        <w:t>ing,</w:t>
      </w:r>
      <w:r w:rsidR="007D79C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metaphors </w:t>
      </w:r>
      <w:r w:rsidR="007D79CB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7D79C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recoded and categorized under </w:t>
      </w:r>
      <w:r w:rsidR="007D79CB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7D79C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main themes. These themes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024C" w:rsidRPr="00833876">
        <w:rPr>
          <w:rFonts w:ascii="Times New Roman" w:hAnsi="Times New Roman" w:cs="Times New Roman"/>
          <w:sz w:val="24"/>
          <w:szCs w:val="24"/>
          <w:lang w:val="en-US"/>
        </w:rPr>
        <w:t>self-</w:t>
      </w:r>
      <w:r w:rsidR="00C8024C">
        <w:rPr>
          <w:rFonts w:ascii="Times New Roman" w:hAnsi="Times New Roman" w:cs="Times New Roman"/>
          <w:sz w:val="24"/>
          <w:szCs w:val="24"/>
          <w:lang w:val="en-US"/>
        </w:rPr>
        <w:t>orientation</w:t>
      </w:r>
      <w:r w:rsidR="00C802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(19); uneducated (10); harasser (7); disrupter (9); coward escaping from war (40); crowded families (25); narghile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802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(7); beggar (7); victim (18); cheap labor (3); desperation (10); refugee problem (10);</w:t>
      </w:r>
      <w:r w:rsidR="00C80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024C" w:rsidRPr="00833876">
        <w:rPr>
          <w:rFonts w:ascii="Times New Roman" w:hAnsi="Times New Roman" w:cs="Times New Roman"/>
          <w:sz w:val="24"/>
          <w:szCs w:val="24"/>
          <w:lang w:val="en-US"/>
        </w:rPr>
        <w:t>harming country (16); distrust within the country (10); wrong politics (27); Arab (7); human (6); and refugee (3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3). These </w:t>
      </w:r>
      <w:r w:rsidR="007D79CB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7D79C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main categories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placed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under four themes. </w:t>
      </w:r>
      <w:r w:rsidR="00DE174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When considering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table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above, </w:t>
      </w:r>
      <w:r w:rsidR="009A72A6">
        <w:rPr>
          <w:rFonts w:ascii="Times New Roman" w:hAnsi="Times New Roman" w:cs="Times New Roman"/>
          <w:sz w:val="24"/>
          <w:szCs w:val="24"/>
          <w:lang w:val="en-US"/>
        </w:rPr>
        <w:t>the reader can see</w:t>
      </w:r>
      <w:r w:rsidR="00DE174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that metaphors for Syrian 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produced </w:t>
      </w:r>
      <w:r w:rsidR="00DE174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by teacher candidates </w:t>
      </w:r>
      <w:r w:rsidR="009A72A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A72A6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DE174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under four themes: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2A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negative thoughts, neutral thoughts, pity, and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effect on</w:t>
      </w:r>
      <w:r w:rsidR="009A72A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Turkey. </w:t>
      </w:r>
      <w:r w:rsidR="009A72A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E174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he percentage of metaphors by themes </w:t>
      </w:r>
      <w:r w:rsidR="00C16873">
        <w:rPr>
          <w:rFonts w:ascii="Times New Roman" w:hAnsi="Times New Roman" w:cs="Times New Roman"/>
          <w:sz w:val="24"/>
          <w:szCs w:val="24"/>
          <w:lang w:val="en-US"/>
        </w:rPr>
        <w:t>appears</w:t>
      </w:r>
      <w:r w:rsidR="00DE174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in Table 3. </w:t>
      </w:r>
    </w:p>
    <w:p w14:paraId="3713A671" w14:textId="77777777" w:rsidR="00B96563" w:rsidRPr="00456E4A" w:rsidRDefault="00F56F7B" w:rsidP="00456E4A">
      <w:pPr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456E4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Table 3</w:t>
      </w:r>
    </w:p>
    <w:p w14:paraId="07E502D0" w14:textId="674F47ED" w:rsidR="00F56F7B" w:rsidRPr="00833876" w:rsidRDefault="00F56F7B" w:rsidP="00456E4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Percentage </w:t>
      </w:r>
      <w:r w:rsidR="00C168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8338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Distribution of Metaphors by Theme </w:t>
      </w:r>
    </w:p>
    <w:tbl>
      <w:tblPr>
        <w:tblW w:w="9285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F56F7B" w:rsidRPr="00833876" w14:paraId="40FEFF31" w14:textId="77777777" w:rsidTr="00F56F7B">
        <w:trPr>
          <w:trHeight w:val="100"/>
        </w:trPr>
        <w:tc>
          <w:tcPr>
            <w:tcW w:w="9285" w:type="dxa"/>
            <w:tcBorders>
              <w:bottom w:val="single" w:sz="4" w:space="0" w:color="auto"/>
            </w:tcBorders>
          </w:tcPr>
          <w:p w14:paraId="77A99D28" w14:textId="40ED0236" w:rsidR="00F56F7B" w:rsidRPr="00833876" w:rsidRDefault="003563AF" w:rsidP="00456E4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="00864D96"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Negative Thoughts  </w:t>
            </w:r>
            <w:r w:rsidR="00AE18BC"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 on</w:t>
            </w:r>
            <w:r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Turkey</w:t>
            </w:r>
            <w:r w:rsidR="00C1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864D96"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Neutral Thoughts </w:t>
            </w:r>
            <w:r w:rsidR="00AE18BC"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1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Pity</w:t>
            </w:r>
          </w:p>
        </w:tc>
      </w:tr>
    </w:tbl>
    <w:p w14:paraId="1190D7CA" w14:textId="01CCF06E" w:rsidR="00864D96" w:rsidRPr="00833876" w:rsidRDefault="00864D96" w:rsidP="00456E4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 Total                      117                            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>63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46                           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38    </w:t>
      </w:r>
    </w:p>
    <w:tbl>
      <w:tblPr>
        <w:tblW w:w="9285" w:type="dxa"/>
        <w:tblInd w:w="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864D96" w:rsidRPr="00833876" w14:paraId="7F71F50B" w14:textId="77777777" w:rsidTr="00864D96">
        <w:trPr>
          <w:trHeight w:val="100"/>
        </w:trPr>
        <w:tc>
          <w:tcPr>
            <w:tcW w:w="9285" w:type="dxa"/>
            <w:tcBorders>
              <w:bottom w:val="single" w:sz="4" w:space="0" w:color="auto"/>
            </w:tcBorders>
          </w:tcPr>
          <w:p w14:paraId="7CB323D1" w14:textId="5D66F7C9" w:rsidR="00864D96" w:rsidRPr="00833876" w:rsidRDefault="00864D96" w:rsidP="00456E4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Percentage          44.32</w:t>
            </w:r>
            <w:r w:rsidR="00C16873"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="00AE18BC"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="00356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3563AF"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23.86 %</w:t>
            </w:r>
            <w:r w:rsidR="00356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18BC"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6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="00AE18BC"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17.42</w:t>
            </w:r>
            <w:r w:rsidR="00C16873"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="00AE18BC"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="00356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563AF" w:rsidRPr="0083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14.39%                 </w:t>
            </w:r>
          </w:p>
        </w:tc>
      </w:tr>
      <w:tr w:rsidR="00864D96" w:rsidRPr="00833876" w14:paraId="1A061A09" w14:textId="77777777" w:rsidTr="00864D96">
        <w:trPr>
          <w:trHeight w:val="100"/>
        </w:trPr>
        <w:tc>
          <w:tcPr>
            <w:tcW w:w="9285" w:type="dxa"/>
            <w:tcBorders>
              <w:top w:val="single" w:sz="4" w:space="0" w:color="auto"/>
            </w:tcBorders>
          </w:tcPr>
          <w:p w14:paraId="51D2AB65" w14:textId="77777777" w:rsidR="00864D96" w:rsidRPr="00833876" w:rsidRDefault="00864D96" w:rsidP="00456E4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72184A9" w14:textId="3EFCCACE" w:rsidR="0044373A" w:rsidRPr="00833876" w:rsidRDefault="00AE18BC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>Table 3</w:t>
      </w:r>
      <w:r w:rsidR="00C16873">
        <w:rPr>
          <w:rFonts w:ascii="Times New Roman" w:hAnsi="Times New Roman" w:cs="Times New Roman"/>
          <w:sz w:val="24"/>
          <w:szCs w:val="24"/>
          <w:lang w:val="en-US"/>
        </w:rPr>
        <w:t xml:space="preserve"> shows that </w:t>
      </w:r>
      <w:r w:rsidR="002B31E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117 </w:t>
      </w:r>
      <w:r w:rsidR="00DE1745" w:rsidRPr="00833876">
        <w:rPr>
          <w:rFonts w:ascii="Times New Roman" w:hAnsi="Times New Roman" w:cs="Times New Roman"/>
          <w:sz w:val="24"/>
          <w:szCs w:val="24"/>
          <w:lang w:val="en-US"/>
        </w:rPr>
        <w:t>generated metaphors for Syrian</w:t>
      </w:r>
      <w:r w:rsidR="00C168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E174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6873">
        <w:rPr>
          <w:rFonts w:ascii="Times New Roman" w:hAnsi="Times New Roman" w:cs="Times New Roman"/>
          <w:sz w:val="24"/>
          <w:szCs w:val="24"/>
          <w:lang w:val="en-US"/>
        </w:rPr>
        <w:t>fell</w:t>
      </w:r>
      <w:r w:rsidR="00DE174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under the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theme of negative thoughts</w:t>
      </w:r>
      <w:r w:rsidR="00C1687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1687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63,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under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effect on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Turkey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46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under neutral thoughts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E1745" w:rsidRPr="00833876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="00C168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E174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under pity. </w:t>
      </w:r>
      <w:r w:rsidR="00C16873">
        <w:rPr>
          <w:rFonts w:ascii="Times New Roman" w:hAnsi="Times New Roman" w:cs="Times New Roman"/>
          <w:sz w:val="24"/>
          <w:szCs w:val="24"/>
          <w:lang w:val="en-US"/>
        </w:rPr>
        <w:t>Thus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teacher candidates </w:t>
      </w:r>
      <w:r w:rsidR="00DE174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mostly </w:t>
      </w:r>
      <w:r w:rsidR="00C16873">
        <w:rPr>
          <w:rFonts w:ascii="Times New Roman" w:hAnsi="Times New Roman" w:cs="Times New Roman"/>
          <w:sz w:val="24"/>
          <w:szCs w:val="24"/>
          <w:lang w:val="en-US"/>
        </w:rPr>
        <w:t>understood</w:t>
      </w:r>
      <w:r w:rsidR="00C1687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174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term </w:t>
      </w:r>
      <w:r w:rsidR="00C1687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Syrian</w:t>
      </w:r>
      <w:r w:rsidR="00C1687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as negative,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related to effect on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Turkey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neutral</w:t>
      </w:r>
      <w:r w:rsidR="00C168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563AF" w:rsidRPr="003563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>pit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iable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BEB4CD7" w14:textId="5D47966A" w:rsidR="0074184E" w:rsidRPr="00833876" w:rsidRDefault="00B96563" w:rsidP="00456E4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876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</w:p>
    <w:p w14:paraId="6CEFC146" w14:textId="23CB4BD5" w:rsidR="00CE7F58" w:rsidRPr="00833876" w:rsidRDefault="006009D7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l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atest </w:t>
      </w:r>
      <w:r w:rsidR="00ED1B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figures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ED1BDF" w:rsidRPr="00833876">
        <w:rPr>
          <w:rFonts w:ascii="Times New Roman" w:hAnsi="Times New Roman" w:cs="Times New Roman"/>
          <w:sz w:val="24"/>
          <w:szCs w:val="24"/>
          <w:lang w:val="en-US"/>
        </w:rPr>
        <w:t>show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D1B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number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BDF" w:rsidRPr="00833876">
        <w:rPr>
          <w:rFonts w:ascii="Times New Roman" w:hAnsi="Times New Roman" w:cs="Times New Roman"/>
          <w:sz w:val="24"/>
          <w:szCs w:val="24"/>
          <w:lang w:val="en-US"/>
        </w:rPr>
        <w:t>refugee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D1B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around</w:t>
      </w:r>
      <w:r w:rsidR="00ED1B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the world </w:t>
      </w:r>
      <w:r>
        <w:rPr>
          <w:rFonts w:ascii="Times New Roman" w:hAnsi="Times New Roman" w:cs="Times New Roman"/>
          <w:sz w:val="24"/>
          <w:szCs w:val="24"/>
          <w:lang w:val="en-US"/>
        </w:rPr>
        <w:t>has sur</w:t>
      </w:r>
      <w:r w:rsidR="00ED1B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passed three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>billion</w:t>
      </w:r>
      <w:r w:rsidR="00CE7F5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6076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If the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>length</w:t>
      </w:r>
      <w:r w:rsidR="00ED1BD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of stay in the country 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>to which refugees</w:t>
      </w:r>
      <w:r w:rsidR="005B337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BDF" w:rsidRPr="00833876">
        <w:rPr>
          <w:rFonts w:ascii="Times New Roman" w:hAnsi="Times New Roman" w:cs="Times New Roman"/>
          <w:sz w:val="24"/>
          <w:szCs w:val="24"/>
          <w:lang w:val="en-US"/>
        </w:rPr>
        <w:t>migrated</w:t>
      </w:r>
      <w:r w:rsidR="005B3371" w:rsidRPr="005B3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371" w:rsidRPr="00833876">
        <w:rPr>
          <w:rFonts w:ascii="Times New Roman" w:hAnsi="Times New Roman" w:cs="Times New Roman"/>
          <w:sz w:val="24"/>
          <w:szCs w:val="24"/>
          <w:lang w:val="en-US"/>
        </w:rPr>
        <w:t>exten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>ds further,</w:t>
      </w:r>
      <w:r w:rsidR="005B337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76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problems 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 xml:space="preserve">will occur </w:t>
      </w:r>
      <w:r w:rsidR="0026076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succeeding</w:t>
      </w:r>
      <w:r w:rsidR="0026076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years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0765" w:rsidRPr="00833876">
        <w:rPr>
          <w:rFonts w:ascii="Times New Roman" w:hAnsi="Times New Roman" w:cs="Times New Roman"/>
          <w:sz w:val="24"/>
          <w:szCs w:val="24"/>
          <w:lang w:val="en-US"/>
        </w:rPr>
        <w:t>increas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26076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day by day. 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5B3371" w:rsidRPr="00833876">
        <w:rPr>
          <w:rFonts w:ascii="Times New Roman" w:hAnsi="Times New Roman" w:cs="Times New Roman"/>
          <w:sz w:val="24"/>
          <w:szCs w:val="24"/>
          <w:lang w:val="en-US"/>
        </w:rPr>
        <w:t>education in education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5B337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environments 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5B337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76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prevent 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26076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problems. 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60765" w:rsidRPr="00833876">
        <w:rPr>
          <w:rFonts w:ascii="Times New Roman" w:hAnsi="Times New Roman" w:cs="Times New Roman"/>
          <w:sz w:val="24"/>
          <w:szCs w:val="24"/>
          <w:lang w:val="en-US"/>
        </w:rPr>
        <w:t>efugee children’s educational problems and lack of adaptation to the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>ir new</w:t>
      </w:r>
      <w:r w:rsidR="0026076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society can 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>pose</w:t>
      </w:r>
      <w:r w:rsidR="005B337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76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>security problem</w:t>
      </w:r>
      <w:r w:rsidR="0026076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>receiving</w:t>
      </w:r>
      <w:r w:rsidR="0026076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countries in the long term</w:t>
      </w:r>
      <w:r w:rsidR="0074184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(Eren, 2019). </w:t>
      </w:r>
      <w:r w:rsidR="0059232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 xml:space="preserve">existing </w:t>
      </w:r>
      <w:r w:rsidR="0059232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studies have focused on 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importance of 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>exa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>mining local people’s opinions about refugee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immigrant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>s; h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owever, the more important issue is to 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 xml:space="preserve">assess 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mentality 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 xml:space="preserve">of those 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 xml:space="preserve">the actual 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educational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>environments</w:t>
      </w:r>
      <w:r w:rsidR="005B3371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ecause education leads society. </w:t>
      </w:r>
      <w:r w:rsidR="00CA3A7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>ducat</w:t>
      </w:r>
      <w:r w:rsidR="00CA3A7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s’ perceptions are more </w:t>
      </w:r>
      <w:r w:rsidR="00CA3A74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CA3A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A74">
        <w:rPr>
          <w:rFonts w:ascii="Times New Roman" w:hAnsi="Times New Roman" w:cs="Times New Roman"/>
          <w:sz w:val="24"/>
          <w:szCs w:val="24"/>
          <w:lang w:val="en-US"/>
        </w:rPr>
        <w:t xml:space="preserve">to the issues 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 xml:space="preserve">those of 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local people. </w:t>
      </w:r>
      <w:r w:rsidR="00CA3A7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aking </w:t>
      </w:r>
      <w:r w:rsidR="00CA3A7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into consideration, </w:t>
      </w:r>
      <w:r w:rsidR="00CA3A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5D3D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aimed to </w:t>
      </w:r>
      <w:r w:rsidR="00CA3A74">
        <w:rPr>
          <w:rFonts w:ascii="Times New Roman" w:hAnsi="Times New Roman" w:cs="Times New Roman"/>
          <w:sz w:val="24"/>
          <w:szCs w:val="24"/>
          <w:lang w:val="en-US"/>
        </w:rPr>
        <w:t>gain access to</w:t>
      </w:r>
      <w:r w:rsidR="00CA3A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teacher candidates’ perceptions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Syrian refugees and immigrants. Toward this aim, teacher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candidates’ opinions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Syrian refugees and immigrants </w:t>
      </w:r>
      <w:r w:rsidR="00CA3A74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A74">
        <w:rPr>
          <w:rFonts w:ascii="Times New Roman" w:hAnsi="Times New Roman" w:cs="Times New Roman"/>
          <w:sz w:val="24"/>
          <w:szCs w:val="24"/>
          <w:lang w:val="en-US"/>
        </w:rPr>
        <w:t xml:space="preserve">examined through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metaphors. 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D22D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production and conception of a successful metaphor 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>is vital to</w:t>
      </w:r>
      <w:r w:rsidR="002B31E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understand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2B31E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3563AF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31E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asset in terms of </w:t>
      </w:r>
      <w:r w:rsidR="002B31EE" w:rsidRPr="00C75045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CE7F58" w:rsidRPr="00C75045">
        <w:rPr>
          <w:rFonts w:ascii="Times New Roman" w:hAnsi="Times New Roman" w:cs="Times New Roman"/>
          <w:sz w:val="24"/>
          <w:szCs w:val="24"/>
          <w:lang w:val="en-US"/>
        </w:rPr>
        <w:t>(</w:t>
      </w:r>
      <w:bookmarkStart w:id="25" w:name="_Hlk133954692"/>
      <w:r w:rsidR="00CE7F58" w:rsidRPr="00C75045">
        <w:rPr>
          <w:rFonts w:ascii="Times New Roman" w:hAnsi="Times New Roman" w:cs="Times New Roman"/>
          <w:sz w:val="24"/>
          <w:szCs w:val="24"/>
          <w:lang w:val="en-US"/>
        </w:rPr>
        <w:t xml:space="preserve">Littlemore </w:t>
      </w:r>
      <w:r w:rsidR="00523D8F" w:rsidRPr="00C75045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E7F58" w:rsidRPr="00C75045">
        <w:rPr>
          <w:rFonts w:ascii="Times New Roman" w:hAnsi="Times New Roman" w:cs="Times New Roman"/>
          <w:sz w:val="24"/>
          <w:szCs w:val="24"/>
          <w:lang w:val="en-US"/>
        </w:rPr>
        <w:t xml:space="preserve"> Low, 2006).</w:t>
      </w:r>
      <w:r w:rsidR="00CE7F5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25"/>
    <w:p w14:paraId="44D68D38" w14:textId="213F84C0" w:rsidR="007603C7" w:rsidRPr="00833876" w:rsidRDefault="0048724A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0D22D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results 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B31E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studies in the literature and 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obtained from th</w:t>
      </w:r>
      <w:r w:rsidR="002B31E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is study 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 xml:space="preserve">coincide, one can conclude that </w:t>
      </w:r>
      <w:r w:rsidR="0053687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this study </w:t>
      </w:r>
      <w:r w:rsidR="0068017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supports previous studies. </w:t>
      </w:r>
      <w:bookmarkStart w:id="26" w:name="_Hlk128153081"/>
      <w:r w:rsidR="000D22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017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>primary</w:t>
      </w:r>
      <w:r w:rsidR="000D22D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017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result of this study is that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teacher candidates have </w:t>
      </w:r>
      <w:r w:rsidR="003563AF">
        <w:rPr>
          <w:rFonts w:ascii="Times New Roman" w:hAnsi="Times New Roman" w:cs="Times New Roman"/>
          <w:sz w:val="24"/>
          <w:szCs w:val="24"/>
          <w:lang w:val="en-US"/>
        </w:rPr>
        <w:t xml:space="preserve">primarily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negative thoughts </w:t>
      </w:r>
      <w:r w:rsidR="0016681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(117)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about Syrian refugees and immigrants. 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D22D4" w:rsidRPr="00833876">
        <w:rPr>
          <w:rFonts w:ascii="Times New Roman" w:hAnsi="Times New Roman" w:cs="Times New Roman"/>
          <w:sz w:val="24"/>
          <w:szCs w:val="24"/>
          <w:lang w:val="en-US"/>
        </w:rPr>
        <w:t>eacher candidates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>’ next most frequently expressed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negative thoughts 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>involve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 xml:space="preserve">refugees’ effect on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Turkey and 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0D22D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condition with 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 xml:space="preserve">increased numbers of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refugees. In fact, these teacher candidates (63 of them) worried about the 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 xml:space="preserve">future of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Turkey and </w:t>
      </w:r>
      <w:r w:rsidR="000D22D4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C92BA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local people. </w:t>
      </w:r>
      <w:bookmarkEnd w:id="26"/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Some of the participants </w:t>
      </w:r>
      <w:r w:rsidR="00166811" w:rsidRPr="00833876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ought</w:t>
      </w:r>
      <w:r w:rsidR="0016681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that refugees and immigrants should 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to their country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; in other words,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refugees 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16681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perceived</w:t>
      </w:r>
      <w:r w:rsidR="0016681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>as “guest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” expected to go 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home at some point</w:t>
      </w:r>
      <w:r w:rsidR="00996E6B" w:rsidRPr="007A08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D3915" w:rsidRPr="007A08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27" w:name="_Hlk133958808"/>
      <w:r w:rsidR="00BD3915" w:rsidRPr="007A08F5">
        <w:rPr>
          <w:rFonts w:ascii="Times New Roman" w:hAnsi="Times New Roman" w:cs="Times New Roman"/>
          <w:sz w:val="24"/>
          <w:szCs w:val="24"/>
          <w:lang w:val="en-US"/>
        </w:rPr>
        <w:t>Yılmaz and Günay</w:t>
      </w:r>
      <w:r w:rsidR="00166811" w:rsidRPr="007A08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915" w:rsidRPr="007A08F5">
        <w:rPr>
          <w:rFonts w:ascii="Times New Roman" w:hAnsi="Times New Roman" w:cs="Times New Roman"/>
          <w:sz w:val="24"/>
          <w:szCs w:val="24"/>
          <w:lang w:val="en-US"/>
        </w:rPr>
        <w:t xml:space="preserve">(2022) </w:t>
      </w:r>
      <w:bookmarkEnd w:id="27"/>
      <w:r w:rsidR="000D344C" w:rsidRPr="007A08F5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found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that approximately one third of local people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 xml:space="preserve">in their study 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>believe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that refugee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 xml:space="preserve">return home; furthermore, 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>new refugees should be rejected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. I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refugees 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ultimately arrived in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Turkey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they should be isolated in camps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 xml:space="preserve"> findings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aligned with the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>irs</w:t>
      </w:r>
      <w:r w:rsidR="001668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As an e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xtension of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>war, refugees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 xml:space="preserve"> do not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 xml:space="preserve">often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 xml:space="preserve">return to 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 xml:space="preserve">home </w:t>
      </w:r>
      <w:r w:rsidR="00041432" w:rsidRPr="00833876">
        <w:rPr>
          <w:rFonts w:ascii="Times New Roman" w:hAnsi="Times New Roman" w:cs="Times New Roman"/>
          <w:sz w:val="24"/>
          <w:szCs w:val="24"/>
          <w:lang w:val="en-US"/>
        </w:rPr>
        <w:t>countr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 xml:space="preserve">ies, but 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even if some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 xml:space="preserve">do, 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>more refugee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s will eventually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come to Turkey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04143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>irregular migration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continu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ally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increasing refugee numbers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>caus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996E6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concern</w:t>
      </w:r>
      <w:r w:rsidR="000B350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among the</w:t>
      </w:r>
      <w:r w:rsidR="0004143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50B" w:rsidRPr="00833876">
        <w:rPr>
          <w:rFonts w:ascii="Times New Roman" w:hAnsi="Times New Roman" w:cs="Times New Roman"/>
          <w:sz w:val="24"/>
          <w:szCs w:val="24"/>
          <w:lang w:val="en-US"/>
        </w:rPr>
        <w:t>local people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 xml:space="preserve">. This situation has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>emerged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0B350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 threat risk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143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0B350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most of the studies done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143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0B350B" w:rsidRPr="00833876">
        <w:rPr>
          <w:rFonts w:ascii="Times New Roman" w:hAnsi="Times New Roman" w:cs="Times New Roman"/>
          <w:sz w:val="24"/>
          <w:szCs w:val="24"/>
          <w:lang w:val="en-US"/>
        </w:rPr>
        <w:t>the field</w:t>
      </w:r>
      <w:r w:rsidR="00DA0BF3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0BF3" w:rsidRPr="00840BD4">
        <w:rPr>
          <w:rFonts w:ascii="Times New Roman" w:hAnsi="Times New Roman" w:cs="Times New Roman"/>
          <w:sz w:val="24"/>
          <w:szCs w:val="24"/>
          <w:lang w:val="en-US"/>
        </w:rPr>
        <w:t>(</w:t>
      </w:r>
      <w:bookmarkStart w:id="28" w:name="_Hlk133957049"/>
      <w:r w:rsidR="00166811" w:rsidRPr="00840BD4">
        <w:rPr>
          <w:rFonts w:ascii="Times New Roman" w:hAnsi="Times New Roman" w:cs="Times New Roman"/>
          <w:sz w:val="24"/>
          <w:szCs w:val="24"/>
          <w:lang w:val="en-US"/>
        </w:rPr>
        <w:t>Bayır &amp; Aksu, 2020</w:t>
      </w:r>
      <w:bookmarkEnd w:id="28"/>
      <w:r w:rsidR="0016681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bookmarkStart w:id="29" w:name="_Hlk133957067"/>
      <w:r w:rsidR="00166811" w:rsidRPr="00840BD4">
        <w:rPr>
          <w:rFonts w:ascii="Times New Roman" w:hAnsi="Times New Roman" w:cs="Times New Roman"/>
          <w:sz w:val="24"/>
          <w:szCs w:val="24"/>
          <w:lang w:val="en-US"/>
        </w:rPr>
        <w:t>Çalışkan, 2019</w:t>
      </w:r>
      <w:bookmarkEnd w:id="29"/>
      <w:r w:rsidR="00166811"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bookmarkStart w:id="30" w:name="_Hlk133957089"/>
      <w:r w:rsidR="00DA0BF3" w:rsidRPr="00840BD4">
        <w:rPr>
          <w:rFonts w:ascii="Times New Roman" w:hAnsi="Times New Roman" w:cs="Times New Roman"/>
          <w:sz w:val="24"/>
          <w:szCs w:val="24"/>
          <w:lang w:val="en-US"/>
        </w:rPr>
        <w:t>Süleymanov, 2017</w:t>
      </w:r>
      <w:bookmarkEnd w:id="30"/>
      <w:r w:rsidR="00DA0BF3"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bookmarkStart w:id="31" w:name="_Hlk133957112"/>
      <w:r w:rsidR="00DA0BF3"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Taş </w:t>
      </w:r>
      <w:r w:rsidR="000B350B" w:rsidRPr="00840BD4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DA0BF3"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 Tekkanat, 2018</w:t>
      </w:r>
      <w:bookmarkEnd w:id="31"/>
      <w:r w:rsidR="00DA0BF3" w:rsidRPr="00840BD4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0B350B"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1432" w:rsidRPr="00840B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B350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result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s of my study are</w:t>
      </w:r>
      <w:r w:rsidR="000B350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similar to these studies because teacher candidates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 xml:space="preserve">expressed </w:t>
      </w:r>
      <w:r w:rsidR="000B350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worry about Turkey and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0B350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people and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saw</w:t>
      </w:r>
      <w:r w:rsidR="0004143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50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refugees as a threat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143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50B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the country. 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Küçükkaraca (2001) also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>found</w:t>
      </w:r>
      <w:r w:rsidR="0004143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that if Syrian refugees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 xml:space="preserve">were too numerous </w:t>
      </w:r>
      <w:r w:rsidR="00041432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 a </w:t>
      </w:r>
      <w:r w:rsidR="00041432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041432" w:rsidRPr="00833876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local people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negative opinions about them. </w:t>
      </w:r>
    </w:p>
    <w:p w14:paraId="75F481AB" w14:textId="375C3950" w:rsidR="00C501A9" w:rsidRPr="00833876" w:rsidRDefault="00680170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32" w:name="_Hlk128153127"/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Another result of </w:t>
      </w:r>
      <w:r w:rsidR="000D344C" w:rsidRPr="00833876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D34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study is that some of the teacher candidates (38 of them) </w:t>
      </w:r>
      <w:r w:rsidR="0069145D">
        <w:rPr>
          <w:rFonts w:ascii="Times New Roman" w:hAnsi="Times New Roman" w:cs="Times New Roman"/>
          <w:sz w:val="24"/>
          <w:szCs w:val="24"/>
          <w:lang w:val="en-US"/>
        </w:rPr>
        <w:t>pitied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45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refugees.</w:t>
      </w:r>
      <w:bookmarkEnd w:id="32"/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Numerous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studies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 xml:space="preserve">have shown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that from the first day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of Syrian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arrival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local people </w:t>
      </w:r>
      <w:r w:rsidR="00496968" w:rsidRPr="00833876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 xml:space="preserve">lt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pity for them, care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for them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believe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that they should receive 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humanitarian aid.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By contrast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participants stated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many local people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 xml:space="preserve">some came to 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believe that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>refugee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wanted to become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householder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 xml:space="preserve">despite their 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>guest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 xml:space="preserve"> status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Turkey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Thus, pity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gave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way to negative thoughts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9696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both teacher candidates and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 xml:space="preserve">Turkish 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differences among studies and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thoughts of 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Turkish people, in general </w:t>
      </w:r>
      <w:r w:rsidR="00496968" w:rsidRPr="00901C73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606574" w:rsidRPr="00901C73">
        <w:rPr>
          <w:rFonts w:ascii="Times New Roman" w:hAnsi="Times New Roman" w:cs="Times New Roman"/>
          <w:sz w:val="24"/>
          <w:szCs w:val="24"/>
          <w:lang w:val="en-US"/>
        </w:rPr>
        <w:t xml:space="preserve"> are willing to </w:t>
      </w:r>
      <w:r w:rsidR="00496968" w:rsidRPr="00901C73">
        <w:rPr>
          <w:rFonts w:ascii="Times New Roman" w:hAnsi="Times New Roman" w:cs="Times New Roman"/>
          <w:sz w:val="24"/>
          <w:szCs w:val="24"/>
          <w:lang w:val="en-US"/>
        </w:rPr>
        <w:t xml:space="preserve">accept </w:t>
      </w:r>
      <w:r w:rsidR="00606574" w:rsidRPr="00901C73">
        <w:rPr>
          <w:rFonts w:ascii="Times New Roman" w:hAnsi="Times New Roman" w:cs="Times New Roman"/>
          <w:sz w:val="24"/>
          <w:szCs w:val="24"/>
          <w:lang w:val="en-US"/>
        </w:rPr>
        <w:t>Syrian refugee</w:t>
      </w:r>
      <w:r w:rsidR="00496968" w:rsidRPr="00901C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96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6574" w:rsidRPr="00840BD4">
        <w:rPr>
          <w:rFonts w:ascii="Times New Roman" w:hAnsi="Times New Roman" w:cs="Times New Roman"/>
          <w:sz w:val="24"/>
          <w:szCs w:val="24"/>
          <w:lang w:val="en-US"/>
        </w:rPr>
        <w:t>(</w:t>
      </w:r>
      <w:bookmarkStart w:id="33" w:name="_Hlk133958416"/>
      <w:r w:rsidR="00496968" w:rsidRPr="00840BD4">
        <w:rPr>
          <w:rFonts w:ascii="Times New Roman" w:hAnsi="Times New Roman" w:cs="Times New Roman"/>
          <w:sz w:val="24"/>
          <w:szCs w:val="24"/>
          <w:lang w:val="en-US"/>
        </w:rPr>
        <w:t>Gülerce &amp; Çorlu, 2021</w:t>
      </w:r>
      <w:bookmarkEnd w:id="33"/>
      <w:r w:rsidR="00496968"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bookmarkStart w:id="34" w:name="_Hlk133958464"/>
      <w:r w:rsidR="00606574"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Kaypak </w:t>
      </w:r>
      <w:r w:rsidR="00523D8F" w:rsidRPr="00840BD4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606574"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 Bimay, 2016</w:t>
      </w:r>
      <w:bookmarkEnd w:id="34"/>
      <w:r w:rsidR="00606574" w:rsidRPr="00840B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96968" w:rsidRPr="00840B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6574" w:rsidRPr="00901C73">
        <w:rPr>
          <w:rFonts w:ascii="Times New Roman" w:hAnsi="Times New Roman" w:cs="Times New Roman"/>
          <w:sz w:val="24"/>
          <w:szCs w:val="24"/>
          <w:lang w:val="en-US"/>
        </w:rPr>
        <w:t xml:space="preserve">similar to </w:t>
      </w:r>
      <w:r w:rsidR="003A78E6" w:rsidRPr="00901C73">
        <w:rPr>
          <w:rFonts w:ascii="Times New Roman" w:hAnsi="Times New Roman" w:cs="Times New Roman"/>
          <w:sz w:val="24"/>
          <w:szCs w:val="24"/>
          <w:lang w:val="en-US"/>
        </w:rPr>
        <w:t xml:space="preserve">the results of </w:t>
      </w:r>
      <w:r w:rsidR="00606574" w:rsidRPr="00901C73">
        <w:rPr>
          <w:rFonts w:ascii="Times New Roman" w:hAnsi="Times New Roman" w:cs="Times New Roman"/>
          <w:sz w:val="24"/>
          <w:szCs w:val="24"/>
          <w:lang w:val="en-US"/>
        </w:rPr>
        <w:t>this study.</w:t>
      </w:r>
      <w:r w:rsidR="00606574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1F85A4" w14:textId="1B283DB0" w:rsidR="00676CCE" w:rsidRPr="00833876" w:rsidRDefault="00676CCE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>Restrained approaches toward refugees</w:t>
      </w:r>
      <w:r w:rsidR="000D344C" w:rsidRPr="000D34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44C" w:rsidRPr="00833876"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and social common sense 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>has prevailed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>Day 1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 xml:space="preserve">yet </w:t>
      </w:r>
      <w:r w:rsidR="001A519E" w:rsidRPr="00833876">
        <w:rPr>
          <w:rFonts w:ascii="Times New Roman" w:hAnsi="Times New Roman" w:cs="Times New Roman"/>
          <w:sz w:val="24"/>
          <w:szCs w:val="24"/>
          <w:lang w:val="en-US"/>
        </w:rPr>
        <w:t>when the results are consider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1A519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, both 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1A519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results and 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 xml:space="preserve">those of </w:t>
      </w:r>
      <w:r w:rsidR="001A519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other academic studies 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>have shown a</w:t>
      </w:r>
      <w:r w:rsidR="001A519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>reduction in the</w:t>
      </w:r>
      <w:r w:rsidR="001A519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tolera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>nce</w:t>
      </w:r>
      <w:r w:rsidR="001A519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19E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local people toward </w:t>
      </w:r>
      <w:r w:rsidR="00EF43B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Syrian refugees who are under temporary protection. </w:t>
      </w:r>
    </w:p>
    <w:p w14:paraId="1456BC9F" w14:textId="1ACE81C0" w:rsidR="00680170" w:rsidRPr="00833876" w:rsidRDefault="00606574" w:rsidP="00456E4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Yılmaz and Günay (2022) showed that local people have 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>conflicted feelings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about 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 xml:space="preserve">Syrian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refugee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>They do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 know 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 xml:space="preserve">exactly 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how they should feel about 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They want to feel pity and care; however, they cannot resist thinking about </w:t>
      </w:r>
      <w:r w:rsidR="00324CF1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324CF1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long </w:t>
      </w:r>
      <w:r w:rsidR="00324CF1">
        <w:rPr>
          <w:rFonts w:ascii="Times New Roman" w:hAnsi="Times New Roman" w:cs="Times New Roman"/>
          <w:sz w:val="24"/>
          <w:szCs w:val="24"/>
          <w:lang w:val="en-US"/>
        </w:rPr>
        <w:t xml:space="preserve">they will 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stay and </w:t>
      </w:r>
      <w:r w:rsidR="00324CF1">
        <w:rPr>
          <w:rFonts w:ascii="Times New Roman" w:hAnsi="Times New Roman" w:cs="Times New Roman"/>
          <w:sz w:val="24"/>
          <w:szCs w:val="24"/>
          <w:lang w:val="en-US"/>
        </w:rPr>
        <w:t xml:space="preserve">how many more rights they will seek. 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>In Kavlak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18C0" w:rsidRPr="0083387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3915" w:rsidRPr="00833876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AB18C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) study 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 xml:space="preserve">more participants agreed than disagreed with the following: </w:t>
      </w:r>
      <w:r w:rsidR="00EF43BC" w:rsidRPr="00833876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B18C0" w:rsidRPr="00833876">
        <w:rPr>
          <w:rFonts w:ascii="Times New Roman" w:hAnsi="Times New Roman" w:cs="Times New Roman"/>
          <w:sz w:val="24"/>
          <w:szCs w:val="24"/>
          <w:lang w:val="en-US"/>
        </w:rPr>
        <w:t>Turkish citizens are in need of many things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 xml:space="preserve"> [so]</w:t>
      </w:r>
      <w:r w:rsidR="00AB18C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helping refugee and immigrant people disturbs me</w:t>
      </w:r>
      <w:r w:rsidR="006676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B18C0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</w:p>
    <w:p w14:paraId="0A9BADC6" w14:textId="00366F24" w:rsidR="000D344C" w:rsidRDefault="00AB18C0" w:rsidP="00901C73">
      <w:pPr>
        <w:spacing w:line="48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In conclusion, 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43BC" w:rsidRPr="00833876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study the 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F11B5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of participants who </w:t>
      </w:r>
      <w:r w:rsidR="00F11B56" w:rsidRPr="0083387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11B5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negative </w:t>
      </w:r>
      <w:r w:rsidR="00DD2527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Syrian refugees 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>exceeded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 xml:space="preserve">e number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>pitied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them. Refugees and immigrants 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F11B56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 xml:space="preserve">perceived as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detrimental 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Turkey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>. N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eutral thoughts </w:t>
      </w:r>
      <w:r w:rsidR="00F11B56" w:rsidRPr="00901C73">
        <w:rPr>
          <w:rFonts w:ascii="Times New Roman" w:hAnsi="Times New Roman" w:cs="Times New Roman"/>
          <w:sz w:val="24"/>
          <w:szCs w:val="24"/>
          <w:lang w:val="en-US"/>
        </w:rPr>
        <w:t xml:space="preserve">represented </w:t>
      </w:r>
      <w:r w:rsidRPr="00901C73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F11B56" w:rsidRPr="00901C73">
        <w:rPr>
          <w:rFonts w:ascii="Times New Roman" w:hAnsi="Times New Roman" w:cs="Times New Roman"/>
          <w:sz w:val="24"/>
          <w:szCs w:val="24"/>
          <w:lang w:val="en-US"/>
        </w:rPr>
        <w:t>% of the</w:t>
      </w:r>
      <w:r w:rsidR="00F11B56">
        <w:rPr>
          <w:rFonts w:ascii="Times New Roman" w:hAnsi="Times New Roman" w:cs="Times New Roman"/>
          <w:sz w:val="24"/>
          <w:szCs w:val="24"/>
          <w:lang w:val="en-US"/>
        </w:rPr>
        <w:t xml:space="preserve"> responses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(Kavlak, 2011). In short, </w:t>
      </w:r>
      <w:r w:rsidR="00DD252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="00EF43B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candidates </w:t>
      </w:r>
      <w:r w:rsidR="00DD2527">
        <w:rPr>
          <w:rFonts w:ascii="Times New Roman" w:hAnsi="Times New Roman" w:cs="Times New Roman"/>
          <w:sz w:val="24"/>
          <w:szCs w:val="24"/>
          <w:lang w:val="en-US"/>
        </w:rPr>
        <w:t xml:space="preserve">who participated in </w:t>
      </w:r>
      <w:r w:rsidR="00DD2527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this study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2C27">
        <w:rPr>
          <w:rFonts w:ascii="Times New Roman" w:hAnsi="Times New Roman" w:cs="Times New Roman"/>
          <w:sz w:val="24"/>
          <w:szCs w:val="24"/>
          <w:lang w:val="en-US"/>
        </w:rPr>
        <w:t>local people who participate</w:t>
      </w:r>
      <w:r w:rsidR="00B9716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A2C2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>other studies ha</w:t>
      </w:r>
      <w:r w:rsidR="00B9716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mostly negative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>views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This situation </w:t>
      </w:r>
      <w:r w:rsidR="00B97168" w:rsidRPr="0083387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7168">
        <w:rPr>
          <w:rFonts w:ascii="Times New Roman" w:hAnsi="Times New Roman" w:cs="Times New Roman"/>
          <w:sz w:val="24"/>
          <w:szCs w:val="24"/>
          <w:lang w:val="en-US"/>
        </w:rPr>
        <w:t>ould</w:t>
      </w:r>
      <w:r w:rsidR="00B9716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cause or trigger </w:t>
      </w:r>
      <w:r w:rsidR="00EF43BC" w:rsidRPr="00833876">
        <w:rPr>
          <w:rFonts w:ascii="Times New Roman" w:hAnsi="Times New Roman" w:cs="Times New Roman"/>
          <w:sz w:val="24"/>
          <w:szCs w:val="24"/>
          <w:lang w:val="en-US"/>
        </w:rPr>
        <w:t>ethnocentrism</w:t>
      </w:r>
      <w:r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501A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Evaluating </w:t>
      </w:r>
      <w:r w:rsidR="00B9716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>circumstances</w:t>
      </w:r>
      <w:r w:rsidR="000D34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16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9716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168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="00B9716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1A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face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 xml:space="preserve">with a major influx of refugees </w:t>
      </w:r>
      <w:r w:rsidR="00B97168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="00B9716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1A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can help </w:t>
      </w:r>
      <w:r w:rsidR="00B97168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B9716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168">
        <w:rPr>
          <w:rFonts w:ascii="Times New Roman" w:hAnsi="Times New Roman" w:cs="Times New Roman"/>
          <w:sz w:val="24"/>
          <w:szCs w:val="24"/>
          <w:lang w:val="en-US"/>
        </w:rPr>
        <w:t>gain</w:t>
      </w:r>
      <w:r w:rsidR="00C501A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foresight about making provision</w:t>
      </w:r>
      <w:r w:rsidR="00B971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501A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B9716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serious </w:t>
      </w:r>
      <w:r w:rsidR="00C501A9" w:rsidRPr="00833876">
        <w:rPr>
          <w:rFonts w:ascii="Times New Roman" w:hAnsi="Times New Roman" w:cs="Times New Roman"/>
          <w:sz w:val="24"/>
          <w:szCs w:val="24"/>
          <w:lang w:val="en-US"/>
        </w:rPr>
        <w:t>negative situations</w:t>
      </w:r>
      <w:r w:rsidR="00B97168" w:rsidRPr="00B97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168">
        <w:rPr>
          <w:rFonts w:ascii="Times New Roman" w:hAnsi="Times New Roman" w:cs="Times New Roman"/>
          <w:sz w:val="24"/>
          <w:szCs w:val="24"/>
          <w:lang w:val="en-US"/>
        </w:rPr>
        <w:t xml:space="preserve">that may </w:t>
      </w:r>
      <w:r w:rsidR="00B97168" w:rsidRPr="00833876">
        <w:rPr>
          <w:rFonts w:ascii="Times New Roman" w:hAnsi="Times New Roman" w:cs="Times New Roman"/>
          <w:sz w:val="24"/>
          <w:szCs w:val="24"/>
          <w:lang w:val="en-US"/>
        </w:rPr>
        <w:t>emerg</w:t>
      </w:r>
      <w:r w:rsidR="00B971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 xml:space="preserve"> in the future</w:t>
      </w:r>
      <w:r w:rsidR="00C501A9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9716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This study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B9716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provided perceptions 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D344C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Syrian refugees</w:t>
      </w:r>
      <w:r w:rsidR="000D344C">
        <w:rPr>
          <w:rFonts w:ascii="Times New Roman" w:hAnsi="Times New Roman" w:cs="Times New Roman"/>
          <w:sz w:val="24"/>
          <w:szCs w:val="24"/>
          <w:lang w:val="en-US"/>
        </w:rPr>
        <w:t xml:space="preserve"> held by</w:t>
      </w:r>
      <w:r w:rsidR="00B97168" w:rsidRPr="0083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168" w:rsidRPr="00833876">
        <w:rPr>
          <w:rFonts w:ascii="Times New Roman" w:hAnsi="Times New Roman" w:cs="Times New Roman"/>
          <w:sz w:val="24"/>
          <w:szCs w:val="24"/>
          <w:lang w:val="en-US"/>
        </w:rPr>
        <w:lastRenderedPageBreak/>
        <w:t>teacher candidates</w:t>
      </w:r>
      <w:r w:rsidR="00B97168">
        <w:rPr>
          <w:rFonts w:ascii="Times New Roman" w:hAnsi="Times New Roman" w:cs="Times New Roman"/>
          <w:sz w:val="24"/>
          <w:szCs w:val="24"/>
          <w:lang w:val="en-US"/>
        </w:rPr>
        <w:t xml:space="preserve">. Such insights can help </w:t>
      </w:r>
      <w:r w:rsidR="001E644E">
        <w:rPr>
          <w:rFonts w:ascii="Times New Roman" w:hAnsi="Times New Roman" w:cs="Times New Roman"/>
          <w:sz w:val="24"/>
          <w:szCs w:val="24"/>
          <w:lang w:val="en-US"/>
        </w:rPr>
        <w:t>the reader understand the role of teacher attitudes in the shaping of the attitudes of local people.</w:t>
      </w:r>
      <w:bookmarkStart w:id="35" w:name="_Hlk133564570"/>
      <w:r w:rsidR="00901C73">
        <w:rPr>
          <w:rFonts w:ascii="Times New Roman" w:hAnsi="Times New Roman" w:cs="Times New Roman"/>
          <w:sz w:val="24"/>
          <w:szCs w:val="24"/>
          <w:lang w:val="en-US"/>
        </w:rPr>
        <w:t xml:space="preserve"> Additionally, i</w:t>
      </w:r>
      <w:r w:rsidR="00901C73" w:rsidRPr="00901C73">
        <w:rPr>
          <w:rFonts w:ascii="Times New Roman" w:hAnsi="Times New Roman" w:cs="Times New Roman"/>
          <w:sz w:val="24"/>
          <w:szCs w:val="24"/>
          <w:lang w:val="en-US"/>
        </w:rPr>
        <w:t>f teacher candidates are against refugee</w:t>
      </w:r>
      <w:r w:rsidR="00901C73">
        <w:rPr>
          <w:rFonts w:ascii="Times New Roman" w:hAnsi="Times New Roman" w:cs="Times New Roman"/>
          <w:sz w:val="24"/>
          <w:szCs w:val="24"/>
          <w:lang w:val="en-US"/>
        </w:rPr>
        <w:t>s and refugee</w:t>
      </w:r>
      <w:r w:rsidR="00901C73" w:rsidRPr="00901C73">
        <w:rPr>
          <w:rFonts w:ascii="Times New Roman" w:hAnsi="Times New Roman" w:cs="Times New Roman"/>
          <w:sz w:val="24"/>
          <w:szCs w:val="24"/>
          <w:lang w:val="en-US"/>
        </w:rPr>
        <w:t xml:space="preserve"> kids, </w:t>
      </w:r>
      <w:r w:rsidR="00901C73">
        <w:rPr>
          <w:rFonts w:ascii="Times New Roman" w:hAnsi="Times New Roman" w:cs="Times New Roman"/>
          <w:sz w:val="24"/>
          <w:szCs w:val="24"/>
          <w:lang w:val="en-US"/>
        </w:rPr>
        <w:t xml:space="preserve">there is </w:t>
      </w:r>
      <w:r w:rsidR="00901C73" w:rsidRPr="00901C73">
        <w:rPr>
          <w:rFonts w:ascii="Times New Roman" w:hAnsi="Times New Roman" w:cs="Times New Roman"/>
          <w:sz w:val="24"/>
          <w:szCs w:val="24"/>
          <w:lang w:val="en-US"/>
        </w:rPr>
        <w:t xml:space="preserve">a huge problem in the society. There will be no easy answers to solving it either, not with the numbers of refugees that </w:t>
      </w:r>
      <w:r w:rsidR="00901C73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901C73" w:rsidRPr="00901C73">
        <w:rPr>
          <w:rFonts w:ascii="Times New Roman" w:hAnsi="Times New Roman" w:cs="Times New Roman"/>
          <w:sz w:val="24"/>
          <w:szCs w:val="24"/>
          <w:lang w:val="en-US"/>
        </w:rPr>
        <w:t xml:space="preserve"> are getting in Turkey. So</w:t>
      </w:r>
      <w:r w:rsidR="00901C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1C73" w:rsidRPr="00901C73">
        <w:rPr>
          <w:rFonts w:ascii="Times New Roman" w:hAnsi="Times New Roman" w:cs="Times New Roman"/>
          <w:sz w:val="24"/>
          <w:szCs w:val="24"/>
          <w:lang w:val="en-US"/>
        </w:rPr>
        <w:t xml:space="preserve"> this is a really important dilemma</w:t>
      </w:r>
      <w:r w:rsidR="00901C73">
        <w:rPr>
          <w:rFonts w:ascii="Times New Roman" w:hAnsi="Times New Roman" w:cs="Times New Roman"/>
          <w:sz w:val="24"/>
          <w:szCs w:val="24"/>
          <w:lang w:val="en-US"/>
        </w:rPr>
        <w:t xml:space="preserve">. This study will try to figure out the perceptions of teacher candidates since it is important to see the problem we are facing with in the first place. </w:t>
      </w:r>
      <w:r w:rsidR="000D344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019B72" w14:textId="77777777" w:rsidR="00552AB2" w:rsidRDefault="00552AB2" w:rsidP="00456E4A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bookmarkEnd w:id="35"/>
    <w:p w14:paraId="61E78297" w14:textId="04431F13" w:rsidR="001E1757" w:rsidRPr="00456E4A" w:rsidRDefault="001E1757" w:rsidP="00456E4A">
      <w:pPr>
        <w:spacing w:after="0" w:line="48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E4A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378837EC" w14:textId="046EA5AF" w:rsidR="006F4638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Akkaya, A. (2013). Turkish perceptions of Syrian refugees. </w:t>
      </w:r>
      <w:r w:rsidRPr="007527C0">
        <w:rPr>
          <w:rFonts w:ascii="Times New Roman" w:hAnsi="Times New Roman" w:cs="Times New Roman"/>
          <w:i/>
          <w:sz w:val="24"/>
          <w:szCs w:val="24"/>
        </w:rPr>
        <w:t>EKEV Academy Journal</w:t>
      </w:r>
      <w:r w:rsidRPr="007527C0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17</w:t>
      </w:r>
      <w:r w:rsidRPr="007527C0">
        <w:rPr>
          <w:rFonts w:ascii="Times New Roman" w:hAnsi="Times New Roman" w:cs="Times New Roman"/>
          <w:sz w:val="24"/>
          <w:szCs w:val="24"/>
        </w:rPr>
        <w:t>(56), 179‒190.</w:t>
      </w:r>
    </w:p>
    <w:p w14:paraId="23D6E791" w14:textId="2F61A712" w:rsidR="003D343A" w:rsidRPr="007527C0" w:rsidRDefault="003D343A" w:rsidP="003D343A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Armstrong, S.L., Davis, H.S., &amp; Paulson, E.J. (2011). </w:t>
      </w:r>
      <w:r w:rsidRPr="003D343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D343A">
        <w:rPr>
          <w:rFonts w:ascii="Times New Roman" w:hAnsi="Times New Roman" w:cs="Times New Roman"/>
          <w:sz w:val="24"/>
          <w:szCs w:val="24"/>
        </w:rPr>
        <w:t xml:space="preserve">ubjectivity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D343A">
        <w:rPr>
          <w:rFonts w:ascii="Times New Roman" w:hAnsi="Times New Roman" w:cs="Times New Roman"/>
          <w:sz w:val="24"/>
          <w:szCs w:val="24"/>
        </w:rPr>
        <w:t>roblem: Improving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3D343A">
        <w:rPr>
          <w:rFonts w:ascii="Times New Roman" w:hAnsi="Times New Roman" w:cs="Times New Roman"/>
          <w:sz w:val="24"/>
          <w:szCs w:val="24"/>
        </w:rPr>
        <w:t xml:space="preserve">riangulation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343A">
        <w:rPr>
          <w:rFonts w:ascii="Times New Roman" w:hAnsi="Times New Roman" w:cs="Times New Roman"/>
          <w:sz w:val="24"/>
          <w:szCs w:val="24"/>
        </w:rPr>
        <w:t xml:space="preserve">pproaches in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D343A">
        <w:rPr>
          <w:rFonts w:ascii="Times New Roman" w:hAnsi="Times New Roman" w:cs="Times New Roman"/>
          <w:sz w:val="24"/>
          <w:szCs w:val="24"/>
        </w:rPr>
        <w:t xml:space="preserve">etaphor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343A">
        <w:rPr>
          <w:rFonts w:ascii="Times New Roman" w:hAnsi="Times New Roman" w:cs="Times New Roman"/>
          <w:sz w:val="24"/>
          <w:szCs w:val="24"/>
        </w:rPr>
        <w:t>nalysis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D343A">
        <w:rPr>
          <w:rFonts w:ascii="Times New Roman" w:hAnsi="Times New Roman" w:cs="Times New Roman"/>
          <w:sz w:val="24"/>
          <w:szCs w:val="24"/>
        </w:rPr>
        <w:t>tudies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343A">
        <w:rPr>
          <w:rFonts w:ascii="Times New Roman" w:hAnsi="Times New Roman" w:cs="Times New Roman"/>
          <w:i/>
          <w:sz w:val="24"/>
          <w:szCs w:val="24"/>
        </w:rPr>
        <w:t>International Journal of Qualitative Methods, 10</w:t>
      </w:r>
      <w:r>
        <w:rPr>
          <w:rFonts w:ascii="Times New Roman" w:hAnsi="Times New Roman" w:cs="Times New Roman"/>
          <w:sz w:val="24"/>
          <w:szCs w:val="24"/>
        </w:rPr>
        <w:t xml:space="preserve">(2), 151- 163. </w:t>
      </w:r>
    </w:p>
    <w:p w14:paraId="7FD62C80" w14:textId="66E70920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Arslan, M. M., &amp; Bayrakçı, M. (2006). Examination of metaphorical thinking and learning approach in terms of education. </w:t>
      </w:r>
      <w:r w:rsidRPr="007527C0">
        <w:rPr>
          <w:rFonts w:ascii="Times New Roman" w:hAnsi="Times New Roman" w:cs="Times New Roman"/>
          <w:i/>
          <w:sz w:val="24"/>
          <w:szCs w:val="24"/>
        </w:rPr>
        <w:t>Milli Eğitim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35</w:t>
      </w:r>
      <w:r w:rsidRPr="007527C0">
        <w:rPr>
          <w:rFonts w:ascii="Times New Roman" w:hAnsi="Times New Roman" w:cs="Times New Roman"/>
          <w:sz w:val="24"/>
          <w:szCs w:val="24"/>
        </w:rPr>
        <w:t>(171), 100–108.</w:t>
      </w:r>
    </w:p>
    <w:p w14:paraId="56762D8C" w14:textId="2868EB58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Aubusson, P. (2002). Using metaphor to make sense and build theory in qualitative analysis. </w:t>
      </w:r>
      <w:r w:rsidRPr="007527C0">
        <w:rPr>
          <w:rFonts w:ascii="Times New Roman" w:hAnsi="Times New Roman" w:cs="Times New Roman"/>
          <w:i/>
          <w:sz w:val="24"/>
          <w:szCs w:val="24"/>
        </w:rPr>
        <w:t>The Qualitative Report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Pr="007527C0">
        <w:rPr>
          <w:rFonts w:ascii="Times New Roman" w:hAnsi="Times New Roman" w:cs="Times New Roman"/>
          <w:sz w:val="24"/>
          <w:szCs w:val="24"/>
        </w:rPr>
        <w:t>(4), 24‒37.</w:t>
      </w:r>
    </w:p>
    <w:p w14:paraId="0EBE483A" w14:textId="5C196343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Aydın, F. (2010). Metaphors of secondary school students about the concept of geography. </w:t>
      </w:r>
      <w:r w:rsidRPr="007527C0">
        <w:rPr>
          <w:rFonts w:ascii="Times New Roman" w:hAnsi="Times New Roman" w:cs="Times New Roman"/>
          <w:i/>
          <w:sz w:val="24"/>
          <w:szCs w:val="24"/>
        </w:rPr>
        <w:t>Journal of Educational Sciences in Theory and Practice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Pr="007527C0">
        <w:rPr>
          <w:rFonts w:ascii="Times New Roman" w:hAnsi="Times New Roman" w:cs="Times New Roman"/>
          <w:sz w:val="24"/>
          <w:szCs w:val="24"/>
        </w:rPr>
        <w:t>(3), 1293‒1322.</w:t>
      </w:r>
    </w:p>
    <w:p w14:paraId="5FAFA310" w14:textId="5501E871" w:rsidR="000F2EC6" w:rsidRDefault="006F4638" w:rsidP="000F2EC6">
      <w:pPr>
        <w:spacing w:after="0" w:line="480" w:lineRule="auto"/>
        <w:ind w:left="567" w:hanging="567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Bashir, M., Afzal, M. T., &amp; Azeem, M. (2008). Reliability and validity of qualitative and operational research paradigm. </w:t>
      </w:r>
      <w:r w:rsidRPr="007527C0">
        <w:rPr>
          <w:rFonts w:ascii="Times New Roman" w:hAnsi="Times New Roman" w:cs="Times New Roman"/>
          <w:i/>
          <w:sz w:val="24"/>
          <w:szCs w:val="24"/>
        </w:rPr>
        <w:t>Pakistan Journal of Statistics and Operation Researc</w:t>
      </w:r>
      <w:r w:rsidRPr="007527C0">
        <w:rPr>
          <w:rFonts w:ascii="Times New Roman" w:hAnsi="Times New Roman" w:cs="Times New Roman"/>
          <w:sz w:val="24"/>
          <w:szCs w:val="24"/>
        </w:rPr>
        <w:t xml:space="preserve">h, </w:t>
      </w:r>
      <w:r w:rsidR="001E644E" w:rsidRPr="001E644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E644E">
        <w:rPr>
          <w:rFonts w:ascii="Times New Roman" w:hAnsi="Times New Roman" w:cs="Times New Roman"/>
          <w:sz w:val="24"/>
          <w:szCs w:val="24"/>
        </w:rPr>
        <w:t xml:space="preserve">(1), </w:t>
      </w:r>
      <w:r w:rsidRPr="001E644E">
        <w:rPr>
          <w:rFonts w:ascii="Times New Roman" w:hAnsi="Times New Roman" w:cs="Times New Roman"/>
          <w:sz w:val="24"/>
          <w:szCs w:val="24"/>
        </w:rPr>
        <w:t>35</w:t>
      </w:r>
      <w:r w:rsidRPr="007527C0">
        <w:rPr>
          <w:rFonts w:ascii="Times New Roman" w:hAnsi="Times New Roman" w:cs="Times New Roman"/>
          <w:sz w:val="24"/>
          <w:szCs w:val="24"/>
        </w:rPr>
        <w:t xml:space="preserve">‒45. </w:t>
      </w:r>
      <w:bookmarkStart w:id="36" w:name="_Hlk133565385"/>
      <w:r w:rsidR="000F2EC6">
        <w:rPr>
          <w:rFonts w:ascii="Times New Roman" w:hAnsi="Times New Roman" w:cs="Times New Roman"/>
          <w:sz w:val="24"/>
          <w:szCs w:val="24"/>
        </w:rPr>
        <w:fldChar w:fldCharType="begin"/>
      </w:r>
      <w:r w:rsidR="000F2EC6">
        <w:rPr>
          <w:rFonts w:ascii="Times New Roman" w:hAnsi="Times New Roman" w:cs="Times New Roman"/>
          <w:sz w:val="24"/>
          <w:szCs w:val="24"/>
        </w:rPr>
        <w:instrText xml:space="preserve"> HYPERLINK "https://doi.org/10.18187/pjsor.v4i1.59" </w:instrText>
      </w:r>
      <w:r w:rsidR="000F2EC6">
        <w:rPr>
          <w:rFonts w:ascii="Times New Roman" w:hAnsi="Times New Roman" w:cs="Times New Roman"/>
          <w:sz w:val="24"/>
          <w:szCs w:val="24"/>
        </w:rPr>
        <w:fldChar w:fldCharType="separate"/>
      </w:r>
      <w:r w:rsidRPr="00456E4A">
        <w:rPr>
          <w:rStyle w:val="Kpr"/>
          <w:rFonts w:ascii="Times New Roman" w:hAnsi="Times New Roman" w:cs="Times New Roman"/>
          <w:sz w:val="24"/>
          <w:szCs w:val="24"/>
        </w:rPr>
        <w:t>https://doi.org/</w:t>
      </w:r>
      <w:bookmarkEnd w:id="36"/>
      <w:r w:rsidRPr="00456E4A">
        <w:rPr>
          <w:rStyle w:val="Kpr"/>
          <w:rFonts w:ascii="Times New Roman" w:hAnsi="Times New Roman" w:cs="Times New Roman"/>
          <w:sz w:val="24"/>
          <w:szCs w:val="24"/>
        </w:rPr>
        <w:t>10.18187/pjsor.v4i1.59</w:t>
      </w:r>
      <w:r w:rsidR="000F2EC6" w:rsidRPr="000F2EC6">
        <w:rPr>
          <w:rStyle w:val="Kpr"/>
          <w:rFonts w:ascii="Times New Roman" w:hAnsi="Times New Roman" w:cs="Times New Roman"/>
          <w:sz w:val="24"/>
          <w:szCs w:val="24"/>
        </w:rPr>
        <w:t xml:space="preserve">   </w:t>
      </w:r>
      <w:r w:rsidR="000F2EC6">
        <w:rPr>
          <w:rFonts w:ascii="Times New Roman" w:hAnsi="Times New Roman" w:cs="Times New Roman"/>
          <w:sz w:val="24"/>
          <w:szCs w:val="24"/>
        </w:rPr>
        <w:fldChar w:fldCharType="end"/>
      </w:r>
      <w:r w:rsidR="000F2EC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0F1A946" w14:textId="03DA44DD" w:rsidR="000F2EC6" w:rsidRDefault="008E17F5" w:rsidP="008E17F5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E17F5">
        <w:rPr>
          <w:rFonts w:ascii="Times New Roman" w:hAnsi="Times New Roman" w:cs="Times New Roman"/>
          <w:sz w:val="24"/>
          <w:szCs w:val="24"/>
          <w:lang w:val="en-US"/>
        </w:rPr>
        <w:t>Bayır, D.</w:t>
      </w:r>
      <w:r>
        <w:rPr>
          <w:rFonts w:ascii="Times New Roman" w:hAnsi="Times New Roman" w:cs="Times New Roman"/>
          <w:sz w:val="24"/>
          <w:szCs w:val="24"/>
          <w:lang w:val="en-US"/>
        </w:rPr>
        <w:t>, &amp;</w:t>
      </w:r>
      <w:r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 Aksu, F. (2020). Açık kapı politikasından güvenlik tehdidine Türkiye'de tesis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ığınmacılar olgusu. </w:t>
      </w:r>
      <w:r w:rsidRPr="008E17F5">
        <w:rPr>
          <w:rFonts w:ascii="Times New Roman" w:hAnsi="Times New Roman" w:cs="Times New Roman"/>
          <w:i/>
          <w:sz w:val="24"/>
          <w:szCs w:val="24"/>
          <w:lang w:val="en-US"/>
        </w:rPr>
        <w:t>Marmara Üniversitesi Siyasal Bilimler Dergisi, 8</w:t>
      </w:r>
      <w:r w:rsidRPr="008E17F5">
        <w:rPr>
          <w:rFonts w:ascii="Times New Roman" w:hAnsi="Times New Roman" w:cs="Times New Roman"/>
          <w:sz w:val="24"/>
          <w:szCs w:val="24"/>
          <w:lang w:val="en-US"/>
        </w:rPr>
        <w:t>(2), 324-356.</w:t>
      </w:r>
    </w:p>
    <w:p w14:paraId="30447376" w14:textId="1B52D2A8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E17F5">
        <w:rPr>
          <w:rFonts w:ascii="Times New Roman" w:hAnsi="Times New Roman" w:cs="Times New Roman"/>
          <w:sz w:val="24"/>
          <w:szCs w:val="24"/>
          <w:lang w:val="en-US"/>
        </w:rPr>
        <w:t>Boylu,</w:t>
      </w:r>
      <w:r w:rsidR="008E17F5"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 E. (</w:t>
      </w:r>
      <w:r w:rsidRPr="008E17F5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8E17F5"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). Turkish </w:t>
      </w:r>
      <w:r w:rsidR="008E17F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E17F5"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anguage in the </w:t>
      </w:r>
      <w:r w:rsidR="008E17F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E17F5"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erspective of Syrian </w:t>
      </w:r>
      <w:r w:rsidR="008E17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E17F5"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efugee </w:t>
      </w:r>
      <w:r w:rsidR="008E17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17F5"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tudents: A </w:t>
      </w:r>
      <w:r w:rsidR="008E17F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E17F5"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etaphor </w:t>
      </w:r>
      <w:r w:rsidR="008E17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17F5" w:rsidRPr="008E17F5">
        <w:rPr>
          <w:rFonts w:ascii="Times New Roman" w:hAnsi="Times New Roman" w:cs="Times New Roman"/>
          <w:sz w:val="24"/>
          <w:szCs w:val="24"/>
          <w:lang w:val="en-US"/>
        </w:rPr>
        <w:t>tudy</w:t>
      </w:r>
      <w:r w:rsidR="008E17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17F5" w:rsidRPr="008E17F5">
        <w:rPr>
          <w:rFonts w:ascii="Times New Roman" w:hAnsi="Times New Roman" w:cs="Times New Roman"/>
          <w:i/>
          <w:sz w:val="24"/>
          <w:szCs w:val="24"/>
          <w:lang w:val="en-US"/>
        </w:rPr>
        <w:t>Educational Policy Analysis and Strategic Research, 15</w:t>
      </w:r>
      <w:r w:rsidR="008E17F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E17F5" w:rsidRPr="008E17F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E17F5">
        <w:rPr>
          <w:rFonts w:ascii="Times New Roman" w:hAnsi="Times New Roman" w:cs="Times New Roman"/>
          <w:sz w:val="24"/>
          <w:szCs w:val="24"/>
          <w:lang w:val="en-US"/>
        </w:rPr>
        <w:t xml:space="preserve">). 214-233. </w:t>
      </w:r>
    </w:p>
    <w:p w14:paraId="4D0E3C99" w14:textId="27FCA991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Boylu, E., &amp; Işık, Ö. F. (2017). Determining the perceptions of those who learn Turkish as a foreign language towards Turkish through metaphors. </w:t>
      </w:r>
      <w:r w:rsidRPr="007527C0">
        <w:rPr>
          <w:rFonts w:ascii="Times New Roman" w:hAnsi="Times New Roman" w:cs="Times New Roman"/>
          <w:i/>
          <w:sz w:val="24"/>
          <w:szCs w:val="24"/>
        </w:rPr>
        <w:t>Journal of Mother Tongue Education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Pr="007527C0">
        <w:rPr>
          <w:rFonts w:ascii="Times New Roman" w:hAnsi="Times New Roman" w:cs="Times New Roman"/>
          <w:sz w:val="24"/>
          <w:szCs w:val="24"/>
        </w:rPr>
        <w:t xml:space="preserve">(3), 450‒471. </w:t>
      </w:r>
      <w:hyperlink r:id="rId8" w:history="1">
        <w:r w:rsidRPr="000F2EC6">
          <w:rPr>
            <w:rStyle w:val="Kpr"/>
            <w:rFonts w:ascii="Times New Roman" w:hAnsi="Times New Roman" w:cs="Times New Roman"/>
            <w:sz w:val="24"/>
            <w:szCs w:val="24"/>
          </w:rPr>
          <w:t>https://doi.org/10.16916/aded.331251</w:t>
        </w:r>
      </w:hyperlink>
      <w:r w:rsidRPr="00752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54E6D" w14:textId="2CD8CFDC" w:rsidR="006F4638" w:rsidRPr="007527C0" w:rsidRDefault="006F4638" w:rsidP="00840BD4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lastRenderedPageBreak/>
        <w:t xml:space="preserve">Boylu, E., &amp; Işık, Ö. F. (2020). A metaphorical study on Turkey’s perceptions of Syrian refugee students learning Turkish as a foreign language. </w:t>
      </w:r>
      <w:r w:rsidRPr="007527C0">
        <w:rPr>
          <w:rFonts w:ascii="Times New Roman" w:hAnsi="Times New Roman" w:cs="Times New Roman"/>
          <w:i/>
          <w:sz w:val="24"/>
          <w:szCs w:val="24"/>
        </w:rPr>
        <w:t>Baskent University Journal of the Faculty of Education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Pr="007527C0">
        <w:rPr>
          <w:rFonts w:ascii="Times New Roman" w:hAnsi="Times New Roman" w:cs="Times New Roman"/>
          <w:sz w:val="24"/>
          <w:szCs w:val="24"/>
        </w:rPr>
        <w:t>(1), 129‒145.</w:t>
      </w:r>
    </w:p>
    <w:p w14:paraId="79FEAD5F" w14:textId="4090E992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Cerit, Y. (2008). Opinions of students, teachers and administrators on metaphors related to the concept of teacher. </w:t>
      </w:r>
      <w:r w:rsidRPr="007527C0">
        <w:rPr>
          <w:rFonts w:ascii="Times New Roman" w:hAnsi="Times New Roman" w:cs="Times New Roman"/>
          <w:i/>
          <w:sz w:val="24"/>
          <w:szCs w:val="24"/>
        </w:rPr>
        <w:t>Turkish Journal of Educational Sciences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Pr="007527C0">
        <w:rPr>
          <w:rFonts w:ascii="Times New Roman" w:hAnsi="Times New Roman" w:cs="Times New Roman"/>
          <w:sz w:val="24"/>
          <w:szCs w:val="24"/>
        </w:rPr>
        <w:t>(4), 693‒712.</w:t>
      </w:r>
    </w:p>
    <w:p w14:paraId="3A4E066E" w14:textId="77777777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Conboy, M. 2007. </w:t>
      </w:r>
      <w:r w:rsidRPr="007527C0">
        <w:rPr>
          <w:rFonts w:ascii="Times New Roman" w:hAnsi="Times New Roman" w:cs="Times New Roman"/>
          <w:i/>
          <w:sz w:val="24"/>
          <w:szCs w:val="24"/>
        </w:rPr>
        <w:t>The language of the news</w:t>
      </w:r>
      <w:r w:rsidRPr="007527C0">
        <w:rPr>
          <w:rFonts w:ascii="Times New Roman" w:hAnsi="Times New Roman" w:cs="Times New Roman"/>
          <w:sz w:val="24"/>
          <w:szCs w:val="24"/>
        </w:rPr>
        <w:t>. Routledge.</w:t>
      </w:r>
    </w:p>
    <w:p w14:paraId="5E59799C" w14:textId="3D7E8428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Coşkun, İ., Ökten, C. E., Dama, N., Barkçin, M., Zahed, S., Fouda, M., Toklucu, D.</w:t>
      </w:r>
      <w:r w:rsidR="001E644E">
        <w:rPr>
          <w:rFonts w:ascii="Times New Roman" w:hAnsi="Times New Roman" w:cs="Times New Roman"/>
          <w:sz w:val="24"/>
          <w:szCs w:val="24"/>
        </w:rPr>
        <w:t>,</w:t>
      </w:r>
      <w:r w:rsidRPr="007527C0">
        <w:rPr>
          <w:rFonts w:ascii="Times New Roman" w:hAnsi="Times New Roman" w:cs="Times New Roman"/>
          <w:sz w:val="24"/>
          <w:szCs w:val="24"/>
        </w:rPr>
        <w:t xml:space="preserve"> &amp; Özsarp, H. (2017). </w:t>
      </w:r>
      <w:r w:rsidRPr="007527C0">
        <w:rPr>
          <w:rFonts w:ascii="Times New Roman" w:hAnsi="Times New Roman" w:cs="Times New Roman"/>
          <w:i/>
          <w:sz w:val="24"/>
          <w:szCs w:val="24"/>
        </w:rPr>
        <w:t>Overcoming barriers: Schooling Syrian children in Turkey</w:t>
      </w:r>
      <w:r w:rsidR="001E644E">
        <w:rPr>
          <w:rFonts w:ascii="Times New Roman" w:hAnsi="Times New Roman" w:cs="Times New Roman"/>
          <w:sz w:val="24"/>
          <w:szCs w:val="24"/>
        </w:rPr>
        <w:t>,</w:t>
      </w:r>
      <w:r w:rsidRPr="007527C0">
        <w:rPr>
          <w:rFonts w:ascii="Times New Roman" w:hAnsi="Times New Roman" w:cs="Times New Roman"/>
          <w:sz w:val="24"/>
          <w:szCs w:val="24"/>
        </w:rPr>
        <w:t xml:space="preserve"> </w:t>
      </w:r>
      <w:r w:rsidR="001E644E" w:rsidRPr="007527C0">
        <w:rPr>
          <w:rFonts w:ascii="Times New Roman" w:hAnsi="Times New Roman" w:cs="Times New Roman"/>
          <w:sz w:val="24"/>
          <w:szCs w:val="24"/>
        </w:rPr>
        <w:t>Publication No. 93</w:t>
      </w:r>
      <w:r w:rsidR="001E644E">
        <w:rPr>
          <w:rFonts w:ascii="Times New Roman" w:hAnsi="Times New Roman" w:cs="Times New Roman"/>
          <w:sz w:val="24"/>
          <w:szCs w:val="24"/>
        </w:rPr>
        <w:t xml:space="preserve">. </w:t>
      </w:r>
      <w:r w:rsidRPr="007527C0">
        <w:rPr>
          <w:rFonts w:ascii="Times New Roman" w:hAnsi="Times New Roman" w:cs="Times New Roman"/>
          <w:sz w:val="24"/>
          <w:szCs w:val="24"/>
        </w:rPr>
        <w:t>SETA Publications.</w:t>
      </w:r>
    </w:p>
    <w:p w14:paraId="299B32BC" w14:textId="6A8A70A0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Crawley, H., &amp; Skleparis, D. (2018). Refugees, migrants, neither, both: Categorical fetishism and the politics of bounding in Europe’s migration crisis. </w:t>
      </w:r>
      <w:r w:rsidRPr="007527C0">
        <w:rPr>
          <w:rFonts w:ascii="Times New Roman" w:hAnsi="Times New Roman" w:cs="Times New Roman"/>
          <w:i/>
          <w:sz w:val="24"/>
          <w:szCs w:val="24"/>
        </w:rPr>
        <w:t>Journal of Ethnic and Migration Studies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44</w:t>
      </w:r>
      <w:r w:rsidRPr="007527C0">
        <w:rPr>
          <w:rFonts w:ascii="Times New Roman" w:hAnsi="Times New Roman" w:cs="Times New Roman"/>
          <w:sz w:val="24"/>
          <w:szCs w:val="24"/>
        </w:rPr>
        <w:t xml:space="preserve">(1), 48‒64. </w:t>
      </w:r>
    </w:p>
    <w:p w14:paraId="41F620B3" w14:textId="14AAF25E" w:rsidR="006F4638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Creswell, J. W. (2012). </w:t>
      </w:r>
      <w:r w:rsidRPr="00456E4A">
        <w:rPr>
          <w:rFonts w:ascii="Times New Roman" w:hAnsi="Times New Roman" w:cs="Times New Roman"/>
          <w:i/>
          <w:iCs/>
          <w:sz w:val="24"/>
          <w:szCs w:val="24"/>
        </w:rPr>
        <w:t>Qualitative inquiry and research design: Choosing among five approaches</w:t>
      </w:r>
      <w:r w:rsidRPr="007527C0">
        <w:rPr>
          <w:rFonts w:ascii="Times New Roman" w:hAnsi="Times New Roman" w:cs="Times New Roman"/>
          <w:sz w:val="24"/>
          <w:szCs w:val="24"/>
        </w:rPr>
        <w:t>. Sage.</w:t>
      </w:r>
    </w:p>
    <w:p w14:paraId="7D20CE42" w14:textId="7A11EC22" w:rsidR="00840BD4" w:rsidRPr="007527C0" w:rsidRDefault="00840BD4" w:rsidP="00840BD4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40BD4">
        <w:rPr>
          <w:rFonts w:ascii="Times New Roman" w:hAnsi="Times New Roman" w:cs="Times New Roman"/>
          <w:sz w:val="24"/>
          <w:szCs w:val="24"/>
        </w:rPr>
        <w:t xml:space="preserve">Çalışkan, S. (2019). </w:t>
      </w:r>
      <w:r w:rsidRPr="00840BD4">
        <w:rPr>
          <w:rFonts w:ascii="Times New Roman" w:hAnsi="Times New Roman" w:cs="Times New Roman"/>
          <w:i/>
          <w:sz w:val="24"/>
          <w:szCs w:val="24"/>
        </w:rPr>
        <w:t>Ev sahibi halkın Suriyeli göçmenlere yönelik tutumu: İstanbul; Sultanbeyli-Kadiköy ilçeleri</w:t>
      </w:r>
      <w:r w:rsidRPr="00840B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Unpublished Doctorate Thesis. İstanbu</w:t>
      </w:r>
      <w:r w:rsidRPr="00840BD4">
        <w:rPr>
          <w:rFonts w:ascii="Times New Roman" w:hAnsi="Times New Roman" w:cs="Times New Roman"/>
          <w:sz w:val="24"/>
          <w:szCs w:val="24"/>
        </w:rPr>
        <w:t>l Aydın Üniversitesi Sosyal Bilimler Enstitüsü.</w:t>
      </w:r>
    </w:p>
    <w:p w14:paraId="3E1DF9E1" w14:textId="34D9695C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Draaisma, D. (2007). 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Memory metaphors: A history of ideas about the mind </w:t>
      </w:r>
      <w:r w:rsidRPr="007527C0">
        <w:rPr>
          <w:rFonts w:ascii="Times New Roman" w:hAnsi="Times New Roman" w:cs="Times New Roman"/>
          <w:sz w:val="24"/>
          <w:szCs w:val="24"/>
        </w:rPr>
        <w:t xml:space="preserve">(G. Koca, Trans.). Metis Publishing. </w:t>
      </w:r>
    </w:p>
    <w:p w14:paraId="2DADEDA7" w14:textId="13ABB096" w:rsidR="000F2EC6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Emin, M. N. (2016). </w:t>
      </w:r>
      <w:r w:rsidRPr="007527C0">
        <w:rPr>
          <w:rFonts w:ascii="Times New Roman" w:hAnsi="Times New Roman" w:cs="Times New Roman"/>
          <w:i/>
          <w:sz w:val="24"/>
          <w:szCs w:val="24"/>
        </w:rPr>
        <w:t>Education of Syrian children in Turkey: Basic education policies</w:t>
      </w:r>
      <w:r w:rsidRPr="007527C0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0F2EC6" w:rsidRPr="009A36C4">
          <w:rPr>
            <w:rStyle w:val="Kpr"/>
            <w:rFonts w:ascii="Times New Roman" w:hAnsi="Times New Roman" w:cs="Times New Roman"/>
            <w:sz w:val="24"/>
            <w:szCs w:val="24"/>
          </w:rPr>
          <w:t>http://file.setav.org/Files/Pdf/20160309195808_turkiyedeki-suriyeli cocuklarinegitimipdf.pdf</w:t>
        </w:r>
      </w:hyperlink>
    </w:p>
    <w:p w14:paraId="77290661" w14:textId="77777777" w:rsidR="00840BD4" w:rsidRDefault="00840BD4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Eraslan, L. (2011). Sosyolojik metaforlar. </w:t>
      </w:r>
      <w:r w:rsidRPr="007A08F5">
        <w:rPr>
          <w:rFonts w:ascii="Times New Roman" w:hAnsi="Times New Roman" w:cs="Times New Roman"/>
          <w:i/>
          <w:sz w:val="24"/>
          <w:szCs w:val="24"/>
          <w:lang w:val="en-US"/>
        </w:rPr>
        <w:t>Akademik Bakış Dergisi, 27</w:t>
      </w:r>
      <w:r w:rsidRPr="00840BD4">
        <w:rPr>
          <w:rFonts w:ascii="Times New Roman" w:hAnsi="Times New Roman" w:cs="Times New Roman"/>
          <w:sz w:val="24"/>
          <w:szCs w:val="24"/>
          <w:lang w:val="en-US"/>
        </w:rPr>
        <w:t xml:space="preserve">, 1-22. </w:t>
      </w:r>
    </w:p>
    <w:p w14:paraId="122062AF" w14:textId="4700722D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Erdoğan, M. M. (2014). 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Syrians in Turkey: Social acceptance and cohesion research. </w:t>
      </w:r>
      <w:r w:rsidRPr="007527C0">
        <w:rPr>
          <w:rFonts w:ascii="Times New Roman" w:hAnsi="Times New Roman" w:cs="Times New Roman"/>
          <w:sz w:val="24"/>
          <w:szCs w:val="24"/>
        </w:rPr>
        <w:t>Hacettepe University Center for Migration and Politics Studies</w:t>
      </w:r>
      <w:r w:rsidRPr="007527C0">
        <w:rPr>
          <w:rFonts w:ascii="Times New Roman" w:hAnsi="Times New Roman" w:cs="Times New Roman"/>
          <w:i/>
          <w:sz w:val="24"/>
          <w:szCs w:val="24"/>
        </w:rPr>
        <w:t>.</w:t>
      </w:r>
    </w:p>
    <w:p w14:paraId="7F768BD8" w14:textId="3CA22CE1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lastRenderedPageBreak/>
        <w:t xml:space="preserve">Eren, Z. (2019). Educational problems of immigrant children and solution proposals according to the opinions of administrators and teachers. </w:t>
      </w:r>
      <w:r w:rsidRPr="007527C0">
        <w:rPr>
          <w:rFonts w:ascii="Times New Roman" w:hAnsi="Times New Roman" w:cs="Times New Roman"/>
          <w:i/>
          <w:sz w:val="24"/>
          <w:szCs w:val="24"/>
        </w:rPr>
        <w:t>Bolu Abant İzzet Baysal University Faculty of Education Journal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19</w:t>
      </w:r>
      <w:r w:rsidRPr="007527C0">
        <w:rPr>
          <w:rFonts w:ascii="Times New Roman" w:hAnsi="Times New Roman" w:cs="Times New Roman"/>
          <w:sz w:val="24"/>
          <w:szCs w:val="24"/>
        </w:rPr>
        <w:t>(1), 213‒234.</w:t>
      </w:r>
    </w:p>
    <w:p w14:paraId="01DFC71F" w14:textId="0E027CD7" w:rsidR="006F4638" w:rsidRPr="000F2EC6" w:rsidRDefault="006F4638" w:rsidP="006F4638">
      <w:pPr>
        <w:spacing w:after="0" w:line="480" w:lineRule="auto"/>
        <w:ind w:left="567" w:hanging="567"/>
        <w:rPr>
          <w:rStyle w:val="Kpr"/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Erol, S., &amp; Kaya, M. (2020). Examination of the perceptions of Turkish language learners towards Turkish grammar according to various variables. </w:t>
      </w:r>
      <w:r w:rsidRPr="007527C0">
        <w:rPr>
          <w:rFonts w:ascii="Times New Roman" w:hAnsi="Times New Roman" w:cs="Times New Roman"/>
          <w:i/>
          <w:sz w:val="24"/>
          <w:szCs w:val="24"/>
        </w:rPr>
        <w:t>International Journal of Language Academy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7527C0">
        <w:rPr>
          <w:rFonts w:ascii="Times New Roman" w:hAnsi="Times New Roman" w:cs="Times New Roman"/>
          <w:sz w:val="24"/>
          <w:szCs w:val="24"/>
        </w:rPr>
        <w:t xml:space="preserve">(3), 390‒401. </w:t>
      </w:r>
      <w:r w:rsidR="000F2EC6">
        <w:rPr>
          <w:rFonts w:ascii="Times New Roman" w:hAnsi="Times New Roman" w:cs="Times New Roman"/>
          <w:sz w:val="24"/>
          <w:szCs w:val="24"/>
        </w:rPr>
        <w:fldChar w:fldCharType="begin"/>
      </w:r>
      <w:r w:rsidR="000F2EC6">
        <w:rPr>
          <w:rFonts w:ascii="Times New Roman" w:hAnsi="Times New Roman" w:cs="Times New Roman"/>
          <w:sz w:val="24"/>
          <w:szCs w:val="24"/>
        </w:rPr>
        <w:instrText xml:space="preserve"> HYPERLINK "https://doi.org/10.29228/ijla.43531" </w:instrText>
      </w:r>
      <w:r w:rsidR="000F2EC6">
        <w:rPr>
          <w:rFonts w:ascii="Times New Roman" w:hAnsi="Times New Roman" w:cs="Times New Roman"/>
          <w:sz w:val="24"/>
          <w:szCs w:val="24"/>
        </w:rPr>
        <w:fldChar w:fldCharType="separate"/>
      </w:r>
      <w:r w:rsidRPr="00456E4A">
        <w:rPr>
          <w:rStyle w:val="Kpr"/>
          <w:rFonts w:ascii="Times New Roman" w:hAnsi="Times New Roman" w:cs="Times New Roman"/>
          <w:sz w:val="24"/>
          <w:szCs w:val="24"/>
        </w:rPr>
        <w:t>https://doi.org/10.29228/ijla.43531</w:t>
      </w:r>
    </w:p>
    <w:p w14:paraId="2BD0D394" w14:textId="2B81D5FB" w:rsidR="006F4638" w:rsidRPr="007527C0" w:rsidRDefault="000F2EC6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6F4638" w:rsidRPr="007527C0">
        <w:rPr>
          <w:rFonts w:ascii="Times New Roman" w:hAnsi="Times New Roman" w:cs="Times New Roman"/>
          <w:sz w:val="24"/>
          <w:szCs w:val="24"/>
        </w:rPr>
        <w:t xml:space="preserve">Frechette, J., Bitzas, V., Aubry, M., Kilpatrick, K., &amp; Lavoie-Trembla, M. (2020). Capturing lived experience: Methodological considerations for interpretive phenomenological inquiry. </w:t>
      </w:r>
      <w:r w:rsidR="006F4638" w:rsidRPr="007527C0">
        <w:rPr>
          <w:rFonts w:ascii="Times New Roman" w:hAnsi="Times New Roman" w:cs="Times New Roman"/>
          <w:i/>
          <w:sz w:val="24"/>
          <w:szCs w:val="24"/>
        </w:rPr>
        <w:t>International Journal of Qualitative Research</w:t>
      </w:r>
      <w:r w:rsidR="006F4638"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="006F4638" w:rsidRPr="007527C0">
        <w:rPr>
          <w:rFonts w:ascii="Times New Roman" w:hAnsi="Times New Roman" w:cs="Times New Roman"/>
          <w:i/>
          <w:sz w:val="24"/>
          <w:szCs w:val="24"/>
        </w:rPr>
        <w:t xml:space="preserve"> 19</w:t>
      </w:r>
      <w:r w:rsidR="006F4638" w:rsidRPr="007527C0">
        <w:rPr>
          <w:rFonts w:ascii="Times New Roman" w:hAnsi="Times New Roman" w:cs="Times New Roman"/>
          <w:sz w:val="24"/>
          <w:szCs w:val="24"/>
        </w:rPr>
        <w:t xml:space="preserve">, 1‒12. </w:t>
      </w:r>
    </w:p>
    <w:p w14:paraId="05518DB6" w14:textId="2EFAD447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Geçit, Y., &amp; Gencer, G. (2011). Determination of geography perceptions of first year primary school teachers through metaphor (Rize University example). </w:t>
      </w:r>
      <w:r w:rsidRPr="007527C0">
        <w:rPr>
          <w:rFonts w:ascii="Times New Roman" w:hAnsi="Times New Roman" w:cs="Times New Roman"/>
          <w:i/>
          <w:sz w:val="24"/>
          <w:szCs w:val="24"/>
        </w:rPr>
        <w:t>Marmara Geography Journal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23</w:t>
      </w:r>
      <w:r w:rsidRPr="007527C0">
        <w:rPr>
          <w:rFonts w:ascii="Times New Roman" w:hAnsi="Times New Roman" w:cs="Times New Roman"/>
          <w:sz w:val="24"/>
          <w:szCs w:val="24"/>
        </w:rPr>
        <w:t>, 1‒19.</w:t>
      </w:r>
    </w:p>
    <w:p w14:paraId="24B62140" w14:textId="2AFDE90E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Girmen, P. (2007). 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The use of metaphors in the speech-writing process of primary school students </w:t>
      </w:r>
      <w:r w:rsidRPr="007527C0">
        <w:rPr>
          <w:rFonts w:ascii="Times New Roman" w:hAnsi="Times New Roman" w:cs="Times New Roman"/>
          <w:sz w:val="24"/>
          <w:szCs w:val="24"/>
        </w:rPr>
        <w:t>[Unpublished doctoral thesis]. Anadolu University.</w:t>
      </w:r>
    </w:p>
    <w:p w14:paraId="7A2650D4" w14:textId="4855493D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Göçen, G. (2019). Metaphorical perception of those who learn Turkish as a foreign language towards “grammar of Turkish.” </w:t>
      </w:r>
      <w:r w:rsidRPr="00456E4A">
        <w:rPr>
          <w:rFonts w:ascii="Times New Roman" w:hAnsi="Times New Roman" w:cs="Times New Roman"/>
          <w:i/>
          <w:iCs/>
          <w:sz w:val="24"/>
          <w:szCs w:val="24"/>
        </w:rPr>
        <w:t>Baskent University Journal of the Faculty of Education</w:t>
      </w:r>
      <w:r w:rsidRPr="007527C0">
        <w:rPr>
          <w:rFonts w:ascii="Times New Roman" w:hAnsi="Times New Roman" w:cs="Times New Roman"/>
          <w:sz w:val="24"/>
          <w:szCs w:val="24"/>
        </w:rPr>
        <w:t xml:space="preserve">, </w:t>
      </w:r>
      <w:r w:rsidRPr="00456E4A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7527C0">
        <w:rPr>
          <w:rFonts w:ascii="Times New Roman" w:hAnsi="Times New Roman" w:cs="Times New Roman"/>
          <w:sz w:val="24"/>
          <w:szCs w:val="24"/>
        </w:rPr>
        <w:t>(1), 28‒45.</w:t>
      </w:r>
    </w:p>
    <w:p w14:paraId="2AF7BC88" w14:textId="30B16FE9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Göçer, A. (2013). The metaphorical perceptions of Turkish teacher candidates about the ‘culture-language relationship.’ </w:t>
      </w:r>
      <w:r w:rsidRPr="007527C0">
        <w:rPr>
          <w:rFonts w:ascii="Times New Roman" w:hAnsi="Times New Roman" w:cs="Times New Roman"/>
          <w:i/>
          <w:sz w:val="24"/>
          <w:szCs w:val="24"/>
        </w:rPr>
        <w:t>Turkish Studies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7527C0">
        <w:rPr>
          <w:rFonts w:ascii="Times New Roman" w:hAnsi="Times New Roman" w:cs="Times New Roman"/>
          <w:sz w:val="24"/>
          <w:szCs w:val="24"/>
        </w:rPr>
        <w:t xml:space="preserve">(9), 253‒263. </w:t>
      </w:r>
      <w:hyperlink r:id="rId10" w:history="1">
        <w:r w:rsidRPr="000F2EC6">
          <w:rPr>
            <w:rStyle w:val="Kpr"/>
            <w:rFonts w:ascii="Times New Roman" w:hAnsi="Times New Roman" w:cs="Times New Roman"/>
            <w:sz w:val="24"/>
            <w:szCs w:val="24"/>
          </w:rPr>
          <w:t>https://doi.org/10.7827/TurkishStudies.5084</w:t>
        </w:r>
      </w:hyperlink>
    </w:p>
    <w:p w14:paraId="7D0871AA" w14:textId="49D8B9D8" w:rsidR="006F4638" w:rsidRPr="007527C0" w:rsidRDefault="00840BD4" w:rsidP="00840BD4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40BD4">
        <w:rPr>
          <w:rFonts w:ascii="Times New Roman" w:hAnsi="Times New Roman" w:cs="Times New Roman"/>
          <w:sz w:val="24"/>
          <w:szCs w:val="24"/>
        </w:rPr>
        <w:t>Gülerce, H.</w:t>
      </w:r>
      <w:r>
        <w:rPr>
          <w:rFonts w:ascii="Times New Roman" w:hAnsi="Times New Roman" w:cs="Times New Roman"/>
          <w:sz w:val="24"/>
          <w:szCs w:val="24"/>
        </w:rPr>
        <w:t>, &amp;</w:t>
      </w:r>
      <w:r w:rsidRPr="00840BD4">
        <w:rPr>
          <w:rFonts w:ascii="Times New Roman" w:hAnsi="Times New Roman" w:cs="Times New Roman"/>
          <w:sz w:val="24"/>
          <w:szCs w:val="24"/>
        </w:rPr>
        <w:t xml:space="preserve"> Çorlu, R. (2021). Yükseköğretimdeki sistem sığınmacı öğrencileri: uyum ve çatışma alanları. </w:t>
      </w:r>
      <w:r w:rsidRPr="00840BD4">
        <w:rPr>
          <w:rFonts w:ascii="Times New Roman" w:hAnsi="Times New Roman" w:cs="Times New Roman"/>
          <w:i/>
          <w:sz w:val="24"/>
          <w:szCs w:val="24"/>
        </w:rPr>
        <w:t>Üsküdar Üniversitesi Sosyal Bilimler Dergisi, 12</w:t>
      </w:r>
      <w:r w:rsidRPr="00840BD4">
        <w:rPr>
          <w:rFonts w:ascii="Times New Roman" w:hAnsi="Times New Roman" w:cs="Times New Roman"/>
          <w:sz w:val="24"/>
          <w:szCs w:val="24"/>
        </w:rPr>
        <w:t>, 71-106.</w:t>
      </w:r>
    </w:p>
    <w:p w14:paraId="47FD72CE" w14:textId="1D70263F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Harunoğulları, M. (2016). Syrian refugee child workers and their problems: The case of Kilis. </w:t>
      </w:r>
      <w:r w:rsidRPr="007527C0">
        <w:rPr>
          <w:rFonts w:ascii="Times New Roman" w:hAnsi="Times New Roman" w:cs="Times New Roman"/>
          <w:i/>
          <w:sz w:val="24"/>
          <w:szCs w:val="24"/>
        </w:rPr>
        <w:t>Immigration Journal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7527C0">
        <w:rPr>
          <w:rFonts w:ascii="Times New Roman" w:hAnsi="Times New Roman" w:cs="Times New Roman"/>
          <w:sz w:val="24"/>
          <w:szCs w:val="24"/>
        </w:rPr>
        <w:t xml:space="preserve">(1), 29–63. </w:t>
      </w:r>
    </w:p>
    <w:p w14:paraId="7A4D5326" w14:textId="04B79D4D" w:rsidR="00C75045" w:rsidRPr="00C75045" w:rsidRDefault="00C75045" w:rsidP="00C75045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75045">
        <w:rPr>
          <w:rFonts w:ascii="Times New Roman" w:hAnsi="Times New Roman" w:cs="Times New Roman"/>
          <w:sz w:val="24"/>
          <w:szCs w:val="24"/>
          <w:lang w:val="en-US"/>
        </w:rPr>
        <w:lastRenderedPageBreak/>
        <w:t>Hosokawa</w:t>
      </w:r>
      <w:r>
        <w:rPr>
          <w:rFonts w:ascii="Times New Roman" w:hAnsi="Times New Roman" w:cs="Times New Roman"/>
          <w:sz w:val="24"/>
          <w:szCs w:val="24"/>
          <w:lang w:val="en-US"/>
        </w:rPr>
        <w:t>, N.</w:t>
      </w:r>
      <w:r w:rsidRPr="00C75045">
        <w:rPr>
          <w:rFonts w:ascii="Times New Roman" w:hAnsi="Times New Roman" w:cs="Times New Roman"/>
          <w:sz w:val="24"/>
          <w:szCs w:val="24"/>
          <w:lang w:val="en-US"/>
        </w:rPr>
        <w:t xml:space="preserve"> (2021) From reality to discourse: analysis of the ‘refugee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Pr="00C75045">
        <w:rPr>
          <w:rFonts w:ascii="Times New Roman" w:hAnsi="Times New Roman" w:cs="Times New Roman"/>
          <w:sz w:val="24"/>
          <w:szCs w:val="24"/>
          <w:lang w:val="en-US"/>
        </w:rPr>
        <w:t xml:space="preserve">metaphor in the Japanese news media, </w:t>
      </w:r>
      <w:r w:rsidRPr="00C75045">
        <w:rPr>
          <w:rFonts w:ascii="Times New Roman" w:hAnsi="Times New Roman" w:cs="Times New Roman"/>
          <w:i/>
          <w:sz w:val="24"/>
          <w:szCs w:val="24"/>
          <w:lang w:val="en-US"/>
        </w:rPr>
        <w:t>Journal of Multicultural Discourses, 16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C75045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75045">
        <w:rPr>
          <w:rFonts w:ascii="Times New Roman" w:hAnsi="Times New Roman" w:cs="Times New Roman"/>
          <w:sz w:val="24"/>
          <w:szCs w:val="24"/>
          <w:lang w:val="en-US"/>
        </w:rPr>
        <w:t>, 277-291, DOI:</w:t>
      </w:r>
    </w:p>
    <w:p w14:paraId="36C6CF45" w14:textId="77777777" w:rsidR="00C75045" w:rsidRDefault="00C75045" w:rsidP="00C75045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75045">
        <w:rPr>
          <w:rFonts w:ascii="Times New Roman" w:hAnsi="Times New Roman" w:cs="Times New Roman"/>
          <w:sz w:val="24"/>
          <w:szCs w:val="24"/>
          <w:lang w:val="en-US"/>
        </w:rPr>
        <w:t>10.1080/17447143.2021.1932919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199D2D" w14:textId="5979F55D" w:rsidR="006F4638" w:rsidRPr="000F2EC6" w:rsidRDefault="006F4638" w:rsidP="00C75045">
      <w:pPr>
        <w:spacing w:after="0" w:line="480" w:lineRule="auto"/>
        <w:ind w:left="567" w:hanging="567"/>
        <w:rPr>
          <w:rStyle w:val="Kpr"/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Içduygu, A. (2015). </w:t>
      </w:r>
      <w:r w:rsidRPr="007527C0">
        <w:rPr>
          <w:rFonts w:ascii="Times New Roman" w:hAnsi="Times New Roman" w:cs="Times New Roman"/>
          <w:i/>
          <w:sz w:val="24"/>
          <w:szCs w:val="24"/>
        </w:rPr>
        <w:t>Syrian refugees in Turkey</w:t>
      </w:r>
      <w:r w:rsidRPr="007527C0">
        <w:rPr>
          <w:rFonts w:ascii="Times New Roman" w:hAnsi="Times New Roman" w:cs="Times New Roman"/>
          <w:sz w:val="24"/>
          <w:szCs w:val="24"/>
        </w:rPr>
        <w:t xml:space="preserve">: </w:t>
      </w:r>
      <w:r w:rsidRPr="00456E4A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7527C0">
        <w:rPr>
          <w:rFonts w:ascii="Times New Roman" w:hAnsi="Times New Roman" w:cs="Times New Roman"/>
          <w:i/>
          <w:iCs/>
          <w:sz w:val="24"/>
          <w:szCs w:val="24"/>
        </w:rPr>
        <w:t>long road ahead</w:t>
      </w:r>
      <w:r w:rsidRPr="007527C0">
        <w:rPr>
          <w:rFonts w:ascii="Times New Roman" w:hAnsi="Times New Roman" w:cs="Times New Roman"/>
          <w:sz w:val="24"/>
          <w:szCs w:val="24"/>
        </w:rPr>
        <w:t xml:space="preserve">. Migration Policy Institute. </w:t>
      </w:r>
      <w:r w:rsidR="000F2EC6">
        <w:rPr>
          <w:rFonts w:ascii="Times New Roman" w:hAnsi="Times New Roman" w:cs="Times New Roman"/>
          <w:sz w:val="24"/>
          <w:szCs w:val="24"/>
        </w:rPr>
        <w:fldChar w:fldCharType="begin"/>
      </w:r>
      <w:r w:rsidR="000F2EC6">
        <w:rPr>
          <w:rFonts w:ascii="Times New Roman" w:hAnsi="Times New Roman" w:cs="Times New Roman"/>
          <w:sz w:val="24"/>
          <w:szCs w:val="24"/>
        </w:rPr>
        <w:instrText xml:space="preserve"> HYPERLINK "http://www.migrationpolicy.org/research/syrian-refugees-turkey-long" </w:instrText>
      </w:r>
      <w:r w:rsidR="000F2EC6">
        <w:rPr>
          <w:rFonts w:ascii="Times New Roman" w:hAnsi="Times New Roman" w:cs="Times New Roman"/>
          <w:sz w:val="24"/>
          <w:szCs w:val="24"/>
        </w:rPr>
        <w:fldChar w:fldCharType="separate"/>
      </w:r>
      <w:r w:rsidRPr="00456E4A">
        <w:rPr>
          <w:rStyle w:val="Kpr"/>
          <w:rFonts w:ascii="Times New Roman" w:hAnsi="Times New Roman" w:cs="Times New Roman"/>
          <w:sz w:val="24"/>
          <w:szCs w:val="24"/>
        </w:rPr>
        <w:t>http://www.migrationpolicy.org/research/syrian-refugees-turkey-long</w:t>
      </w:r>
      <w:r w:rsidRPr="000F2EC6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</w:p>
    <w:p w14:paraId="79AF9BA4" w14:textId="55B37CF3" w:rsidR="006F4638" w:rsidRPr="007527C0" w:rsidRDefault="000F2EC6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6F4638" w:rsidRPr="007527C0">
        <w:rPr>
          <w:rFonts w:ascii="Times New Roman" w:hAnsi="Times New Roman" w:cs="Times New Roman"/>
          <w:sz w:val="24"/>
          <w:szCs w:val="24"/>
        </w:rPr>
        <w:t xml:space="preserve">Kavlak, I. V. (2011). </w:t>
      </w:r>
      <w:r w:rsidR="006F4638" w:rsidRPr="007527C0">
        <w:rPr>
          <w:rFonts w:ascii="Times New Roman" w:hAnsi="Times New Roman" w:cs="Times New Roman"/>
          <w:i/>
          <w:sz w:val="24"/>
          <w:szCs w:val="24"/>
        </w:rPr>
        <w:t>Suspended lives &amp; perceptions project research report</w:t>
      </w:r>
      <w:r w:rsidR="006F4638" w:rsidRPr="007527C0">
        <w:rPr>
          <w:rFonts w:ascii="Times New Roman" w:hAnsi="Times New Roman" w:cs="Times New Roman"/>
          <w:sz w:val="24"/>
          <w:szCs w:val="24"/>
        </w:rPr>
        <w:t>. Sığınmacılar ve Göçmenlerle Dayanışma Derneği [Association for Solidarity with Asylum Seekers and Migrants].</w:t>
      </w:r>
    </w:p>
    <w:p w14:paraId="60F2C9AE" w14:textId="1BF05168" w:rsidR="006F4638" w:rsidRPr="007527C0" w:rsidRDefault="00840BD4" w:rsidP="00840BD4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40BD4">
        <w:rPr>
          <w:rFonts w:ascii="Times New Roman" w:hAnsi="Times New Roman" w:cs="Times New Roman"/>
          <w:sz w:val="24"/>
          <w:szCs w:val="24"/>
        </w:rPr>
        <w:t>Kaypak, Ş.</w:t>
      </w:r>
      <w:r>
        <w:rPr>
          <w:rFonts w:ascii="Times New Roman" w:hAnsi="Times New Roman" w:cs="Times New Roman"/>
          <w:sz w:val="24"/>
          <w:szCs w:val="24"/>
        </w:rPr>
        <w:t>, &amp;</w:t>
      </w:r>
      <w:r w:rsidRPr="00840BD4">
        <w:rPr>
          <w:rFonts w:ascii="Times New Roman" w:hAnsi="Times New Roman" w:cs="Times New Roman"/>
          <w:sz w:val="24"/>
          <w:szCs w:val="24"/>
        </w:rPr>
        <w:t xml:space="preserve"> Bimay, M. (2016). Suriye savaşı nedeniyle yaşanan göçün ekonomik ve sosyo kültürel etkileri: Batman örneği. </w:t>
      </w:r>
      <w:r w:rsidRPr="00840BD4">
        <w:rPr>
          <w:rFonts w:ascii="Times New Roman" w:hAnsi="Times New Roman" w:cs="Times New Roman"/>
          <w:i/>
          <w:sz w:val="24"/>
          <w:szCs w:val="24"/>
        </w:rPr>
        <w:t>Batman Üniversitesi Yaşam Bilimleri Dergisi, 6</w:t>
      </w:r>
      <w:r w:rsidRPr="00840BD4">
        <w:rPr>
          <w:rFonts w:ascii="Times New Roman" w:hAnsi="Times New Roman" w:cs="Times New Roman"/>
          <w:sz w:val="24"/>
          <w:szCs w:val="24"/>
        </w:rPr>
        <w:t>(1), 84-110.</w:t>
      </w:r>
    </w:p>
    <w:p w14:paraId="5D2FEFA7" w14:textId="3DE3924A" w:rsidR="006F4638" w:rsidRPr="000F2EC6" w:rsidRDefault="006F4638" w:rsidP="006F4638">
      <w:pPr>
        <w:spacing w:after="0" w:line="480" w:lineRule="auto"/>
        <w:ind w:left="567" w:hanging="567"/>
        <w:rPr>
          <w:rStyle w:val="Kpr"/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Kirişci, K. (2014). </w:t>
      </w:r>
      <w:r w:rsidRPr="007527C0">
        <w:rPr>
          <w:rFonts w:ascii="Times New Roman" w:hAnsi="Times New Roman" w:cs="Times New Roman"/>
          <w:i/>
          <w:sz w:val="24"/>
          <w:szCs w:val="24"/>
        </w:rPr>
        <w:t>Syrian refugees and Turkey’s challenges: Beyond the limits of hospitality</w:t>
      </w:r>
      <w:r w:rsidRPr="007527C0">
        <w:rPr>
          <w:rFonts w:ascii="Times New Roman" w:hAnsi="Times New Roman" w:cs="Times New Roman"/>
          <w:sz w:val="24"/>
          <w:szCs w:val="24"/>
        </w:rPr>
        <w:t xml:space="preserve">. </w:t>
      </w:r>
      <w:r w:rsidR="000F2EC6">
        <w:rPr>
          <w:rFonts w:ascii="Times New Roman" w:hAnsi="Times New Roman" w:cs="Times New Roman"/>
          <w:sz w:val="24"/>
          <w:szCs w:val="24"/>
        </w:rPr>
        <w:fldChar w:fldCharType="begin"/>
      </w:r>
      <w:r w:rsidR="000F2EC6">
        <w:rPr>
          <w:rFonts w:ascii="Times New Roman" w:hAnsi="Times New Roman" w:cs="Times New Roman"/>
          <w:sz w:val="24"/>
          <w:szCs w:val="24"/>
        </w:rPr>
        <w:instrText xml:space="preserve"> HYPERLINK "https://www.brookings.edu/wp-content/uploads/2016/06/Syrian-Refugees-and-TurkeysChallenges-May-14-2014.pdf" </w:instrText>
      </w:r>
      <w:r w:rsidR="000F2EC6">
        <w:rPr>
          <w:rFonts w:ascii="Times New Roman" w:hAnsi="Times New Roman" w:cs="Times New Roman"/>
          <w:sz w:val="24"/>
          <w:szCs w:val="24"/>
        </w:rPr>
        <w:fldChar w:fldCharType="separate"/>
      </w:r>
      <w:r w:rsidRPr="00456E4A">
        <w:rPr>
          <w:rStyle w:val="Kpr"/>
          <w:rFonts w:ascii="Times New Roman" w:hAnsi="Times New Roman" w:cs="Times New Roman"/>
          <w:sz w:val="24"/>
          <w:szCs w:val="24"/>
        </w:rPr>
        <w:t>https://www.brookings.edu/wp-content/uploads/2016/06/Syrian-Refugees-and-TurkeysChallenges-May-14-2014.pdf</w:t>
      </w:r>
      <w:r w:rsidRPr="000F2EC6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</w:p>
    <w:p w14:paraId="1309B289" w14:textId="5E6FE8BD" w:rsidR="006F4638" w:rsidRPr="007527C0" w:rsidRDefault="000F2EC6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6F4638" w:rsidRPr="007527C0">
        <w:rPr>
          <w:rFonts w:ascii="Times New Roman" w:hAnsi="Times New Roman" w:cs="Times New Roman"/>
          <w:sz w:val="24"/>
          <w:szCs w:val="24"/>
        </w:rPr>
        <w:t xml:space="preserve">Knowles, M., &amp; Moon, R. (2006). </w:t>
      </w:r>
      <w:r w:rsidR="006F4638" w:rsidRPr="007527C0">
        <w:rPr>
          <w:rFonts w:ascii="Times New Roman" w:hAnsi="Times New Roman" w:cs="Times New Roman"/>
          <w:i/>
          <w:sz w:val="24"/>
          <w:szCs w:val="24"/>
        </w:rPr>
        <w:t>Introducing metaphor</w:t>
      </w:r>
      <w:r w:rsidR="006F4638" w:rsidRPr="007527C0">
        <w:rPr>
          <w:rFonts w:ascii="Times New Roman" w:hAnsi="Times New Roman" w:cs="Times New Roman"/>
          <w:sz w:val="24"/>
          <w:szCs w:val="24"/>
        </w:rPr>
        <w:t>. Routledge.</w:t>
      </w:r>
    </w:p>
    <w:p w14:paraId="7612F594" w14:textId="652D788C" w:rsidR="006F4638" w:rsidRPr="000F2EC6" w:rsidRDefault="006F4638" w:rsidP="006F4638">
      <w:pPr>
        <w:spacing w:after="0" w:line="480" w:lineRule="auto"/>
        <w:ind w:left="567" w:hanging="567"/>
        <w:rPr>
          <w:rStyle w:val="Kpr"/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Koser, K., &amp; Kuschminder</w:t>
      </w:r>
      <w:r w:rsidR="00EB14DE">
        <w:rPr>
          <w:rFonts w:ascii="Times New Roman" w:hAnsi="Times New Roman" w:cs="Times New Roman"/>
          <w:sz w:val="24"/>
          <w:szCs w:val="24"/>
        </w:rPr>
        <w:t>,</w:t>
      </w:r>
      <w:r w:rsidR="00EB14DE" w:rsidRPr="00EB14DE">
        <w:rPr>
          <w:rFonts w:ascii="Times New Roman" w:hAnsi="Times New Roman" w:cs="Times New Roman"/>
          <w:sz w:val="24"/>
          <w:szCs w:val="24"/>
        </w:rPr>
        <w:t xml:space="preserve"> </w:t>
      </w:r>
      <w:r w:rsidR="00EB14DE" w:rsidRPr="007527C0">
        <w:rPr>
          <w:rFonts w:ascii="Times New Roman" w:hAnsi="Times New Roman" w:cs="Times New Roman"/>
          <w:sz w:val="24"/>
          <w:szCs w:val="24"/>
        </w:rPr>
        <w:t>K</w:t>
      </w:r>
      <w:r w:rsidRPr="007527C0">
        <w:rPr>
          <w:rFonts w:ascii="Times New Roman" w:hAnsi="Times New Roman" w:cs="Times New Roman"/>
          <w:sz w:val="24"/>
          <w:szCs w:val="24"/>
        </w:rPr>
        <w:t xml:space="preserve">. (2016). </w:t>
      </w:r>
      <w:r w:rsidRPr="00456E4A">
        <w:rPr>
          <w:rFonts w:ascii="Times New Roman" w:hAnsi="Times New Roman" w:cs="Times New Roman"/>
          <w:i/>
          <w:iCs/>
          <w:sz w:val="24"/>
          <w:szCs w:val="24"/>
        </w:rPr>
        <w:t>Understanding irregular migrants: Decision making factors in transit</w:t>
      </w:r>
      <w:r w:rsidRPr="007527C0">
        <w:rPr>
          <w:rFonts w:ascii="Times New Roman" w:hAnsi="Times New Roman" w:cs="Times New Roman"/>
          <w:sz w:val="24"/>
          <w:szCs w:val="24"/>
        </w:rPr>
        <w:t xml:space="preserve">. Occasional Paper Series 21/2016. </w:t>
      </w:r>
      <w:r w:rsidR="000F2EC6">
        <w:rPr>
          <w:rFonts w:ascii="Times New Roman" w:hAnsi="Times New Roman" w:cs="Times New Roman"/>
          <w:sz w:val="24"/>
          <w:szCs w:val="24"/>
        </w:rPr>
        <w:fldChar w:fldCharType="begin"/>
      </w:r>
      <w:r w:rsidR="000F2EC6">
        <w:rPr>
          <w:rFonts w:ascii="Times New Roman" w:hAnsi="Times New Roman" w:cs="Times New Roman"/>
          <w:sz w:val="24"/>
          <w:szCs w:val="24"/>
        </w:rPr>
        <w:instrText xml:space="preserve"> HYPERLINK "https://www.border.gov.au/ReportsandPublications/Documents/research/occasional-paper-21.pdf" </w:instrText>
      </w:r>
      <w:r w:rsidR="000F2EC6">
        <w:rPr>
          <w:rFonts w:ascii="Times New Roman" w:hAnsi="Times New Roman" w:cs="Times New Roman"/>
          <w:sz w:val="24"/>
          <w:szCs w:val="24"/>
        </w:rPr>
        <w:fldChar w:fldCharType="separate"/>
      </w:r>
      <w:r w:rsidRPr="00456E4A">
        <w:rPr>
          <w:rStyle w:val="Kpr"/>
          <w:rFonts w:ascii="Times New Roman" w:hAnsi="Times New Roman" w:cs="Times New Roman"/>
          <w:sz w:val="24"/>
          <w:szCs w:val="24"/>
        </w:rPr>
        <w:t>https://www.border.gov.au/ReportsandPublications/Documents/research/occasional-paper-21.pdf</w:t>
      </w:r>
      <w:r w:rsidRPr="000F2EC6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</w:p>
    <w:p w14:paraId="5064175D" w14:textId="3B2658FC" w:rsidR="006F4638" w:rsidRPr="007527C0" w:rsidRDefault="000F2EC6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6F4638" w:rsidRPr="007527C0">
        <w:rPr>
          <w:rFonts w:ascii="Times New Roman" w:hAnsi="Times New Roman" w:cs="Times New Roman"/>
          <w:sz w:val="24"/>
          <w:szCs w:val="24"/>
        </w:rPr>
        <w:t xml:space="preserve">Küçükkaraca, N. (2001). </w:t>
      </w:r>
      <w:r w:rsidR="006F4638" w:rsidRPr="007527C0">
        <w:rPr>
          <w:rFonts w:ascii="Times New Roman" w:hAnsi="Times New Roman" w:cs="Times New Roman"/>
          <w:i/>
          <w:sz w:val="24"/>
          <w:szCs w:val="24"/>
        </w:rPr>
        <w:t>Migration and working children: Working children in Diyarbakır</w:t>
      </w:r>
      <w:r w:rsidR="006F4638" w:rsidRPr="007527C0">
        <w:rPr>
          <w:rFonts w:ascii="Times New Roman" w:hAnsi="Times New Roman" w:cs="Times New Roman"/>
          <w:sz w:val="24"/>
          <w:szCs w:val="24"/>
        </w:rPr>
        <w:t xml:space="preserve">. Social Work Symposium, Diyarbakır. </w:t>
      </w:r>
    </w:p>
    <w:p w14:paraId="2AE13A81" w14:textId="1C76862D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Lakoff, G., &amp; Johnson, M. (1980). </w:t>
      </w:r>
      <w:r w:rsidRPr="007527C0">
        <w:rPr>
          <w:rFonts w:ascii="Times New Roman" w:hAnsi="Times New Roman" w:cs="Times New Roman"/>
          <w:i/>
          <w:sz w:val="24"/>
          <w:szCs w:val="24"/>
        </w:rPr>
        <w:t>Metaphors we live by</w:t>
      </w:r>
      <w:r w:rsidRPr="007527C0">
        <w:rPr>
          <w:rFonts w:ascii="Times New Roman" w:hAnsi="Times New Roman" w:cs="Times New Roman"/>
          <w:sz w:val="24"/>
          <w:szCs w:val="24"/>
        </w:rPr>
        <w:t>. University of Chicago Press.</w:t>
      </w:r>
    </w:p>
    <w:p w14:paraId="1D8E3A09" w14:textId="21CFE7A0" w:rsidR="006F4638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Levent, F., &amp; Çayak, S. (2017). Opinions of school administrators on the education of Syrian students in Turkey. </w:t>
      </w:r>
      <w:r w:rsidRPr="007527C0">
        <w:rPr>
          <w:rFonts w:ascii="Times New Roman" w:hAnsi="Times New Roman" w:cs="Times New Roman"/>
          <w:i/>
          <w:sz w:val="24"/>
          <w:szCs w:val="24"/>
        </w:rPr>
        <w:t>Hasan Ali Yücel Education Faculty Journal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14-1</w:t>
      </w:r>
      <w:r w:rsidRPr="007527C0">
        <w:rPr>
          <w:rFonts w:ascii="Times New Roman" w:hAnsi="Times New Roman" w:cs="Times New Roman"/>
          <w:sz w:val="24"/>
          <w:szCs w:val="24"/>
        </w:rPr>
        <w:t>(27), 21‒46.</w:t>
      </w:r>
    </w:p>
    <w:p w14:paraId="3FF5A51D" w14:textId="4851618F" w:rsidR="00C75045" w:rsidRPr="007527C0" w:rsidRDefault="00C75045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75045">
        <w:rPr>
          <w:rFonts w:ascii="Times New Roman" w:hAnsi="Times New Roman" w:cs="Times New Roman"/>
          <w:sz w:val="24"/>
          <w:szCs w:val="24"/>
        </w:rPr>
        <w:t xml:space="preserve">Lincoln, Y. S. &amp; Guba, E. G. (1985). </w:t>
      </w:r>
      <w:r w:rsidRPr="00C75045">
        <w:rPr>
          <w:rFonts w:ascii="Times New Roman" w:hAnsi="Times New Roman" w:cs="Times New Roman"/>
          <w:i/>
          <w:sz w:val="24"/>
          <w:szCs w:val="24"/>
        </w:rPr>
        <w:t>Naturalistic inquiry</w:t>
      </w:r>
      <w:r w:rsidRPr="00C75045">
        <w:rPr>
          <w:rFonts w:ascii="Times New Roman" w:hAnsi="Times New Roman" w:cs="Times New Roman"/>
          <w:sz w:val="24"/>
          <w:szCs w:val="24"/>
        </w:rPr>
        <w:t>. Newbury Park: Sage Publications.</w:t>
      </w:r>
    </w:p>
    <w:p w14:paraId="74553692" w14:textId="00088EDD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lastRenderedPageBreak/>
        <w:t xml:space="preserve">Littlemore, J. (2004). </w:t>
      </w:r>
      <w:r w:rsidRPr="00456E4A">
        <w:rPr>
          <w:rFonts w:ascii="Times New Roman" w:hAnsi="Times New Roman" w:cs="Times New Roman"/>
          <w:iCs/>
          <w:sz w:val="24"/>
          <w:szCs w:val="24"/>
        </w:rPr>
        <w:t>Conceptual metaphor as a vehicle for promoting critical thinking skills amongst international students</w:t>
      </w:r>
      <w:r w:rsidRPr="007527C0">
        <w:rPr>
          <w:rFonts w:ascii="Times New Roman" w:hAnsi="Times New Roman" w:cs="Times New Roman"/>
          <w:sz w:val="24"/>
          <w:szCs w:val="24"/>
        </w:rPr>
        <w:t xml:space="preserve">. L. Sheldon (Ed.), </w:t>
      </w:r>
      <w:r w:rsidRPr="00456E4A">
        <w:rPr>
          <w:rFonts w:ascii="Times New Roman" w:hAnsi="Times New Roman" w:cs="Times New Roman"/>
          <w:i/>
          <w:iCs/>
          <w:sz w:val="24"/>
          <w:szCs w:val="24"/>
        </w:rPr>
        <w:t xml:space="preserve">Directions for the </w:t>
      </w:r>
      <w:r w:rsidRPr="007527C0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56E4A">
        <w:rPr>
          <w:rFonts w:ascii="Times New Roman" w:hAnsi="Times New Roman" w:cs="Times New Roman"/>
          <w:i/>
          <w:iCs/>
          <w:sz w:val="24"/>
          <w:szCs w:val="24"/>
        </w:rPr>
        <w:t xml:space="preserve">uture: Directions in English for </w:t>
      </w:r>
      <w:r w:rsidRPr="007527C0">
        <w:rPr>
          <w:rFonts w:ascii="Times New Roman" w:hAnsi="Times New Roman" w:cs="Times New Roman"/>
          <w:i/>
          <w:iCs/>
          <w:sz w:val="24"/>
          <w:szCs w:val="24"/>
        </w:rPr>
        <w:t xml:space="preserve">academic purposes </w:t>
      </w:r>
      <w:r w:rsidRPr="007527C0">
        <w:rPr>
          <w:rFonts w:ascii="Times New Roman" w:hAnsi="Times New Roman" w:cs="Times New Roman"/>
          <w:sz w:val="24"/>
          <w:szCs w:val="24"/>
        </w:rPr>
        <w:t xml:space="preserve">(pp. 43‒50). </w:t>
      </w:r>
      <w:r w:rsidRPr="00456E4A">
        <w:rPr>
          <w:rFonts w:ascii="Times New Roman" w:hAnsi="Times New Roman" w:cs="Times New Roman"/>
          <w:sz w:val="24"/>
          <w:szCs w:val="24"/>
        </w:rPr>
        <w:t>Peter Lang</w:t>
      </w:r>
      <w:r w:rsidRPr="00456E4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70D954" w14:textId="622F71F7" w:rsidR="00C75045" w:rsidRDefault="00C75045" w:rsidP="00C75045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75045">
        <w:rPr>
          <w:rFonts w:ascii="Times New Roman" w:hAnsi="Times New Roman" w:cs="Times New Roman"/>
          <w:sz w:val="24"/>
          <w:szCs w:val="24"/>
          <w:lang w:val="en-US"/>
        </w:rPr>
        <w:t>Littlemore, J. &amp; Low, G. (2006)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75045">
        <w:rPr>
          <w:rFonts w:ascii="Times New Roman" w:hAnsi="Times New Roman" w:cs="Times New Roman"/>
          <w:sz w:val="24"/>
          <w:szCs w:val="24"/>
          <w:lang w:val="en-US"/>
        </w:rPr>
        <w:t>Metaphoric competence, second language learning and communicative language ability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75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5045">
        <w:rPr>
          <w:rFonts w:ascii="Times New Roman" w:hAnsi="Times New Roman" w:cs="Times New Roman"/>
          <w:i/>
          <w:sz w:val="24"/>
          <w:szCs w:val="24"/>
          <w:lang w:val="en-US"/>
        </w:rPr>
        <w:t>Applied Linguistics, 27</w:t>
      </w:r>
      <w:r w:rsidRPr="00C75045">
        <w:rPr>
          <w:rFonts w:ascii="Times New Roman" w:hAnsi="Times New Roman" w:cs="Times New Roman"/>
          <w:sz w:val="24"/>
          <w:szCs w:val="24"/>
          <w:lang w:val="en-US"/>
        </w:rPr>
        <w:t>(2), 268-294. DOİ: 10.1093/applin/aml004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014ADD1" w14:textId="2C4C0BE3" w:rsidR="006F4638" w:rsidRPr="007527C0" w:rsidRDefault="006F4638" w:rsidP="00C75045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Merriam, S. B., &amp; Tisdell, E. J. (2015). </w:t>
      </w:r>
      <w:r w:rsidRPr="007527C0">
        <w:rPr>
          <w:rFonts w:ascii="Times New Roman" w:hAnsi="Times New Roman" w:cs="Times New Roman"/>
          <w:i/>
          <w:sz w:val="24"/>
          <w:szCs w:val="24"/>
        </w:rPr>
        <w:t>Qualitative research: A guide to design and implementation</w:t>
      </w:r>
      <w:r w:rsidRPr="007527C0">
        <w:rPr>
          <w:rFonts w:ascii="Times New Roman" w:hAnsi="Times New Roman" w:cs="Times New Roman"/>
          <w:sz w:val="24"/>
          <w:szCs w:val="24"/>
        </w:rPr>
        <w:t xml:space="preserve"> (4th ed.). Wiley &amp; Sons.</w:t>
      </w:r>
    </w:p>
    <w:p w14:paraId="7BB172F4" w14:textId="77777777" w:rsidR="00C75045" w:rsidRDefault="00C75045" w:rsidP="00C75045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75045">
        <w:rPr>
          <w:rFonts w:ascii="Times New Roman" w:hAnsi="Times New Roman" w:cs="Times New Roman"/>
          <w:sz w:val="24"/>
          <w:szCs w:val="24"/>
          <w:lang w:val="en-US"/>
        </w:rPr>
        <w:t xml:space="preserve">Mete, F. &amp; Ayrancı Bağcı, B. (2016). Dil ve edebiyata ilişkin algıların metaforlar yoluyla incelenmesi. </w:t>
      </w:r>
      <w:r w:rsidRPr="00C75045">
        <w:rPr>
          <w:rFonts w:ascii="Times New Roman" w:hAnsi="Times New Roman" w:cs="Times New Roman"/>
          <w:i/>
          <w:sz w:val="24"/>
          <w:szCs w:val="24"/>
          <w:lang w:val="en-US"/>
        </w:rPr>
        <w:t>Uluslararası Türk Dili ve Edebiyatı Araştırmaları Dergisi, 5</w:t>
      </w:r>
      <w:r w:rsidRPr="00C75045">
        <w:rPr>
          <w:rFonts w:ascii="Times New Roman" w:hAnsi="Times New Roman" w:cs="Times New Roman"/>
          <w:sz w:val="24"/>
          <w:szCs w:val="24"/>
          <w:lang w:val="en-US"/>
        </w:rPr>
        <w:t xml:space="preserve">(11), 53-64. </w:t>
      </w:r>
    </w:p>
    <w:p w14:paraId="11140C0B" w14:textId="77777777" w:rsidR="008E17F5" w:rsidRDefault="008E17F5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Miles, M. B., &amp; Huberman, A. M. (1994). </w:t>
      </w:r>
      <w:r w:rsidRPr="008E17F5">
        <w:rPr>
          <w:rFonts w:ascii="Times New Roman" w:hAnsi="Times New Roman" w:cs="Times New Roman"/>
          <w:i/>
          <w:sz w:val="24"/>
          <w:szCs w:val="24"/>
          <w:lang w:val="en-US"/>
        </w:rPr>
        <w:t>Qualitative data analysis: An expanded sourcebook</w:t>
      </w:r>
      <w:r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 (2nd ed.). Sage Publications, Inc.</w:t>
      </w:r>
    </w:p>
    <w:p w14:paraId="421FF7A7" w14:textId="7FB30000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Moustakas, C. (1994). </w:t>
      </w:r>
      <w:r w:rsidRPr="007527C0">
        <w:rPr>
          <w:rFonts w:ascii="Times New Roman" w:hAnsi="Times New Roman" w:cs="Times New Roman"/>
          <w:i/>
          <w:sz w:val="24"/>
          <w:szCs w:val="24"/>
        </w:rPr>
        <w:t>Phenomenological research methods</w:t>
      </w:r>
      <w:r w:rsidRPr="007527C0">
        <w:rPr>
          <w:rFonts w:ascii="Times New Roman" w:hAnsi="Times New Roman" w:cs="Times New Roman"/>
          <w:sz w:val="24"/>
          <w:szCs w:val="24"/>
        </w:rPr>
        <w:t>. Sage.</w:t>
      </w:r>
    </w:p>
    <w:p w14:paraId="65FFE7C6" w14:textId="309A6222" w:rsidR="008E17F5" w:rsidRDefault="008E17F5" w:rsidP="008E17F5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OECD. (2015). </w:t>
      </w:r>
      <w:r w:rsidRPr="008E17F5">
        <w:rPr>
          <w:rFonts w:ascii="Times New Roman" w:hAnsi="Times New Roman" w:cs="Times New Roman"/>
          <w:i/>
          <w:sz w:val="24"/>
          <w:szCs w:val="24"/>
          <w:lang w:val="en-US"/>
        </w:rPr>
        <w:t>Immigrant students at school: Easing the journey towards integration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17F5">
        <w:rPr>
          <w:rFonts w:ascii="Times New Roman" w:hAnsi="Times New Roman" w:cs="Times New Roman"/>
          <w:sz w:val="24"/>
          <w:szCs w:val="24"/>
          <w:lang w:val="en-US"/>
        </w:rPr>
        <w:t xml:space="preserve"> OECD Publishing. </w:t>
      </w:r>
    </w:p>
    <w:p w14:paraId="645FFE5B" w14:textId="562BB65D" w:rsidR="006F4638" w:rsidRPr="007527C0" w:rsidRDefault="006F4638" w:rsidP="008E17F5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Oxford, R. L., Tomlinson, S., Barcelos, A., Harrington, C., Lavine, R. Z., Saleh, A., &amp; Longhini, A. (1998). Clashing metaphors about classroom teachers: Toward a systematic typology for the language teaching field. </w:t>
      </w:r>
      <w:r w:rsidRPr="007527C0">
        <w:rPr>
          <w:rFonts w:ascii="Times New Roman" w:hAnsi="Times New Roman" w:cs="Times New Roman"/>
          <w:i/>
          <w:sz w:val="24"/>
          <w:szCs w:val="24"/>
        </w:rPr>
        <w:t>System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26</w:t>
      </w:r>
      <w:r w:rsidRPr="007527C0">
        <w:rPr>
          <w:rFonts w:ascii="Times New Roman" w:hAnsi="Times New Roman" w:cs="Times New Roman"/>
          <w:sz w:val="24"/>
          <w:szCs w:val="24"/>
        </w:rPr>
        <w:t>, 3‒50.</w:t>
      </w:r>
    </w:p>
    <w:p w14:paraId="51ADC405" w14:textId="6F2D04C1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37" w:name="_Hlk117159560"/>
      <w:r w:rsidRPr="007527C0">
        <w:rPr>
          <w:rFonts w:ascii="Times New Roman" w:hAnsi="Times New Roman" w:cs="Times New Roman"/>
          <w:sz w:val="24"/>
          <w:szCs w:val="24"/>
        </w:rPr>
        <w:t>Özer, Y.Y., Komşuoğlu, A., &amp; Ateşok, Z. Ö. (2016</w:t>
      </w:r>
      <w:bookmarkEnd w:id="37"/>
      <w:r w:rsidRPr="007527C0">
        <w:rPr>
          <w:rFonts w:ascii="Times New Roman" w:hAnsi="Times New Roman" w:cs="Times New Roman"/>
          <w:sz w:val="24"/>
          <w:szCs w:val="24"/>
        </w:rPr>
        <w:t xml:space="preserve">). Education of Syrian children in Turkey: Problems and solutions. </w:t>
      </w:r>
      <w:r w:rsidRPr="007527C0">
        <w:rPr>
          <w:rFonts w:ascii="Times New Roman" w:hAnsi="Times New Roman" w:cs="Times New Roman"/>
          <w:i/>
          <w:sz w:val="24"/>
          <w:szCs w:val="24"/>
        </w:rPr>
        <w:t>Academic Journal of Social Studies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Pr="007527C0">
        <w:rPr>
          <w:rFonts w:ascii="Times New Roman" w:hAnsi="Times New Roman" w:cs="Times New Roman"/>
          <w:sz w:val="24"/>
          <w:szCs w:val="24"/>
        </w:rPr>
        <w:t>(37), 76‒110.</w:t>
      </w:r>
    </w:p>
    <w:p w14:paraId="1245E14A" w14:textId="09E5E161" w:rsidR="006F4638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Palmquist, R. A. (2001). Cognitive style and users’ metaphors for the web: An exploratory study. </w:t>
      </w:r>
      <w:r w:rsidRPr="007527C0">
        <w:rPr>
          <w:rFonts w:ascii="Times New Roman" w:hAnsi="Times New Roman" w:cs="Times New Roman"/>
          <w:i/>
          <w:sz w:val="24"/>
          <w:szCs w:val="24"/>
        </w:rPr>
        <w:t>The Journal of Academic Librarianship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27</w:t>
      </w:r>
      <w:r w:rsidRPr="007527C0">
        <w:rPr>
          <w:rFonts w:ascii="Times New Roman" w:hAnsi="Times New Roman" w:cs="Times New Roman"/>
          <w:sz w:val="24"/>
          <w:szCs w:val="24"/>
        </w:rPr>
        <w:t xml:space="preserve">(1), 24‒32. </w:t>
      </w:r>
      <w:hyperlink r:id="rId11" w:history="1">
        <w:r w:rsidRPr="000F2EC6">
          <w:rPr>
            <w:rStyle w:val="Kpr"/>
            <w:rFonts w:ascii="Times New Roman" w:hAnsi="Times New Roman" w:cs="Times New Roman"/>
            <w:sz w:val="24"/>
            <w:szCs w:val="24"/>
          </w:rPr>
          <w:t>http://dx.doi.org/10.1016/S0099-1333(00)00205-6</w:t>
        </w:r>
      </w:hyperlink>
    </w:p>
    <w:p w14:paraId="5303EEEC" w14:textId="51623AA2" w:rsidR="003D343A" w:rsidRDefault="003D343A" w:rsidP="003D343A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D343A">
        <w:rPr>
          <w:rFonts w:ascii="Times New Roman" w:hAnsi="Times New Roman" w:cs="Times New Roman"/>
          <w:sz w:val="24"/>
          <w:szCs w:val="24"/>
        </w:rPr>
        <w:t>Ritchie, D. (2003). “ARGUMENT IS WAR” – Or is it a game of chess? Multiple meanings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43A">
        <w:rPr>
          <w:rFonts w:ascii="Times New Roman" w:hAnsi="Times New Roman" w:cs="Times New Roman"/>
          <w:sz w:val="24"/>
          <w:szCs w:val="24"/>
        </w:rPr>
        <w:t xml:space="preserve">the analysis of implicit metaphors. </w:t>
      </w:r>
      <w:r w:rsidRPr="003D343A">
        <w:rPr>
          <w:rFonts w:ascii="Times New Roman" w:hAnsi="Times New Roman" w:cs="Times New Roman"/>
          <w:i/>
          <w:sz w:val="24"/>
          <w:szCs w:val="24"/>
        </w:rPr>
        <w:t>Metaphor and Symbol, 18</w:t>
      </w:r>
      <w:r w:rsidRPr="003D343A">
        <w:rPr>
          <w:rFonts w:ascii="Times New Roman" w:hAnsi="Times New Roman" w:cs="Times New Roman"/>
          <w:sz w:val="24"/>
          <w:szCs w:val="24"/>
        </w:rPr>
        <w:t>, 125-146.</w:t>
      </w:r>
    </w:p>
    <w:p w14:paraId="1DE095D2" w14:textId="6A6B926C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lastRenderedPageBreak/>
        <w:t xml:space="preserve">Rundgren, C. J., Hirsch, R., &amp; Tibell, L. A. E. (2009). Death of metaphors in life </w:t>
      </w:r>
      <w:proofErr w:type="gramStart"/>
      <w:r w:rsidRPr="007527C0">
        <w:rPr>
          <w:rFonts w:ascii="Times New Roman" w:hAnsi="Times New Roman" w:cs="Times New Roman"/>
          <w:sz w:val="24"/>
          <w:szCs w:val="24"/>
        </w:rPr>
        <w:t>science?:</w:t>
      </w:r>
      <w:proofErr w:type="gramEnd"/>
      <w:r w:rsidRPr="007527C0">
        <w:rPr>
          <w:rFonts w:ascii="Times New Roman" w:hAnsi="Times New Roman" w:cs="Times New Roman"/>
          <w:sz w:val="24"/>
          <w:szCs w:val="24"/>
        </w:rPr>
        <w:t xml:space="preserve"> A study of upper secondary and tertiary students’ use of metaphors in their meaning-making of scientific content. </w:t>
      </w:r>
      <w:r w:rsidRPr="007527C0">
        <w:rPr>
          <w:rFonts w:ascii="Times New Roman" w:hAnsi="Times New Roman" w:cs="Times New Roman"/>
          <w:i/>
          <w:sz w:val="24"/>
          <w:szCs w:val="24"/>
        </w:rPr>
        <w:t>Asia Pacific Forum on Science Learning and Teaching</w:t>
      </w:r>
      <w:r w:rsidRPr="007527C0">
        <w:rPr>
          <w:rFonts w:ascii="Times New Roman" w:hAnsi="Times New Roman" w:cs="Times New Roman"/>
          <w:sz w:val="24"/>
          <w:szCs w:val="24"/>
        </w:rPr>
        <w:t xml:space="preserve">, </w:t>
      </w:r>
      <w:r w:rsidRPr="00456E4A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7527C0">
        <w:rPr>
          <w:rFonts w:ascii="Times New Roman" w:hAnsi="Times New Roman" w:cs="Times New Roman"/>
          <w:sz w:val="24"/>
          <w:szCs w:val="24"/>
        </w:rPr>
        <w:t>(1): Article 3 (</w:t>
      </w:r>
      <w:r w:rsidRPr="00456E4A">
        <w:rPr>
          <w:rFonts w:ascii="Times New Roman" w:hAnsi="Times New Roman" w:cs="Times New Roman"/>
          <w:sz w:val="24"/>
          <w:szCs w:val="24"/>
          <w:shd w:val="clear" w:color="auto" w:fill="FFFFFF"/>
        </w:rPr>
        <w:t>EJ853216</w:t>
      </w:r>
      <w:r w:rsidRPr="007527C0">
        <w:rPr>
          <w:rFonts w:ascii="Times New Roman" w:hAnsi="Times New Roman" w:cs="Times New Roman"/>
          <w:sz w:val="24"/>
          <w:szCs w:val="24"/>
          <w:shd w:val="clear" w:color="auto" w:fill="FFFFFF"/>
        </w:rPr>
        <w:t>). ERIC.</w:t>
      </w:r>
    </w:p>
    <w:p w14:paraId="4BE06D22" w14:textId="5667F549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Saban, A. (2004). Metaphors put forward by the introductory classroom teacher candidates regarding the concept of “teacher.” </w:t>
      </w:r>
      <w:r w:rsidRPr="007527C0">
        <w:rPr>
          <w:rFonts w:ascii="Times New Roman" w:hAnsi="Times New Roman" w:cs="Times New Roman"/>
          <w:i/>
          <w:sz w:val="24"/>
          <w:szCs w:val="24"/>
        </w:rPr>
        <w:t>Turkish Journal of Educational Sciences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7527C0">
        <w:rPr>
          <w:rFonts w:ascii="Times New Roman" w:hAnsi="Times New Roman" w:cs="Times New Roman"/>
          <w:sz w:val="24"/>
          <w:szCs w:val="24"/>
        </w:rPr>
        <w:t xml:space="preserve">(2), 131‒155. </w:t>
      </w:r>
    </w:p>
    <w:p w14:paraId="7BC79501" w14:textId="6D39DB8A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Saban, A. (2006). Functions of metaphor in teaching and teacher education: A review essay. </w:t>
      </w:r>
      <w:r w:rsidRPr="007527C0">
        <w:rPr>
          <w:rFonts w:ascii="Times New Roman" w:hAnsi="Times New Roman" w:cs="Times New Roman"/>
          <w:i/>
          <w:sz w:val="24"/>
          <w:szCs w:val="24"/>
        </w:rPr>
        <w:t>Teaching Education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17</w:t>
      </w:r>
      <w:r w:rsidRPr="007527C0">
        <w:rPr>
          <w:rFonts w:ascii="Times New Roman" w:hAnsi="Times New Roman" w:cs="Times New Roman"/>
          <w:sz w:val="24"/>
          <w:szCs w:val="24"/>
        </w:rPr>
        <w:t xml:space="preserve">(4), 299‒315. </w:t>
      </w:r>
      <w:hyperlink r:id="rId12" w:history="1">
        <w:r w:rsidRPr="000F2EC6">
          <w:rPr>
            <w:rStyle w:val="Kpr"/>
            <w:rFonts w:ascii="Times New Roman" w:hAnsi="Times New Roman" w:cs="Times New Roman"/>
            <w:sz w:val="24"/>
            <w:szCs w:val="24"/>
          </w:rPr>
          <w:t>https://doi.org/10.1080/10476210601017386</w:t>
        </w:r>
      </w:hyperlink>
    </w:p>
    <w:p w14:paraId="32AC3788" w14:textId="5FA83E28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Saban, A. (2008). The mental images of primary school teachers and students regarding the concept of knowledge. </w:t>
      </w:r>
      <w:r w:rsidRPr="007527C0">
        <w:rPr>
          <w:rFonts w:ascii="Times New Roman" w:hAnsi="Times New Roman" w:cs="Times New Roman"/>
          <w:i/>
          <w:sz w:val="24"/>
          <w:szCs w:val="24"/>
        </w:rPr>
        <w:t>Elementary Education Online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Pr="007527C0">
        <w:rPr>
          <w:rFonts w:ascii="Times New Roman" w:hAnsi="Times New Roman" w:cs="Times New Roman"/>
          <w:sz w:val="24"/>
          <w:szCs w:val="24"/>
        </w:rPr>
        <w:t>(2), 421‒455.</w:t>
      </w:r>
    </w:p>
    <w:p w14:paraId="13DB331A" w14:textId="1B64674A" w:rsidR="006F4638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Saban, A., Koçbeker, B. N., &amp; Saban, A. (2006). Examination of pre-service teachers’ perceptions of the concept of teacher through metaphor analysis. </w:t>
      </w:r>
      <w:r w:rsidRPr="007527C0">
        <w:rPr>
          <w:rFonts w:ascii="Times New Roman" w:hAnsi="Times New Roman" w:cs="Times New Roman"/>
          <w:i/>
          <w:sz w:val="24"/>
          <w:szCs w:val="24"/>
        </w:rPr>
        <w:t>Educational Sciences in Theory and Practice</w:t>
      </w:r>
      <w:r w:rsidRPr="00456E4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527C0">
        <w:rPr>
          <w:rFonts w:ascii="Times New Roman" w:hAnsi="Times New Roman" w:cs="Times New Roman"/>
          <w:i/>
          <w:sz w:val="24"/>
          <w:szCs w:val="24"/>
        </w:rPr>
        <w:t>6</w:t>
      </w:r>
      <w:r w:rsidRPr="007527C0">
        <w:rPr>
          <w:rFonts w:ascii="Times New Roman" w:hAnsi="Times New Roman" w:cs="Times New Roman"/>
          <w:sz w:val="24"/>
          <w:szCs w:val="24"/>
        </w:rPr>
        <w:t xml:space="preserve"> (2), 461‒522.</w:t>
      </w:r>
    </w:p>
    <w:p w14:paraId="75DB3A13" w14:textId="6170695C" w:rsidR="00C75045" w:rsidRDefault="00C75045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75045">
        <w:rPr>
          <w:rFonts w:ascii="Times New Roman" w:hAnsi="Times New Roman" w:cs="Times New Roman"/>
          <w:sz w:val="24"/>
          <w:szCs w:val="24"/>
        </w:rPr>
        <w:t xml:space="preserve">Schmitt, R. (2005). Systematic metaphor analysis as a method of qualitative research. </w:t>
      </w:r>
      <w:r w:rsidRPr="00C75045">
        <w:rPr>
          <w:rFonts w:ascii="Times New Roman" w:hAnsi="Times New Roman" w:cs="Times New Roman"/>
          <w:i/>
          <w:sz w:val="24"/>
          <w:szCs w:val="24"/>
        </w:rPr>
        <w:t>The Qualitative Report, 10</w:t>
      </w:r>
      <w:r w:rsidRPr="00C75045">
        <w:rPr>
          <w:rFonts w:ascii="Times New Roman" w:hAnsi="Times New Roman" w:cs="Times New Roman"/>
          <w:sz w:val="24"/>
          <w:szCs w:val="24"/>
        </w:rPr>
        <w:t>, 358-394.</w:t>
      </w:r>
    </w:p>
    <w:p w14:paraId="603051DF" w14:textId="625E9FCD" w:rsidR="003D343A" w:rsidRPr="007527C0" w:rsidRDefault="003D343A" w:rsidP="003D343A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D343A">
        <w:rPr>
          <w:rFonts w:ascii="Times New Roman" w:hAnsi="Times New Roman" w:cs="Times New Roman"/>
          <w:sz w:val="24"/>
          <w:szCs w:val="24"/>
        </w:rPr>
        <w:t>Semino, E., Heywood, J., &amp; Short, M. (2004). Methodological problems in the analysis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43A">
        <w:rPr>
          <w:rFonts w:ascii="Times New Roman" w:hAnsi="Times New Roman" w:cs="Times New Roman"/>
          <w:sz w:val="24"/>
          <w:szCs w:val="24"/>
        </w:rPr>
        <w:t xml:space="preserve">metaphors in a corpus of conversations about cancer. </w:t>
      </w:r>
      <w:r w:rsidRPr="003D343A">
        <w:rPr>
          <w:rFonts w:ascii="Times New Roman" w:hAnsi="Times New Roman" w:cs="Times New Roman"/>
          <w:i/>
          <w:sz w:val="24"/>
          <w:szCs w:val="24"/>
        </w:rPr>
        <w:t>Journal of Pragmatics, 36</w:t>
      </w:r>
      <w:r w:rsidRPr="003D343A">
        <w:rPr>
          <w:rFonts w:ascii="Times New Roman" w:hAnsi="Times New Roman" w:cs="Times New Roman"/>
          <w:sz w:val="24"/>
          <w:szCs w:val="24"/>
        </w:rPr>
        <w:t>, 1271-1294.</w:t>
      </w:r>
    </w:p>
    <w:p w14:paraId="5B4425FD" w14:textId="3B17E44B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Seydi, A.</w:t>
      </w:r>
      <w:r w:rsidR="00F93707">
        <w:rPr>
          <w:rFonts w:ascii="Times New Roman" w:hAnsi="Times New Roman" w:cs="Times New Roman"/>
          <w:sz w:val="24"/>
          <w:szCs w:val="24"/>
        </w:rPr>
        <w:t xml:space="preserve"> </w:t>
      </w:r>
      <w:r w:rsidRPr="007527C0">
        <w:rPr>
          <w:rFonts w:ascii="Times New Roman" w:hAnsi="Times New Roman" w:cs="Times New Roman"/>
          <w:sz w:val="24"/>
          <w:szCs w:val="24"/>
        </w:rPr>
        <w:t xml:space="preserve">R. (2014). Policies followed by Turkey to solve the education problem of Syrian refugees. </w:t>
      </w:r>
      <w:r w:rsidRPr="007527C0">
        <w:rPr>
          <w:rFonts w:ascii="Times New Roman" w:hAnsi="Times New Roman" w:cs="Times New Roman"/>
          <w:i/>
          <w:sz w:val="24"/>
          <w:szCs w:val="24"/>
        </w:rPr>
        <w:t>Süleyman Demirel University Faculty of Arts and Sciences Journal of Social Sciences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31</w:t>
      </w:r>
      <w:r w:rsidRPr="007527C0">
        <w:rPr>
          <w:rFonts w:ascii="Times New Roman" w:hAnsi="Times New Roman" w:cs="Times New Roman"/>
          <w:sz w:val="24"/>
          <w:szCs w:val="24"/>
        </w:rPr>
        <w:t>, 267‒305.</w:t>
      </w:r>
    </w:p>
    <w:p w14:paraId="607247EE" w14:textId="1E9DDD60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Sirin, S. R., &amp; Rogers-Sirin, L. (2015) 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EB14DE" w:rsidRPr="007527C0">
        <w:rPr>
          <w:rFonts w:ascii="Times New Roman" w:hAnsi="Times New Roman" w:cs="Times New Roman"/>
          <w:i/>
          <w:sz w:val="24"/>
          <w:szCs w:val="24"/>
        </w:rPr>
        <w:t>e</w:t>
      </w:r>
      <w:r w:rsidRPr="007527C0">
        <w:rPr>
          <w:rFonts w:ascii="Times New Roman" w:hAnsi="Times New Roman" w:cs="Times New Roman"/>
          <w:i/>
          <w:sz w:val="24"/>
          <w:szCs w:val="24"/>
        </w:rPr>
        <w:t>ducational and mental health needs of Syrian refugee children</w:t>
      </w:r>
      <w:r w:rsidRPr="007527C0">
        <w:rPr>
          <w:rFonts w:ascii="Times New Roman" w:hAnsi="Times New Roman" w:cs="Times New Roman"/>
          <w:sz w:val="24"/>
          <w:szCs w:val="24"/>
        </w:rPr>
        <w:t>. Migration Policy Institute</w:t>
      </w:r>
    </w:p>
    <w:p w14:paraId="1B3E5A51" w14:textId="29427455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lastRenderedPageBreak/>
        <w:t xml:space="preserve">Sterenberg, G. (2008). Investigating teachers’ images of mathematics. </w:t>
      </w:r>
      <w:r w:rsidRPr="007527C0">
        <w:rPr>
          <w:rFonts w:ascii="Times New Roman" w:hAnsi="Times New Roman" w:cs="Times New Roman"/>
          <w:i/>
          <w:sz w:val="24"/>
          <w:szCs w:val="24"/>
        </w:rPr>
        <w:t>Journal of Mathematics Teacher Education</w:t>
      </w:r>
      <w:r w:rsidRPr="00456E4A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Pr="007527C0">
        <w:rPr>
          <w:rFonts w:ascii="Times New Roman" w:hAnsi="Times New Roman" w:cs="Times New Roman"/>
          <w:sz w:val="24"/>
          <w:szCs w:val="24"/>
        </w:rPr>
        <w:t>(2), 89‒105.</w:t>
      </w:r>
    </w:p>
    <w:p w14:paraId="421B9BA2" w14:textId="71A44D6F" w:rsidR="006F4638" w:rsidRPr="007527C0" w:rsidRDefault="00840BD4" w:rsidP="00840BD4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40BD4">
        <w:rPr>
          <w:rFonts w:ascii="Times New Roman" w:hAnsi="Times New Roman" w:cs="Times New Roman"/>
          <w:sz w:val="24"/>
          <w:szCs w:val="24"/>
        </w:rPr>
        <w:t xml:space="preserve">Süleymanov, A. (2017). Suriyelilerin Türk toplumunda toplumsal uyum ve sosyal kabul düzeyi. </w:t>
      </w:r>
      <w:r w:rsidRPr="00840BD4">
        <w:rPr>
          <w:rFonts w:ascii="Times New Roman" w:hAnsi="Times New Roman" w:cs="Times New Roman"/>
          <w:i/>
          <w:sz w:val="24"/>
          <w:szCs w:val="24"/>
        </w:rPr>
        <w:t>Türk Yurdu Dergisi, 361</w:t>
      </w:r>
      <w:r w:rsidRPr="00840BD4">
        <w:rPr>
          <w:rFonts w:ascii="Times New Roman" w:hAnsi="Times New Roman" w:cs="Times New Roman"/>
          <w:sz w:val="24"/>
          <w:szCs w:val="24"/>
        </w:rPr>
        <w:t>, 27-30.</w:t>
      </w:r>
    </w:p>
    <w:p w14:paraId="382E7742" w14:textId="745C990A" w:rsidR="006F4638" w:rsidRPr="007527C0" w:rsidRDefault="00840BD4" w:rsidP="00840BD4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40BD4">
        <w:rPr>
          <w:rFonts w:ascii="Times New Roman" w:hAnsi="Times New Roman" w:cs="Times New Roman"/>
          <w:sz w:val="24"/>
          <w:szCs w:val="24"/>
        </w:rPr>
        <w:t>Taş, D.</w:t>
      </w:r>
      <w:r>
        <w:rPr>
          <w:rFonts w:ascii="Times New Roman" w:hAnsi="Times New Roman" w:cs="Times New Roman"/>
          <w:sz w:val="24"/>
          <w:szCs w:val="24"/>
        </w:rPr>
        <w:t>, &amp;</w:t>
      </w:r>
      <w:r w:rsidRPr="00840BD4">
        <w:rPr>
          <w:rFonts w:ascii="Times New Roman" w:hAnsi="Times New Roman" w:cs="Times New Roman"/>
          <w:sz w:val="24"/>
          <w:szCs w:val="24"/>
        </w:rPr>
        <w:t xml:space="preserve"> Tekkanat, S. S. (2018). Yerel halk ve Suriyeli sığınmacılar arasında bir kent: Elâzığ örneği. </w:t>
      </w:r>
      <w:r w:rsidRPr="00840BD4">
        <w:rPr>
          <w:rFonts w:ascii="Times New Roman" w:hAnsi="Times New Roman" w:cs="Times New Roman"/>
          <w:i/>
          <w:sz w:val="24"/>
          <w:szCs w:val="24"/>
        </w:rPr>
        <w:t>Aksaray Üniversitesi İktisadi ve İdari Bilimler Fakültesi Dergisi, 10</w:t>
      </w:r>
      <w:r w:rsidRPr="00840BD4">
        <w:rPr>
          <w:rFonts w:ascii="Times New Roman" w:hAnsi="Times New Roman" w:cs="Times New Roman"/>
          <w:sz w:val="24"/>
          <w:szCs w:val="24"/>
        </w:rPr>
        <w:t xml:space="preserve"> (4), 77-90</w:t>
      </w:r>
    </w:p>
    <w:p w14:paraId="4101FE61" w14:textId="39919A0E" w:rsidR="00C75045" w:rsidRDefault="00C75045" w:rsidP="00C75045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75045">
        <w:rPr>
          <w:rFonts w:ascii="Times New Roman" w:hAnsi="Times New Roman" w:cs="Times New Roman"/>
          <w:sz w:val="24"/>
          <w:szCs w:val="24"/>
        </w:rPr>
        <w:t>Todd, Z. &amp; Harrison, S. J. (2008). Metaphor analysis. In S. N. Hesse-Biber &amp; P. Leavy (Eds.),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45">
        <w:rPr>
          <w:rFonts w:ascii="Times New Roman" w:hAnsi="Times New Roman" w:cs="Times New Roman"/>
          <w:i/>
          <w:sz w:val="24"/>
          <w:szCs w:val="24"/>
        </w:rPr>
        <w:t xml:space="preserve">Handbook of emergent methods </w:t>
      </w:r>
      <w:r w:rsidRPr="00C75045">
        <w:rPr>
          <w:rFonts w:ascii="Times New Roman" w:hAnsi="Times New Roman" w:cs="Times New Roman"/>
          <w:sz w:val="24"/>
          <w:szCs w:val="24"/>
        </w:rPr>
        <w:t>(pp. 479-493). New York: Guilford Press.</w:t>
      </w:r>
    </w:p>
    <w:p w14:paraId="69A1FDE9" w14:textId="3086DE11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Topkaya, Y., &amp; Akdağ, H. (2016). Opinions of </w:t>
      </w:r>
      <w:r w:rsidR="00EB14DE" w:rsidRPr="007527C0">
        <w:rPr>
          <w:rFonts w:ascii="Times New Roman" w:hAnsi="Times New Roman" w:cs="Times New Roman"/>
          <w:sz w:val="24"/>
          <w:szCs w:val="24"/>
        </w:rPr>
        <w:t xml:space="preserve">social studies teacher candidates </w:t>
      </w:r>
      <w:r w:rsidRPr="007527C0">
        <w:rPr>
          <w:rFonts w:ascii="Times New Roman" w:hAnsi="Times New Roman" w:cs="Times New Roman"/>
          <w:sz w:val="24"/>
          <w:szCs w:val="24"/>
        </w:rPr>
        <w:t xml:space="preserve">on Syrian </w:t>
      </w:r>
      <w:r w:rsidR="00EB14DE" w:rsidRPr="007527C0">
        <w:rPr>
          <w:rFonts w:ascii="Times New Roman" w:hAnsi="Times New Roman" w:cs="Times New Roman"/>
          <w:sz w:val="24"/>
          <w:szCs w:val="24"/>
        </w:rPr>
        <w:t>r</w:t>
      </w:r>
      <w:r w:rsidRPr="007527C0">
        <w:rPr>
          <w:rFonts w:ascii="Times New Roman" w:hAnsi="Times New Roman" w:cs="Times New Roman"/>
          <w:sz w:val="24"/>
          <w:szCs w:val="24"/>
        </w:rPr>
        <w:t xml:space="preserve">efugees (Example of Kilis 7 Aralik University). </w:t>
      </w:r>
      <w:r w:rsidRPr="007527C0">
        <w:rPr>
          <w:rFonts w:ascii="Times New Roman" w:hAnsi="Times New Roman" w:cs="Times New Roman"/>
          <w:i/>
          <w:sz w:val="24"/>
          <w:szCs w:val="24"/>
        </w:rPr>
        <w:t>Cankiri Karatekin University Journal of Institute of Social Sciences, 7</w:t>
      </w:r>
      <w:r w:rsidRPr="007527C0">
        <w:rPr>
          <w:rFonts w:ascii="Times New Roman" w:hAnsi="Times New Roman" w:cs="Times New Roman"/>
          <w:sz w:val="24"/>
          <w:szCs w:val="24"/>
        </w:rPr>
        <w:t xml:space="preserve">(1): 767-786. </w:t>
      </w:r>
    </w:p>
    <w:p w14:paraId="0696B2CF" w14:textId="151FEB06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Uğurlu, Z. (2018). Teacher effect on solving and supporting the school adjustment problems of Syrian refugee students. In </w:t>
      </w:r>
      <w:r w:rsidRPr="007527C0">
        <w:rPr>
          <w:rFonts w:ascii="Times New Roman" w:hAnsi="Times New Roman" w:cs="Times New Roman"/>
          <w:i/>
          <w:sz w:val="24"/>
          <w:szCs w:val="24"/>
        </w:rPr>
        <w:t>Violence and social traumas</w:t>
      </w:r>
      <w:r w:rsidRPr="007527C0">
        <w:rPr>
          <w:rFonts w:ascii="Times New Roman" w:hAnsi="Times New Roman" w:cs="Times New Roman"/>
          <w:sz w:val="24"/>
          <w:szCs w:val="24"/>
        </w:rPr>
        <w:t xml:space="preserve"> (pp. 178‒242). Hegem Publications. </w:t>
      </w:r>
    </w:p>
    <w:p w14:paraId="5E565689" w14:textId="5B884653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United Nations High Commissioner for Refugees. (1951). </w:t>
      </w:r>
      <w:r w:rsidRPr="007527C0">
        <w:rPr>
          <w:rFonts w:ascii="Times New Roman" w:hAnsi="Times New Roman" w:cs="Times New Roman"/>
          <w:i/>
          <w:sz w:val="24"/>
          <w:szCs w:val="24"/>
        </w:rPr>
        <w:t>Convention and protocol relating to the status of refugees</w:t>
      </w:r>
      <w:r w:rsidRPr="007527C0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456E4A">
          <w:rPr>
            <w:rStyle w:val="Kpr"/>
            <w:rFonts w:ascii="Times New Roman" w:hAnsi="Times New Roman" w:cs="Times New Roman"/>
            <w:sz w:val="24"/>
            <w:szCs w:val="24"/>
          </w:rPr>
          <w:t>http://www.unhcr.org/protect/PROTECTION/3b66c2aa10.pdf</w:t>
        </w:r>
      </w:hyperlink>
      <w:r w:rsidRPr="00752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2AD79" w14:textId="10787FFF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United Nations High Commissioner for Refugees. (2014). </w:t>
      </w:r>
      <w:r w:rsidRPr="007527C0">
        <w:rPr>
          <w:rFonts w:ascii="Times New Roman" w:hAnsi="Times New Roman" w:cs="Times New Roman"/>
          <w:i/>
          <w:sz w:val="24"/>
          <w:szCs w:val="24"/>
        </w:rPr>
        <w:t>Turkey Syrian refugee daily s</w:t>
      </w:r>
      <w:r w:rsidR="00EB14DE">
        <w:rPr>
          <w:rFonts w:ascii="Times New Roman" w:hAnsi="Times New Roman" w:cs="Times New Roman"/>
          <w:i/>
          <w:sz w:val="24"/>
          <w:szCs w:val="24"/>
        </w:rPr>
        <w:t>i</w:t>
      </w:r>
      <w:r w:rsidRPr="007527C0">
        <w:rPr>
          <w:rFonts w:ascii="Times New Roman" w:hAnsi="Times New Roman" w:cs="Times New Roman"/>
          <w:i/>
          <w:sz w:val="24"/>
          <w:szCs w:val="24"/>
        </w:rPr>
        <w:t>trep.</w:t>
      </w:r>
      <w:r w:rsidRPr="007527C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56E4A">
          <w:rPr>
            <w:rStyle w:val="Kpr"/>
            <w:rFonts w:ascii="Times New Roman" w:hAnsi="Times New Roman" w:cs="Times New Roman"/>
            <w:sz w:val="24"/>
            <w:szCs w:val="24"/>
          </w:rPr>
          <w:t>http://reliefweb.int/report/turkey/unhcr-turkey-syrian-refugee-daily-sitrep</w:t>
        </w:r>
      </w:hyperlink>
      <w:r w:rsidRPr="00752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5BD6B" w14:textId="77777777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Watkins, K., &amp; Zyck, S. A. (2014). </w:t>
      </w:r>
      <w:r w:rsidRPr="007527C0">
        <w:rPr>
          <w:rFonts w:ascii="Times New Roman" w:hAnsi="Times New Roman" w:cs="Times New Roman"/>
          <w:i/>
          <w:sz w:val="24"/>
          <w:szCs w:val="24"/>
        </w:rPr>
        <w:t>Living on hope, hoping for education: The failed response to the Syrian refugee crisis</w:t>
      </w:r>
      <w:r w:rsidRPr="007527C0">
        <w:rPr>
          <w:rFonts w:ascii="Times New Roman" w:hAnsi="Times New Roman" w:cs="Times New Roman"/>
          <w:sz w:val="24"/>
          <w:szCs w:val="24"/>
        </w:rPr>
        <w:t>. Overseas Development Institute.</w:t>
      </w:r>
    </w:p>
    <w:p w14:paraId="05409023" w14:textId="3AB9F61B" w:rsidR="006F4638" w:rsidRPr="007527C0" w:rsidRDefault="006F4638" w:rsidP="006F4638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Wittink, J. (2011). </w:t>
      </w:r>
      <w:r w:rsidRPr="007527C0">
        <w:rPr>
          <w:rFonts w:ascii="Times New Roman" w:hAnsi="Times New Roman" w:cs="Times New Roman"/>
          <w:i/>
          <w:sz w:val="24"/>
          <w:szCs w:val="24"/>
        </w:rPr>
        <w:t>Reliable metaphor analysis in organizational research</w:t>
      </w:r>
      <w:r w:rsidR="00EB14D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527C0">
        <w:rPr>
          <w:rFonts w:ascii="Times New Roman" w:hAnsi="Times New Roman" w:cs="Times New Roman"/>
          <w:i/>
          <w:sz w:val="24"/>
          <w:szCs w:val="24"/>
        </w:rPr>
        <w:t>Towards a dual, dynamic approach</w:t>
      </w:r>
      <w:r w:rsidRPr="007527C0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456E4A">
          <w:rPr>
            <w:rStyle w:val="Kpr"/>
            <w:rFonts w:ascii="Times New Roman" w:hAnsi="Times New Roman" w:cs="Times New Roman"/>
            <w:sz w:val="24"/>
            <w:szCs w:val="24"/>
          </w:rPr>
          <w:t>http://www.academia.edu/450380/Reliable_metaphor_analysis_in_organizational_research_towards_a_dual_dynamic_approach</w:t>
        </w:r>
      </w:hyperlink>
      <w:r w:rsidRPr="00752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62F29" w14:textId="0F6FE0F2" w:rsidR="006F4638" w:rsidRPr="000F2EC6" w:rsidRDefault="006F4638" w:rsidP="00456E4A">
      <w:pPr>
        <w:spacing w:after="0" w:line="480" w:lineRule="auto"/>
        <w:ind w:left="562" w:hanging="562"/>
        <w:rPr>
          <w:rStyle w:val="Kpr"/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lastRenderedPageBreak/>
        <w:t xml:space="preserve">World Bank. (2015). </w:t>
      </w:r>
      <w:r w:rsidRPr="00456E4A">
        <w:rPr>
          <w:rFonts w:ascii="Times New Roman" w:hAnsi="Times New Roman" w:cs="Times New Roman"/>
          <w:i/>
          <w:iCs/>
          <w:sz w:val="24"/>
          <w:szCs w:val="24"/>
        </w:rPr>
        <w:t xml:space="preserve">Turkey’s </w:t>
      </w:r>
      <w:r w:rsidRPr="007527C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456E4A">
        <w:rPr>
          <w:rFonts w:ascii="Times New Roman" w:hAnsi="Times New Roman" w:cs="Times New Roman"/>
          <w:i/>
          <w:iCs/>
          <w:sz w:val="24"/>
          <w:szCs w:val="24"/>
        </w:rPr>
        <w:t xml:space="preserve">esponse to the Syrian </w:t>
      </w:r>
      <w:r w:rsidRPr="007527C0">
        <w:rPr>
          <w:rFonts w:ascii="Times New Roman" w:hAnsi="Times New Roman" w:cs="Times New Roman"/>
          <w:i/>
          <w:iCs/>
          <w:sz w:val="24"/>
          <w:szCs w:val="24"/>
        </w:rPr>
        <w:t>refugee crisis and the road ahead:</w:t>
      </w:r>
      <w:r w:rsidRPr="00456E4A">
        <w:rPr>
          <w:rFonts w:ascii="Times New Roman" w:hAnsi="Times New Roman" w:cs="Times New Roman"/>
          <w:i/>
          <w:iCs/>
          <w:sz w:val="24"/>
          <w:szCs w:val="24"/>
        </w:rPr>
        <w:t xml:space="preserve"> The International Bank for Reconstruction and Development/The World Bank</w:t>
      </w:r>
      <w:r w:rsidRPr="007527C0">
        <w:rPr>
          <w:rFonts w:ascii="Times New Roman" w:hAnsi="Times New Roman" w:cs="Times New Roman"/>
          <w:sz w:val="24"/>
          <w:szCs w:val="24"/>
        </w:rPr>
        <w:t xml:space="preserve">. </w:t>
      </w:r>
      <w:r w:rsidR="000F2EC6">
        <w:rPr>
          <w:rFonts w:ascii="Times New Roman" w:hAnsi="Times New Roman" w:cs="Times New Roman"/>
          <w:sz w:val="24"/>
          <w:szCs w:val="24"/>
        </w:rPr>
        <w:fldChar w:fldCharType="begin"/>
      </w:r>
      <w:r w:rsidR="000F2EC6">
        <w:rPr>
          <w:rFonts w:ascii="Times New Roman" w:hAnsi="Times New Roman" w:cs="Times New Roman"/>
          <w:sz w:val="24"/>
          <w:szCs w:val="24"/>
        </w:rPr>
        <w:instrText xml:space="preserve"> HYPERLINK "https://openknowledge.worldbank.org/bitstream/handle/10986/23548/Turkey0s0respo0s0and0the0road0ahead.pdf?sequence=1" </w:instrText>
      </w:r>
      <w:r w:rsidR="000F2EC6">
        <w:rPr>
          <w:rFonts w:ascii="Times New Roman" w:hAnsi="Times New Roman" w:cs="Times New Roman"/>
          <w:sz w:val="24"/>
          <w:szCs w:val="24"/>
        </w:rPr>
        <w:fldChar w:fldCharType="separate"/>
      </w:r>
      <w:r w:rsidRPr="00456E4A">
        <w:rPr>
          <w:rStyle w:val="Kpr"/>
          <w:rFonts w:ascii="Times New Roman" w:hAnsi="Times New Roman" w:cs="Times New Roman"/>
          <w:sz w:val="24"/>
          <w:szCs w:val="24"/>
        </w:rPr>
        <w:t>https://openknowledge.worldbank.org/bitstream/handle/10986/23548/Turkey0s0respo0s0and0the0road0ahead.pdf?sequence=1</w:t>
      </w:r>
      <w:r w:rsidRPr="000F2EC6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</w:p>
    <w:p w14:paraId="51AC0452" w14:textId="182DF391" w:rsidR="006F4638" w:rsidRPr="007527C0" w:rsidRDefault="000F2EC6" w:rsidP="00456E4A">
      <w:pPr>
        <w:spacing w:after="0" w:line="480" w:lineRule="auto"/>
        <w:ind w:left="562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6F4638" w:rsidRPr="007527C0">
        <w:rPr>
          <w:rFonts w:ascii="Times New Roman" w:hAnsi="Times New Roman" w:cs="Times New Roman"/>
          <w:sz w:val="24"/>
          <w:szCs w:val="24"/>
        </w:rPr>
        <w:t xml:space="preserve">Yıldırım, A., &amp; Şimşek, H. (2008). </w:t>
      </w:r>
      <w:r w:rsidR="006F4638" w:rsidRPr="00456E4A">
        <w:rPr>
          <w:rFonts w:ascii="Times New Roman" w:hAnsi="Times New Roman" w:cs="Times New Roman"/>
          <w:i/>
          <w:iCs/>
          <w:sz w:val="24"/>
          <w:szCs w:val="24"/>
        </w:rPr>
        <w:t>Sosyal bilimlerde nitel araştırma yöntemleri</w:t>
      </w:r>
      <w:r w:rsidR="006F4638" w:rsidRPr="007527C0">
        <w:rPr>
          <w:rFonts w:ascii="Times New Roman" w:hAnsi="Times New Roman" w:cs="Times New Roman"/>
          <w:sz w:val="24"/>
          <w:szCs w:val="24"/>
        </w:rPr>
        <w:t xml:space="preserve"> (7. baskı). [</w:t>
      </w:r>
      <w:r w:rsidR="006F4638" w:rsidRPr="00456E4A">
        <w:rPr>
          <w:rFonts w:ascii="Times New Roman" w:hAnsi="Times New Roman" w:cs="Times New Roman"/>
          <w:i/>
          <w:iCs/>
          <w:sz w:val="24"/>
          <w:szCs w:val="24"/>
        </w:rPr>
        <w:t>Qualitative research methods in the social sciences</w:t>
      </w:r>
      <w:r w:rsidR="006F4638" w:rsidRPr="007527C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F4638" w:rsidRPr="00456E4A">
        <w:rPr>
          <w:rFonts w:ascii="Times New Roman" w:hAnsi="Times New Roman" w:cs="Times New Roman"/>
          <w:sz w:val="24"/>
          <w:szCs w:val="24"/>
        </w:rPr>
        <w:t>(7th ed.</w:t>
      </w:r>
      <w:r w:rsidR="006F4638" w:rsidRPr="007527C0">
        <w:rPr>
          <w:rFonts w:ascii="Times New Roman" w:hAnsi="Times New Roman" w:cs="Times New Roman"/>
          <w:sz w:val="24"/>
          <w:szCs w:val="24"/>
        </w:rPr>
        <w:t xml:space="preserve">)]. Seçkin Publishing. </w:t>
      </w:r>
    </w:p>
    <w:p w14:paraId="4F2EA21E" w14:textId="2186F507" w:rsidR="006F4638" w:rsidRPr="007527C0" w:rsidRDefault="006F4638" w:rsidP="00456E4A">
      <w:pPr>
        <w:spacing w:after="0" w:line="480" w:lineRule="auto"/>
        <w:ind w:left="562" w:hanging="562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Yılmaz, A. (2015). Recommendations for international migration and rights and better practices for child migrants and refugee families in Turkey. </w:t>
      </w:r>
      <w:r w:rsidRPr="007527C0">
        <w:rPr>
          <w:rFonts w:ascii="Times New Roman" w:hAnsi="Times New Roman" w:cs="Times New Roman"/>
          <w:i/>
          <w:sz w:val="24"/>
          <w:szCs w:val="24"/>
        </w:rPr>
        <w:t>Academic Perspective Journal</w:t>
      </w:r>
      <w:r w:rsidRPr="007527C0">
        <w:rPr>
          <w:rFonts w:ascii="Times New Roman" w:hAnsi="Times New Roman" w:cs="Times New Roman"/>
          <w:iCs/>
          <w:sz w:val="24"/>
          <w:szCs w:val="24"/>
        </w:rPr>
        <w:t>,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49</w:t>
      </w:r>
      <w:r w:rsidRPr="007527C0">
        <w:rPr>
          <w:rFonts w:ascii="Times New Roman" w:hAnsi="Times New Roman" w:cs="Times New Roman"/>
          <w:sz w:val="24"/>
          <w:szCs w:val="24"/>
        </w:rPr>
        <w:t>, 475‒793.</w:t>
      </w:r>
    </w:p>
    <w:p w14:paraId="4B0E3B0E" w14:textId="15929494" w:rsidR="006F4638" w:rsidRPr="007527C0" w:rsidRDefault="007A08F5" w:rsidP="00456E4A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A08F5">
        <w:rPr>
          <w:rFonts w:ascii="Times New Roman" w:hAnsi="Times New Roman" w:cs="Times New Roman"/>
          <w:sz w:val="24"/>
          <w:szCs w:val="24"/>
        </w:rPr>
        <w:t xml:space="preserve">Yılmaz D. &amp; Günay M. A. (2022). Türk toplumunda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A08F5">
        <w:rPr>
          <w:rFonts w:ascii="Times New Roman" w:hAnsi="Times New Roman" w:cs="Times New Roman"/>
          <w:sz w:val="24"/>
          <w:szCs w:val="24"/>
        </w:rPr>
        <w:t>uriyeli sığınmacı algısı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8F5">
        <w:rPr>
          <w:rFonts w:ascii="Times New Roman" w:hAnsi="Times New Roman" w:cs="Times New Roman"/>
          <w:sz w:val="24"/>
          <w:szCs w:val="24"/>
        </w:rPr>
        <w:t xml:space="preserve"> </w:t>
      </w:r>
      <w:r w:rsidRPr="007A08F5">
        <w:rPr>
          <w:rFonts w:ascii="Times New Roman" w:hAnsi="Times New Roman" w:cs="Times New Roman"/>
          <w:i/>
          <w:sz w:val="24"/>
          <w:szCs w:val="24"/>
        </w:rPr>
        <w:t>Gümüşhane Üniversitesi Sosyal Bilimler Dergisi 13</w:t>
      </w:r>
      <w:r w:rsidRPr="007A08F5">
        <w:rPr>
          <w:rFonts w:ascii="Times New Roman" w:hAnsi="Times New Roman" w:cs="Times New Roman"/>
          <w:sz w:val="24"/>
          <w:szCs w:val="24"/>
        </w:rPr>
        <w:t>(1), 117-139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FC5FF9" w14:textId="77777777" w:rsidR="006F4638" w:rsidRPr="007527C0" w:rsidRDefault="006F4638" w:rsidP="006F4638"/>
    <w:p w14:paraId="54281982" w14:textId="1A54853D" w:rsidR="009E17C3" w:rsidRPr="00EF43BC" w:rsidRDefault="009E17C3" w:rsidP="00456E4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_GoBack"/>
      <w:bookmarkEnd w:id="38"/>
    </w:p>
    <w:sectPr w:rsidR="009E17C3" w:rsidRPr="00EF43BC" w:rsidSect="00F11B5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4A10" w16cex:dateUtc="2023-04-28T17:35:00Z"/>
  <w16cex:commentExtensible w16cex:durableId="27F64D86" w16cex:dateUtc="2023-04-28T17:49:00Z"/>
  <w16cex:commentExtensible w16cex:durableId="27F654B6" w16cex:dateUtc="2023-04-28T18:20:00Z"/>
  <w16cex:commentExtensible w16cex:durableId="27F6D190" w16cex:dateUtc="2023-04-29T03:13:00Z"/>
  <w16cex:commentExtensible w16cex:durableId="27F901F1" w16cex:dateUtc="2023-04-30T19:04:00Z"/>
  <w16cex:commentExtensible w16cex:durableId="27FD4DAA" w16cex:dateUtc="2023-05-04T01:16:00Z"/>
  <w16cex:commentExtensible w16cex:durableId="27F96235" w16cex:dateUtc="2023-05-01T01:55:00Z"/>
  <w16cex:commentExtensible w16cex:durableId="27FA3B2D" w16cex:dateUtc="2023-05-01T17:20:00Z"/>
  <w16cex:commentExtensible w16cex:durableId="27FA84C8" w16cex:dateUtc="2023-05-01T22:34:00Z"/>
  <w16cex:commentExtensible w16cex:durableId="27FAA917" w16cex:dateUtc="2023-05-02T01:09:00Z"/>
  <w16cex:commentExtensible w16cex:durableId="27FABAA6" w16cex:dateUtc="2023-05-02T02:24:00Z"/>
  <w16cex:commentExtensible w16cex:durableId="27FD41FA" w16cex:dateUtc="2023-05-04T00:26:00Z"/>
  <w16cex:commentExtensible w16cex:durableId="27FAC08F" w16cex:dateUtc="2023-05-02T02:49:00Z"/>
  <w16cex:commentExtensible w16cex:durableId="27FAC518" w16cex:dateUtc="2023-05-02T03:09:00Z"/>
  <w16cex:commentExtensible w16cex:durableId="27FC1622" w16cex:dateUtc="2023-05-03T03:07:00Z"/>
  <w16cex:commentExtensible w16cex:durableId="27FB6DF7" w16cex:dateUtc="2023-05-02T15:09:00Z"/>
  <w16cex:commentExtensible w16cex:durableId="27FB6F7D" w16cex:dateUtc="2023-05-02T15:16:00Z"/>
  <w16cex:commentExtensible w16cex:durableId="27FBEB48" w16cex:dateUtc="2023-05-03T00:04:00Z"/>
  <w16cex:commentExtensible w16cex:durableId="27FBD687" w16cex:dateUtc="2023-05-02T22:35:00Z"/>
  <w16cex:commentExtensible w16cex:durableId="27F6646F" w16cex:dateUtc="2023-04-28T19:27:00Z"/>
  <w16cex:commentExtensible w16cex:durableId="27FBED09" w16cex:dateUtc="2023-05-03T00:11:00Z"/>
  <w16cex:commentExtensible w16cex:durableId="27FBED7C" w16cex:dateUtc="2023-05-03T00:13:00Z"/>
  <w16cex:commentExtensible w16cex:durableId="27FD472E" w16cex:dateUtc="2023-05-04T00:48:00Z"/>
  <w16cex:commentExtensible w16cex:durableId="27FC0BC3" w16cex:dateUtc="2023-05-03T02:22:00Z"/>
  <w16cex:commentExtensible w16cex:durableId="27FC1147" w16cex:dateUtc="2023-05-03T02:46:00Z"/>
  <w16cex:commentExtensible w16cex:durableId="27FC1210" w16cex:dateUtc="2023-05-03T02:49:00Z"/>
  <w16cex:commentExtensible w16cex:durableId="27FD4C2C" w16cex:dateUtc="2023-05-04T01:10:00Z"/>
  <w16cex:commentExtensible w16cex:durableId="27FD4F80" w16cex:dateUtc="2023-05-04T01:24:00Z"/>
  <w16cex:commentExtensible w16cex:durableId="27FBF21E" w16cex:dateUtc="2023-05-03T00:33:00Z"/>
  <w16cex:commentExtensible w16cex:durableId="27FD4F9D" w16cex:dateUtc="2023-05-04T01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3D0B" w14:textId="77777777" w:rsidR="00686E06" w:rsidRDefault="00686E06" w:rsidP="00031A6C">
      <w:pPr>
        <w:spacing w:after="0" w:line="240" w:lineRule="auto"/>
      </w:pPr>
      <w:r>
        <w:separator/>
      </w:r>
    </w:p>
  </w:endnote>
  <w:endnote w:type="continuationSeparator" w:id="0">
    <w:p w14:paraId="421A48A4" w14:textId="77777777" w:rsidR="00686E06" w:rsidRDefault="00686E06" w:rsidP="0003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5B2D8" w14:textId="77777777" w:rsidR="00686E06" w:rsidRDefault="00686E06" w:rsidP="00031A6C">
      <w:pPr>
        <w:spacing w:after="0" w:line="240" w:lineRule="auto"/>
      </w:pPr>
      <w:r>
        <w:separator/>
      </w:r>
    </w:p>
  </w:footnote>
  <w:footnote w:type="continuationSeparator" w:id="0">
    <w:p w14:paraId="06EFAC89" w14:textId="77777777" w:rsidR="00686E06" w:rsidRDefault="00686E06" w:rsidP="0003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5587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6D83294" w14:textId="401F016B" w:rsidR="00456E4A" w:rsidRPr="00456E4A" w:rsidRDefault="00456E4A">
        <w:pPr>
          <w:pStyle w:val="s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56E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6E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6E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56E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6E4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2885575" w14:textId="77777777" w:rsidR="00456E4A" w:rsidRDefault="00456E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E7FB1"/>
    <w:multiLevelType w:val="hybridMultilevel"/>
    <w:tmpl w:val="6D18A862"/>
    <w:lvl w:ilvl="0" w:tplc="3D22C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D2AA7"/>
    <w:multiLevelType w:val="hybridMultilevel"/>
    <w:tmpl w:val="AD8C5E06"/>
    <w:lvl w:ilvl="0" w:tplc="B94C3CA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10" w:hanging="360"/>
      </w:pPr>
    </w:lvl>
    <w:lvl w:ilvl="2" w:tplc="041F001B" w:tentative="1">
      <w:start w:val="1"/>
      <w:numFmt w:val="lowerRoman"/>
      <w:lvlText w:val="%3."/>
      <w:lvlJc w:val="right"/>
      <w:pPr>
        <w:ind w:left="2430" w:hanging="180"/>
      </w:pPr>
    </w:lvl>
    <w:lvl w:ilvl="3" w:tplc="041F000F" w:tentative="1">
      <w:start w:val="1"/>
      <w:numFmt w:val="decimal"/>
      <w:lvlText w:val="%4."/>
      <w:lvlJc w:val="left"/>
      <w:pPr>
        <w:ind w:left="3150" w:hanging="360"/>
      </w:pPr>
    </w:lvl>
    <w:lvl w:ilvl="4" w:tplc="041F0019" w:tentative="1">
      <w:start w:val="1"/>
      <w:numFmt w:val="lowerLetter"/>
      <w:lvlText w:val="%5."/>
      <w:lvlJc w:val="left"/>
      <w:pPr>
        <w:ind w:left="3870" w:hanging="360"/>
      </w:pPr>
    </w:lvl>
    <w:lvl w:ilvl="5" w:tplc="041F001B" w:tentative="1">
      <w:start w:val="1"/>
      <w:numFmt w:val="lowerRoman"/>
      <w:lvlText w:val="%6."/>
      <w:lvlJc w:val="right"/>
      <w:pPr>
        <w:ind w:left="4590" w:hanging="180"/>
      </w:pPr>
    </w:lvl>
    <w:lvl w:ilvl="6" w:tplc="041F000F" w:tentative="1">
      <w:start w:val="1"/>
      <w:numFmt w:val="decimal"/>
      <w:lvlText w:val="%7."/>
      <w:lvlJc w:val="left"/>
      <w:pPr>
        <w:ind w:left="5310" w:hanging="360"/>
      </w:pPr>
    </w:lvl>
    <w:lvl w:ilvl="7" w:tplc="041F0019" w:tentative="1">
      <w:start w:val="1"/>
      <w:numFmt w:val="lowerLetter"/>
      <w:lvlText w:val="%8."/>
      <w:lvlJc w:val="left"/>
      <w:pPr>
        <w:ind w:left="6030" w:hanging="360"/>
      </w:pPr>
    </w:lvl>
    <w:lvl w:ilvl="8" w:tplc="041F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10"/>
    <w:rsid w:val="00002FA1"/>
    <w:rsid w:val="0000470B"/>
    <w:rsid w:val="00005906"/>
    <w:rsid w:val="000139BC"/>
    <w:rsid w:val="00031A6C"/>
    <w:rsid w:val="00041432"/>
    <w:rsid w:val="00041E66"/>
    <w:rsid w:val="00044F97"/>
    <w:rsid w:val="0006188E"/>
    <w:rsid w:val="00085819"/>
    <w:rsid w:val="00096CDE"/>
    <w:rsid w:val="000B1AFD"/>
    <w:rsid w:val="000B350B"/>
    <w:rsid w:val="000C23D7"/>
    <w:rsid w:val="000C55B3"/>
    <w:rsid w:val="000D22D4"/>
    <w:rsid w:val="000D344C"/>
    <w:rsid w:val="000E4A73"/>
    <w:rsid w:val="000F2EC6"/>
    <w:rsid w:val="00103691"/>
    <w:rsid w:val="00104403"/>
    <w:rsid w:val="00104750"/>
    <w:rsid w:val="00107DD2"/>
    <w:rsid w:val="001402A9"/>
    <w:rsid w:val="00143A34"/>
    <w:rsid w:val="00147174"/>
    <w:rsid w:val="001511B5"/>
    <w:rsid w:val="00155D08"/>
    <w:rsid w:val="00160DCD"/>
    <w:rsid w:val="00163674"/>
    <w:rsid w:val="00166811"/>
    <w:rsid w:val="00180064"/>
    <w:rsid w:val="001813FD"/>
    <w:rsid w:val="001956E7"/>
    <w:rsid w:val="001A519E"/>
    <w:rsid w:val="001B6A1B"/>
    <w:rsid w:val="001D7CDB"/>
    <w:rsid w:val="001E1757"/>
    <w:rsid w:val="001E2891"/>
    <w:rsid w:val="001E644E"/>
    <w:rsid w:val="001F0392"/>
    <w:rsid w:val="001F3A6C"/>
    <w:rsid w:val="002000F4"/>
    <w:rsid w:val="00201411"/>
    <w:rsid w:val="0023060A"/>
    <w:rsid w:val="002347E3"/>
    <w:rsid w:val="00234AAE"/>
    <w:rsid w:val="00243AFB"/>
    <w:rsid w:val="00260765"/>
    <w:rsid w:val="002730C3"/>
    <w:rsid w:val="00281695"/>
    <w:rsid w:val="0028369D"/>
    <w:rsid w:val="00287F2A"/>
    <w:rsid w:val="002A1DA0"/>
    <w:rsid w:val="002A6272"/>
    <w:rsid w:val="002B31EE"/>
    <w:rsid w:val="002B355B"/>
    <w:rsid w:val="002D1D63"/>
    <w:rsid w:val="002D70E8"/>
    <w:rsid w:val="002E2423"/>
    <w:rsid w:val="002F250A"/>
    <w:rsid w:val="0030228D"/>
    <w:rsid w:val="003103E2"/>
    <w:rsid w:val="00324CF1"/>
    <w:rsid w:val="00332D7D"/>
    <w:rsid w:val="00333300"/>
    <w:rsid w:val="00355D43"/>
    <w:rsid w:val="003563AF"/>
    <w:rsid w:val="003729AE"/>
    <w:rsid w:val="00374079"/>
    <w:rsid w:val="00380E8B"/>
    <w:rsid w:val="00392414"/>
    <w:rsid w:val="0039264B"/>
    <w:rsid w:val="00392ED3"/>
    <w:rsid w:val="003971F8"/>
    <w:rsid w:val="003A58BD"/>
    <w:rsid w:val="003A78E6"/>
    <w:rsid w:val="003B3531"/>
    <w:rsid w:val="003C7DC8"/>
    <w:rsid w:val="003D343A"/>
    <w:rsid w:val="003E741B"/>
    <w:rsid w:val="00413D97"/>
    <w:rsid w:val="00432FB0"/>
    <w:rsid w:val="0044326E"/>
    <w:rsid w:val="0044373A"/>
    <w:rsid w:val="00443ECA"/>
    <w:rsid w:val="00452D68"/>
    <w:rsid w:val="00456E4A"/>
    <w:rsid w:val="00462258"/>
    <w:rsid w:val="004804FC"/>
    <w:rsid w:val="0048724A"/>
    <w:rsid w:val="004921B8"/>
    <w:rsid w:val="0049570D"/>
    <w:rsid w:val="00496968"/>
    <w:rsid w:val="004A1645"/>
    <w:rsid w:val="004B5AA4"/>
    <w:rsid w:val="004B7774"/>
    <w:rsid w:val="004D1710"/>
    <w:rsid w:val="004F6917"/>
    <w:rsid w:val="005057F7"/>
    <w:rsid w:val="00510EB5"/>
    <w:rsid w:val="00516792"/>
    <w:rsid w:val="00517903"/>
    <w:rsid w:val="00523D8F"/>
    <w:rsid w:val="0053687E"/>
    <w:rsid w:val="00543109"/>
    <w:rsid w:val="00552AB2"/>
    <w:rsid w:val="0055427E"/>
    <w:rsid w:val="00556022"/>
    <w:rsid w:val="00560FFA"/>
    <w:rsid w:val="00574921"/>
    <w:rsid w:val="005768DF"/>
    <w:rsid w:val="0058089F"/>
    <w:rsid w:val="005855D6"/>
    <w:rsid w:val="0059232F"/>
    <w:rsid w:val="00595D19"/>
    <w:rsid w:val="005A1B3A"/>
    <w:rsid w:val="005B3371"/>
    <w:rsid w:val="005E111A"/>
    <w:rsid w:val="005E5A21"/>
    <w:rsid w:val="005F742A"/>
    <w:rsid w:val="005F7ED6"/>
    <w:rsid w:val="006009D7"/>
    <w:rsid w:val="00606574"/>
    <w:rsid w:val="006204E0"/>
    <w:rsid w:val="00633018"/>
    <w:rsid w:val="00652A7C"/>
    <w:rsid w:val="006676E0"/>
    <w:rsid w:val="00667A0F"/>
    <w:rsid w:val="00671D54"/>
    <w:rsid w:val="00676CCE"/>
    <w:rsid w:val="00680170"/>
    <w:rsid w:val="00686E06"/>
    <w:rsid w:val="0069145D"/>
    <w:rsid w:val="006A1E83"/>
    <w:rsid w:val="006A2C27"/>
    <w:rsid w:val="006C2BF4"/>
    <w:rsid w:val="006C30A9"/>
    <w:rsid w:val="006C3DA9"/>
    <w:rsid w:val="006C74ED"/>
    <w:rsid w:val="006D1832"/>
    <w:rsid w:val="006D2859"/>
    <w:rsid w:val="006D2BC2"/>
    <w:rsid w:val="006D32B6"/>
    <w:rsid w:val="006E5909"/>
    <w:rsid w:val="006F4638"/>
    <w:rsid w:val="006F6711"/>
    <w:rsid w:val="00704F40"/>
    <w:rsid w:val="00705C58"/>
    <w:rsid w:val="007116F3"/>
    <w:rsid w:val="007133DA"/>
    <w:rsid w:val="00726135"/>
    <w:rsid w:val="00733F7C"/>
    <w:rsid w:val="00734F40"/>
    <w:rsid w:val="007370BD"/>
    <w:rsid w:val="0074184E"/>
    <w:rsid w:val="007603C7"/>
    <w:rsid w:val="00761379"/>
    <w:rsid w:val="007615CA"/>
    <w:rsid w:val="007771CE"/>
    <w:rsid w:val="007A08F5"/>
    <w:rsid w:val="007A2882"/>
    <w:rsid w:val="007A2A65"/>
    <w:rsid w:val="007A561E"/>
    <w:rsid w:val="007A7D92"/>
    <w:rsid w:val="007D79CB"/>
    <w:rsid w:val="007E447F"/>
    <w:rsid w:val="00801625"/>
    <w:rsid w:val="00814CB6"/>
    <w:rsid w:val="00833876"/>
    <w:rsid w:val="00836DFE"/>
    <w:rsid w:val="00840BD4"/>
    <w:rsid w:val="0084178A"/>
    <w:rsid w:val="00855D3D"/>
    <w:rsid w:val="00863C6F"/>
    <w:rsid w:val="00864D96"/>
    <w:rsid w:val="00874492"/>
    <w:rsid w:val="008C10A2"/>
    <w:rsid w:val="008D0FFD"/>
    <w:rsid w:val="008D1914"/>
    <w:rsid w:val="008E17F5"/>
    <w:rsid w:val="008E65AC"/>
    <w:rsid w:val="008F062F"/>
    <w:rsid w:val="008F7E72"/>
    <w:rsid w:val="00901C73"/>
    <w:rsid w:val="00907227"/>
    <w:rsid w:val="00936FEA"/>
    <w:rsid w:val="00940F3F"/>
    <w:rsid w:val="009466B0"/>
    <w:rsid w:val="009572BD"/>
    <w:rsid w:val="009827AD"/>
    <w:rsid w:val="00996E6B"/>
    <w:rsid w:val="009A28A4"/>
    <w:rsid w:val="009A72A6"/>
    <w:rsid w:val="009C2FCA"/>
    <w:rsid w:val="009E17C3"/>
    <w:rsid w:val="009E30FE"/>
    <w:rsid w:val="009F5C8C"/>
    <w:rsid w:val="00A10547"/>
    <w:rsid w:val="00A1468E"/>
    <w:rsid w:val="00A15DF8"/>
    <w:rsid w:val="00A252B7"/>
    <w:rsid w:val="00A35E58"/>
    <w:rsid w:val="00A57517"/>
    <w:rsid w:val="00A73AE9"/>
    <w:rsid w:val="00A7641A"/>
    <w:rsid w:val="00A92613"/>
    <w:rsid w:val="00AA1DAD"/>
    <w:rsid w:val="00AA4B8F"/>
    <w:rsid w:val="00AA54C9"/>
    <w:rsid w:val="00AB18C0"/>
    <w:rsid w:val="00AB6315"/>
    <w:rsid w:val="00AC2159"/>
    <w:rsid w:val="00AD532D"/>
    <w:rsid w:val="00AE18BC"/>
    <w:rsid w:val="00AF2545"/>
    <w:rsid w:val="00AF26F6"/>
    <w:rsid w:val="00AF4DBF"/>
    <w:rsid w:val="00B03B60"/>
    <w:rsid w:val="00B06ED3"/>
    <w:rsid w:val="00B17584"/>
    <w:rsid w:val="00B36FC9"/>
    <w:rsid w:val="00B40DD4"/>
    <w:rsid w:val="00B4526E"/>
    <w:rsid w:val="00B6036A"/>
    <w:rsid w:val="00B67EE5"/>
    <w:rsid w:val="00B77276"/>
    <w:rsid w:val="00B90510"/>
    <w:rsid w:val="00B90A73"/>
    <w:rsid w:val="00B96563"/>
    <w:rsid w:val="00B97168"/>
    <w:rsid w:val="00BA2FF8"/>
    <w:rsid w:val="00BA5576"/>
    <w:rsid w:val="00BD3915"/>
    <w:rsid w:val="00BE628E"/>
    <w:rsid w:val="00C04831"/>
    <w:rsid w:val="00C16873"/>
    <w:rsid w:val="00C21DDF"/>
    <w:rsid w:val="00C25DE0"/>
    <w:rsid w:val="00C305E5"/>
    <w:rsid w:val="00C30FFC"/>
    <w:rsid w:val="00C321ED"/>
    <w:rsid w:val="00C45AF4"/>
    <w:rsid w:val="00C501A9"/>
    <w:rsid w:val="00C540B9"/>
    <w:rsid w:val="00C549DA"/>
    <w:rsid w:val="00C563E0"/>
    <w:rsid w:val="00C62D6A"/>
    <w:rsid w:val="00C75045"/>
    <w:rsid w:val="00C8024C"/>
    <w:rsid w:val="00C876BE"/>
    <w:rsid w:val="00C92BAE"/>
    <w:rsid w:val="00CA3A74"/>
    <w:rsid w:val="00CA6316"/>
    <w:rsid w:val="00CB07FE"/>
    <w:rsid w:val="00CC182B"/>
    <w:rsid w:val="00CC3C15"/>
    <w:rsid w:val="00CC53D9"/>
    <w:rsid w:val="00CC5C1D"/>
    <w:rsid w:val="00CE070D"/>
    <w:rsid w:val="00CE538D"/>
    <w:rsid w:val="00CE7F58"/>
    <w:rsid w:val="00CF04BB"/>
    <w:rsid w:val="00CF24A1"/>
    <w:rsid w:val="00D05227"/>
    <w:rsid w:val="00D33E96"/>
    <w:rsid w:val="00D56656"/>
    <w:rsid w:val="00D8318A"/>
    <w:rsid w:val="00DA0BF3"/>
    <w:rsid w:val="00DB18CE"/>
    <w:rsid w:val="00DD2527"/>
    <w:rsid w:val="00DE1745"/>
    <w:rsid w:val="00DE397D"/>
    <w:rsid w:val="00DE4723"/>
    <w:rsid w:val="00DF2582"/>
    <w:rsid w:val="00DF7537"/>
    <w:rsid w:val="00E1035E"/>
    <w:rsid w:val="00E342D7"/>
    <w:rsid w:val="00E5110E"/>
    <w:rsid w:val="00E747E8"/>
    <w:rsid w:val="00E754AA"/>
    <w:rsid w:val="00E7564E"/>
    <w:rsid w:val="00E81C2D"/>
    <w:rsid w:val="00E86437"/>
    <w:rsid w:val="00E952D5"/>
    <w:rsid w:val="00EA441F"/>
    <w:rsid w:val="00EB0A48"/>
    <w:rsid w:val="00EB14DE"/>
    <w:rsid w:val="00EB1AF3"/>
    <w:rsid w:val="00EB78C1"/>
    <w:rsid w:val="00EC719C"/>
    <w:rsid w:val="00ED10F6"/>
    <w:rsid w:val="00ED1BDF"/>
    <w:rsid w:val="00ED26F8"/>
    <w:rsid w:val="00EE1E9F"/>
    <w:rsid w:val="00EE5F7A"/>
    <w:rsid w:val="00EF3AF4"/>
    <w:rsid w:val="00EF43BC"/>
    <w:rsid w:val="00F11B56"/>
    <w:rsid w:val="00F15F14"/>
    <w:rsid w:val="00F1726E"/>
    <w:rsid w:val="00F203CC"/>
    <w:rsid w:val="00F31A3E"/>
    <w:rsid w:val="00F4204C"/>
    <w:rsid w:val="00F5231D"/>
    <w:rsid w:val="00F56F7B"/>
    <w:rsid w:val="00F575B4"/>
    <w:rsid w:val="00F82EE9"/>
    <w:rsid w:val="00F93707"/>
    <w:rsid w:val="00F93A41"/>
    <w:rsid w:val="00F97A3C"/>
    <w:rsid w:val="00FA3E35"/>
    <w:rsid w:val="00FB23C7"/>
    <w:rsid w:val="00FB458C"/>
    <w:rsid w:val="00FC0060"/>
    <w:rsid w:val="00FC139D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D9B3"/>
  <w15:chartTrackingRefBased/>
  <w15:docId w15:val="{06155AB6-0FFE-40D9-A893-7D7E6526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36DF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36DF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34F40"/>
    <w:pPr>
      <w:ind w:left="720"/>
      <w:contextualSpacing/>
    </w:pPr>
  </w:style>
  <w:style w:type="table" w:styleId="TabloKlavuzu">
    <w:name w:val="Table Grid"/>
    <w:basedOn w:val="NormalTablo"/>
    <w:uiPriority w:val="39"/>
    <w:rsid w:val="0044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44373A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44373A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4373A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44373A"/>
    <w:rPr>
      <w:i/>
      <w:iCs/>
    </w:rPr>
  </w:style>
  <w:style w:type="table" w:styleId="AkGlgeleme-Vurgu1">
    <w:name w:val="Light Shading Accent 1"/>
    <w:basedOn w:val="NormalTablo"/>
    <w:uiPriority w:val="60"/>
    <w:rsid w:val="0044373A"/>
    <w:pPr>
      <w:spacing w:after="0" w:line="240" w:lineRule="auto"/>
    </w:pPr>
    <w:rPr>
      <w:rFonts w:eastAsiaTheme="minorEastAsia"/>
      <w:color w:val="2F5496" w:themeColor="accent1" w:themeShade="BF"/>
      <w:lang w:eastAsia="tr-T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Dzeltme">
    <w:name w:val="Revision"/>
    <w:hidden/>
    <w:uiPriority w:val="99"/>
    <w:semiHidden/>
    <w:rsid w:val="00510EB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3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1A6C"/>
  </w:style>
  <w:style w:type="paragraph" w:styleId="AltBilgi">
    <w:name w:val="footer"/>
    <w:basedOn w:val="Normal"/>
    <w:link w:val="AltBilgiChar"/>
    <w:uiPriority w:val="99"/>
    <w:unhideWhenUsed/>
    <w:rsid w:val="0003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1A6C"/>
  </w:style>
  <w:style w:type="character" w:styleId="AklamaBavurusu">
    <w:name w:val="annotation reference"/>
    <w:basedOn w:val="VarsaylanParagrafYazTipi"/>
    <w:uiPriority w:val="99"/>
    <w:semiHidden/>
    <w:unhideWhenUsed/>
    <w:rsid w:val="00ED10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D10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D10F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D10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D10F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6916/aded.331251%20" TargetMode="External"/><Relationship Id="rId13" Type="http://schemas.openxmlformats.org/officeDocument/2006/relationships/hyperlink" Target="http://www.unhcr.org/protect/PROTECTION/3b66c2aa1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1047621060101738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16/S0099-1333(00)00205-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ademia.edu/450380/Reliable_metaphor_analysis_in_organizational_research_towards_a_dual_dynamic_approach" TargetMode="External"/><Relationship Id="rId10" Type="http://schemas.openxmlformats.org/officeDocument/2006/relationships/hyperlink" Target="https://doi.org/10.7827/TurkishStudies.5084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file.setav.org/Files/Pdf/20160309195808_turkiyedeki-suriyeli%20cocuklarinegitimipdf.pdf" TargetMode="External"/><Relationship Id="rId14" Type="http://schemas.openxmlformats.org/officeDocument/2006/relationships/hyperlink" Target="http://reliefweb.int/report/turkey/unhcr-turkey-syrian-refugee-daily-sitre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5DD6-CE24-473B-B5C8-F9D04A69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7873</Words>
  <Characters>44881</Characters>
  <Application>Microsoft Office Word</Application>
  <DocSecurity>0</DocSecurity>
  <Lines>374</Lines>
  <Paragraphs>105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2</cp:revision>
  <cp:lastPrinted>2023-05-03T03:12:00Z</cp:lastPrinted>
  <dcterms:created xsi:type="dcterms:W3CDTF">2023-05-04T09:50:00Z</dcterms:created>
  <dcterms:modified xsi:type="dcterms:W3CDTF">2023-05-04T09:50:00Z</dcterms:modified>
</cp:coreProperties>
</file>